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color w:val="66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663333"/>
          <w:sz w:val="36"/>
          <w:szCs w:val="36"/>
          <w:rtl w:val="0"/>
        </w:rPr>
        <w:t xml:space="preserve">Erik Hoffman</w:t>
      </w:r>
    </w:p>
    <w:p w:rsidR="00000000" w:rsidDel="00000000" w:rsidP="00000000" w:rsidRDefault="00000000" w:rsidRPr="00000000" w14:paraId="00000001">
      <w:pPr>
        <w:ind w:left="-720" w:right="-735" w:firstLine="0"/>
        <w:contextualSpacing w:val="0"/>
        <w:jc w:val="center"/>
        <w:rPr>
          <w:rFonts w:ascii="Calibri" w:cs="Calibri" w:eastAsia="Calibri" w:hAnsi="Calibri"/>
          <w:color w:val="66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663333"/>
          <w:sz w:val="20"/>
          <w:szCs w:val="20"/>
          <w:rtl w:val="0"/>
        </w:rPr>
        <w:t xml:space="preserve">Address: </w:t>
      </w:r>
      <w:r w:rsidDel="00000000" w:rsidR="00000000" w:rsidRPr="00000000">
        <w:rPr>
          <w:rFonts w:ascii="Calibri" w:cs="Calibri" w:eastAsia="Calibri" w:hAnsi="Calibri"/>
          <w:color w:val="663333"/>
          <w:sz w:val="20"/>
          <w:szCs w:val="20"/>
          <w:rtl w:val="0"/>
        </w:rPr>
        <w:t xml:space="preserve">68 Abell St.</w:t>
      </w:r>
      <w:r w:rsidDel="00000000" w:rsidR="00000000" w:rsidRPr="00000000">
        <w:rPr>
          <w:rFonts w:ascii="Calibri" w:cs="Calibri" w:eastAsia="Calibri" w:hAnsi="Calibri"/>
          <w:color w:val="663333"/>
          <w:sz w:val="20"/>
          <w:szCs w:val="20"/>
          <w:rtl w:val="0"/>
        </w:rPr>
        <w:t xml:space="preserve"> Toronto, Ontario, M6J0B1|</w:t>
      </w:r>
      <w:r w:rsidDel="00000000" w:rsidR="00000000" w:rsidRPr="00000000">
        <w:rPr>
          <w:rFonts w:ascii="Calibri" w:cs="Calibri" w:eastAsia="Calibri" w:hAnsi="Calibri"/>
          <w:b w:val="1"/>
          <w:color w:val="663333"/>
          <w:sz w:val="20"/>
          <w:szCs w:val="20"/>
          <w:rtl w:val="0"/>
        </w:rPr>
        <w:t xml:space="preserve">Home Phone#</w:t>
      </w:r>
      <w:r w:rsidDel="00000000" w:rsidR="00000000" w:rsidRPr="00000000">
        <w:rPr>
          <w:rFonts w:ascii="Calibri" w:cs="Calibri" w:eastAsia="Calibri" w:hAnsi="Calibri"/>
          <w:color w:val="663333"/>
          <w:sz w:val="20"/>
          <w:szCs w:val="20"/>
          <w:rtl w:val="0"/>
        </w:rPr>
        <w:t xml:space="preserve">: 1-289-383-4992|</w:t>
      </w:r>
      <w:r w:rsidDel="00000000" w:rsidR="00000000" w:rsidRPr="00000000">
        <w:rPr>
          <w:rFonts w:ascii="Calibri" w:cs="Calibri" w:eastAsia="Calibri" w:hAnsi="Calibri"/>
          <w:b w:val="1"/>
          <w:color w:val="663333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663333"/>
          <w:sz w:val="20"/>
          <w:szCs w:val="20"/>
          <w:rtl w:val="0"/>
        </w:rPr>
        <w:t xml:space="preserve">: erik_hoffman@outlook.com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alibri" w:cs="Calibri" w:eastAsia="Calibri" w:hAnsi="Calibri"/>
          <w:color w:val="66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663333"/>
          <w:sz w:val="20"/>
          <w:szCs w:val="20"/>
          <w:rtl w:val="0"/>
        </w:rPr>
        <w:t xml:space="preserve">Website: </w:t>
      </w:r>
      <w:r w:rsidDel="00000000" w:rsidR="00000000" w:rsidRPr="00000000">
        <w:rPr>
          <w:rFonts w:ascii="Calibri" w:cs="Calibri" w:eastAsia="Calibri" w:hAnsi="Calibri"/>
          <w:color w:val="663333"/>
          <w:sz w:val="20"/>
          <w:szCs w:val="20"/>
          <w:rtl w:val="0"/>
        </w:rPr>
        <w:t xml:space="preserve">erikhoffmancs.com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Calibri" w:cs="Calibri" w:eastAsia="Calibri" w:hAnsi="Calibri"/>
          <w:color w:val="66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rPr>
          <w:rFonts w:ascii="Calibri" w:cs="Calibri" w:eastAsia="Calibri" w:hAnsi="Calibri"/>
          <w:b w:val="1"/>
          <w:color w:val="663333"/>
          <w:rtl w:val="0"/>
        </w:rPr>
        <w:t xml:space="preserve">WORK OBJECTIVE</w:t>
      </w:r>
    </w:p>
    <w:p w:rsidR="00000000" w:rsidDel="00000000" w:rsidP="00000000" w:rsidRDefault="00000000" w:rsidRPr="00000000" w14:paraId="00000005">
      <w:pPr>
        <w:ind w:left="-1440" w:right="-1455" w:firstLine="0"/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37.60000000000002" w:lineRule="auto"/>
        <w:ind w:left="-720" w:right="-735" w:firstLine="0"/>
        <w:contextualSpacing w:val="0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Fonts w:ascii="Calibri" w:cs="Calibri" w:eastAsia="Calibri" w:hAnsi="Calibri"/>
          <w:color w:val="663333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663333"/>
          <w:rtl w:val="0"/>
        </w:rPr>
        <w:t xml:space="preserve">o find a position that allows me to use my strong background in computer science and software engineering skills to work on innovative technologies and modern applications. In combination with these core credentials I would apply my well developed team working abilities gleaned from both my work and school experience in software development life cycles. I believe that a foundation in critical thinking and perfect communication with your team go hand-in-hand in creating successful projects.</w:t>
      </w:r>
    </w:p>
    <w:p w:rsidR="00000000" w:rsidDel="00000000" w:rsidP="00000000" w:rsidRDefault="00000000" w:rsidRPr="00000000" w14:paraId="00000007">
      <w:pPr>
        <w:spacing w:line="237.60000000000002" w:lineRule="auto"/>
        <w:ind w:left="-720" w:right="-735" w:firstLine="0"/>
        <w:contextualSpacing w:val="0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rPr>
          <w:rFonts w:ascii="Calibri" w:cs="Calibri" w:eastAsia="Calibri" w:hAnsi="Calibri"/>
          <w:b w:val="1"/>
          <w:color w:val="663333"/>
          <w:rtl w:val="0"/>
        </w:rPr>
        <w:t xml:space="preserve">QUALIFICATIONS</w:t>
      </w:r>
    </w:p>
    <w:p w:rsidR="00000000" w:rsidDel="00000000" w:rsidP="00000000" w:rsidRDefault="00000000" w:rsidRPr="00000000" w14:paraId="00000009">
      <w:pPr>
        <w:ind w:left="-1440" w:right="-1455" w:firstLine="0"/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-720" w:right="-735" w:firstLine="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663333"/>
          <w:rtl w:val="0"/>
        </w:rPr>
        <w:t xml:space="preserve">Multiple years of programming in C, Python, Java, HTML, Javascript, AngularJS, NodeJS, C++, CSS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-720" w:right="-735" w:firstLine="0"/>
        <w:contextualSpacing w:val="1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Fonts w:ascii="Calibri" w:cs="Calibri" w:eastAsia="Calibri" w:hAnsi="Calibri"/>
          <w:color w:val="663333"/>
          <w:rtl w:val="0"/>
        </w:rPr>
        <w:t xml:space="preserve">Working knowledge and experience for revision softwares like git/svn in command line and IDE use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-720" w:firstLine="0"/>
        <w:contextualSpacing w:val="1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Fonts w:ascii="Calibri" w:cs="Calibri" w:eastAsia="Calibri" w:hAnsi="Calibri"/>
          <w:color w:val="663333"/>
          <w:rtl w:val="0"/>
        </w:rPr>
        <w:t xml:space="preserve">Knowledge of command line interface and working in Linux environments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-720" w:firstLine="0"/>
        <w:contextualSpacing w:val="1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Fonts w:ascii="Calibri" w:cs="Calibri" w:eastAsia="Calibri" w:hAnsi="Calibri"/>
          <w:color w:val="663333"/>
          <w:rtl w:val="0"/>
        </w:rPr>
        <w:t xml:space="preserve">Experience and course knowledge on database management and creation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-720" w:firstLine="0"/>
        <w:contextualSpacing w:val="1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Fonts w:ascii="Calibri" w:cs="Calibri" w:eastAsia="Calibri" w:hAnsi="Calibri"/>
          <w:color w:val="663333"/>
          <w:rtl w:val="0"/>
        </w:rPr>
        <w:t xml:space="preserve">Strong mathematics background from minor in mathematics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rPr>
          <w:rFonts w:ascii="Calibri" w:cs="Calibri" w:eastAsia="Calibri" w:hAnsi="Calibri"/>
          <w:b w:val="1"/>
          <w:color w:val="663333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ind w:left="-1440" w:right="-1455" w:firstLine="0"/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8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70"/>
        <w:gridCol w:w="2805"/>
        <w:tblGridChange w:id="0">
          <w:tblGrid>
            <w:gridCol w:w="8070"/>
            <w:gridCol w:w="2805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3333"/>
                <w:rtl w:val="0"/>
              </w:rPr>
              <w:t xml:space="preserve">UNIVERSITY OF GUELPH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Guelph, ON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3333"/>
                <w:rtl w:val="0"/>
              </w:rPr>
              <w:t xml:space="preserve">Bachelor of Computing Honours (B.Comp)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-81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Fall 2012 - Fall 2016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Computer Science Major, Mathematics Minor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10" w:right="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right="60" w:firstLine="0"/>
              <w:contextualSpacing w:val="0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3333"/>
                <w:rtl w:val="0"/>
              </w:rPr>
              <w:t xml:space="preserve">Notable Courses Completed</w:t>
            </w: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: Data Structures, Networking and Web Development, Operating Systems, Discrete Mathematics,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663333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Combinatorics and Graph Theory, Algorithms, Security (RSA and prime mathematics), Microprocessors and Assembly Language, Theory of Computation, Databases, Artificial Intelligence, File Storage Structures and Data Retrieval.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jc w:val="left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74.88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069.76"/>
        <w:gridCol w:w="2805.12"/>
        <w:tblGridChange w:id="0">
          <w:tblGrid>
            <w:gridCol w:w="8069.76"/>
            <w:gridCol w:w="2805.12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  <w:b w:val="1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3333"/>
                <w:rtl w:val="0"/>
              </w:rPr>
              <w:t xml:space="preserve">BRADFORD DISTRICT HIGH SCHOOL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Bradford, 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Fall 2007 - June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Took Computer Science courses starting in grade 10, Ontario Scholar all 4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b w:val="1"/>
                <w:color w:val="66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rPr>
          <w:rFonts w:ascii="Calibri" w:cs="Calibri" w:eastAsia="Calibri" w:hAnsi="Calibri"/>
          <w:b w:val="1"/>
          <w:color w:val="663333"/>
          <w:rtl w:val="0"/>
        </w:rPr>
        <w:t xml:space="preserve">WORK EXPERIENCE</w:t>
      </w:r>
    </w:p>
    <w:p w:rsidR="00000000" w:rsidDel="00000000" w:rsidP="00000000" w:rsidRDefault="00000000" w:rsidRPr="00000000" w14:paraId="00000023">
      <w:pPr>
        <w:ind w:left="-1440" w:right="-1455" w:firstLine="0"/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10874.88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069.76"/>
        <w:gridCol w:w="2805.12"/>
        <w:tblGridChange w:id="0">
          <w:tblGrid>
            <w:gridCol w:w="8069.76"/>
            <w:gridCol w:w="2805.12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3333"/>
                <w:rtl w:val="0"/>
              </w:rPr>
              <w:t xml:space="preserve">CANADIAN IMPERIAL BANK OF COMMERCE (CIBC)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Toronto, ON</w:t>
            </w:r>
          </w:p>
        </w:tc>
      </w:tr>
      <w:tr>
        <w:tc>
          <w:tcPr>
            <w:tcBorders>
              <w:top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i w:val="1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3333"/>
                <w:rtl w:val="0"/>
              </w:rPr>
              <w:t xml:space="preserve">Intermediate Applications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January 2017 - Present</w:t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contextualSpacing w:val="1"/>
              <w:rPr>
                <w:rFonts w:ascii="Calibri" w:cs="Calibri" w:eastAsia="Calibri" w:hAnsi="Calibri"/>
                <w:color w:val="66333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Placed onto a multi-million dollar budget project in order to develop full stack solutions for business requirements, working with multiple teams around the world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contextualSpacing w:val="1"/>
              <w:rPr>
                <w:rFonts w:ascii="Calibri" w:cs="Calibri" w:eastAsia="Calibri" w:hAnsi="Calibri"/>
                <w:color w:val="66333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Architect systems and APIs to meet business needs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contextualSpacing w:val="1"/>
              <w:rPr>
                <w:rFonts w:ascii="Calibri" w:cs="Calibri" w:eastAsia="Calibri" w:hAnsi="Calibri"/>
                <w:color w:val="66333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Used current technologies such as Angular2, NodeJS, KarmaJS, Jira, Bitbucket, Jenkins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contextualSpacing w:val="1"/>
              <w:rPr>
                <w:rFonts w:ascii="Calibri" w:cs="Calibri" w:eastAsia="Calibri" w:hAnsi="Calibri"/>
                <w:color w:val="66333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Performed code reviews on many developers pull requests, no code deployed without a review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contextualSpacing w:val="1"/>
              <w:rPr>
                <w:rFonts w:ascii="Calibri" w:cs="Calibri" w:eastAsia="Calibri" w:hAnsi="Calibri"/>
                <w:color w:val="66333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Integrated older applications into the new one, following rigid design uniforms across the platforms</w:t>
            </w:r>
          </w:p>
        </w:tc>
      </w:tr>
    </w:tbl>
    <w:p w:rsidR="00000000" w:rsidDel="00000000" w:rsidP="00000000" w:rsidRDefault="00000000" w:rsidRPr="00000000" w14:paraId="0000002E">
      <w:pPr>
        <w:ind w:left="-1440" w:right="-1455" w:firstLine="0"/>
        <w:contextualSpacing w:val="0"/>
        <w:jc w:val="left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74.88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069.76"/>
        <w:gridCol w:w="2805.12"/>
        <w:tblGridChange w:id="0">
          <w:tblGrid>
            <w:gridCol w:w="8069.76"/>
            <w:gridCol w:w="2805.12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  <w:b w:val="1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3333"/>
                <w:rtl w:val="0"/>
              </w:rPr>
              <w:t xml:space="preserve">UNIVERSITY OF GUELPH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Guelph, ON</w:t>
            </w:r>
          </w:p>
        </w:tc>
      </w:tr>
      <w:tr>
        <w:tc>
          <w:tcPr>
            <w:tcBorders>
              <w:top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  <w:i w:val="1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3333"/>
                <w:rtl w:val="0"/>
              </w:rPr>
              <w:t xml:space="preserve">Teaching Assistant for Introduction to Computing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September 2016 - Fall 2016</w:t>
            </w:r>
          </w:p>
        </w:tc>
      </w:tr>
      <w:tr>
        <w:trPr>
          <w:trHeight w:val="220" w:hRule="atLeast"/>
        </w:trPr>
        <w:tc>
          <w:tcPr>
            <w:gridSpan w:val="2"/>
            <w:vMerge w:val="restart"/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contextualSpacing w:val="1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Assist students with learning basics of an array of applications: Word, Excel, Powerpoint and Access as well as teaching some Javascript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 w:val="1"/>
              <w:rPr>
                <w:rFonts w:ascii="Calibri" w:cs="Calibri" w:eastAsia="Calibri" w:hAnsi="Calibri"/>
                <w:color w:val="66333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Conducted office hours, answered emails and graded assignments</w:t>
            </w:r>
          </w:p>
        </w:tc>
      </w:tr>
      <w:tr>
        <w:tc>
          <w:tcPr>
            <w:gridSpan w:val="2"/>
            <w:vMerge w:val="continue"/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rPr>
          <w:rtl w:val="0"/>
        </w:rPr>
      </w:r>
    </w:p>
    <w:sectPr>
      <w:pgSz w:h="15840" w:w="12240"/>
      <w:pgMar w:bottom="431.99999999999994" w:top="431.99999999999994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