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3333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36"/>
          <w:szCs w:val="36"/>
          <w:rtl w:val="0"/>
        </w:rPr>
        <w:t xml:space="preserve">Erik Hoffman</w:t>
      </w:r>
    </w:p>
    <w:p w:rsidR="00000000" w:rsidDel="00000000" w:rsidP="00000000" w:rsidRDefault="00000000" w:rsidRPr="00000000" w14:paraId="00000001">
      <w:pPr>
        <w:ind w:left="-720" w:right="-735" w:firstLine="0"/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Address: 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68 Abell St.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 Toronto, Ontario, M6J0B1|</w:t>
      </w: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Home Phone#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: 1-289-383-4992|</w:t>
      </w: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: erik_hoffman@outlook.com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sz w:val="20"/>
          <w:szCs w:val="20"/>
          <w:rtl w:val="0"/>
        </w:rPr>
        <w:t xml:space="preserve">Website: </w:t>
      </w:r>
      <w:r w:rsidDel="00000000" w:rsidR="00000000" w:rsidRPr="00000000">
        <w:rPr>
          <w:rFonts w:ascii="Calibri" w:cs="Calibri" w:eastAsia="Calibri" w:hAnsi="Calibri"/>
          <w:color w:val="663333"/>
          <w:sz w:val="20"/>
          <w:szCs w:val="20"/>
          <w:rtl w:val="0"/>
        </w:rPr>
        <w:t xml:space="preserve">erikhoffmancs.com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Calibri" w:cs="Calibri" w:eastAsia="Calibri" w:hAnsi="Calibri"/>
          <w:color w:val="66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WORK OBJECTIVE</w:t>
      </w:r>
    </w:p>
    <w:p w:rsidR="00000000" w:rsidDel="00000000" w:rsidP="00000000" w:rsidRDefault="00000000" w:rsidRPr="00000000" w14:paraId="00000005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37.60000000000002" w:lineRule="auto"/>
        <w:ind w:left="-720" w:right="-735" w:firstLine="0"/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o find a position that allows me to use my strong background in computer science and software engineering skills to work on innovative technologies and modern applications. In combination with these core credentials I would apply my well developed team working abilities gleaned from both my work and school experience in software development life cycles. I believe that a foundation in critical thinking and perfect communication with your team go hand-in-hand in creating successful projects.</w:t>
      </w:r>
    </w:p>
    <w:p w:rsidR="00000000" w:rsidDel="00000000" w:rsidP="00000000" w:rsidRDefault="00000000" w:rsidRPr="00000000" w14:paraId="00000007">
      <w:pPr>
        <w:spacing w:line="237.60000000000002" w:lineRule="auto"/>
        <w:ind w:left="-720" w:right="-735" w:firstLine="0"/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QUALIFICATIONS</w:t>
      </w:r>
    </w:p>
    <w:p w:rsidR="00000000" w:rsidDel="00000000" w:rsidP="00000000" w:rsidRDefault="00000000" w:rsidRPr="00000000" w14:paraId="00000009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720" w:right="-735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Multiple years of programming in C, Python, Java, HTML, Javascript, AngularJS, NodeJS, C++, CSS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-720" w:right="-735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Working knowledge and experience for revision softwares like git/svn in command line and IDE use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Knowledge of command line interface and working in Linux environments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Experience and course knowledge on database management and creation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-720" w:firstLine="0"/>
        <w:contextualSpacing w:val="1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Fonts w:ascii="Calibri" w:cs="Calibri" w:eastAsia="Calibri" w:hAnsi="Calibri"/>
          <w:color w:val="663333"/>
          <w:rtl w:val="0"/>
        </w:rPr>
        <w:t xml:space="preserve">Strong mathematics background from minor in mathematics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108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70"/>
        <w:gridCol w:w="2805"/>
        <w:tblGridChange w:id="0">
          <w:tblGrid>
            <w:gridCol w:w="8070"/>
            <w:gridCol w:w="2805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UNIVERSITY OF GUELPH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Guelph, ON</w:t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Bachelor of Computing Honours (B.Comp)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-81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Fall 2012 - Fall 2016</w:t>
            </w:r>
          </w:p>
        </w:tc>
      </w:tr>
      <w:tr>
        <w:tc>
          <w:tcPr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Computer Science Major, Mathematics Minor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810" w:right="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top w:color="000000" w:space="0" w:sz="4" w:val="single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right="6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Notable Courses Completed</w:t>
            </w: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: Data Structures, Networking and Web Development, Operating Systems, Discrete Mathematics,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Combinatorics and Graph Theory, Algorithms, Security (RSA and prime mathematics), Microprocessors and Assembly Language, Theory of Computation, Databases, Artificial Intelligence, File Storage Structures and Data Retrieval.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jc w:val="left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74.88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69.76"/>
        <w:gridCol w:w="2805.12"/>
        <w:tblGridChange w:id="0">
          <w:tblGrid>
            <w:gridCol w:w="8069.76"/>
            <w:gridCol w:w="2805.12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BRADFORD DISTRICT HIGH SCHOOL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Bradford, 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Fall 2007 - June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Took Computer Science courses starting in grade 10, Ontario Scholar all 4 years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color w:val="66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Fonts w:ascii="Calibri" w:cs="Calibri" w:eastAsia="Calibri" w:hAnsi="Calibri"/>
          <w:b w:val="1"/>
          <w:color w:val="663333"/>
          <w:rtl w:val="0"/>
        </w:rPr>
        <w:t xml:space="preserve">WORK EXPERIENCE</w:t>
      </w:r>
    </w:p>
    <w:p w:rsidR="00000000" w:rsidDel="00000000" w:rsidP="00000000" w:rsidRDefault="00000000" w:rsidRPr="00000000" w14:paraId="00000023">
      <w:pPr>
        <w:ind w:left="-1440" w:right="-1455" w:firstLine="0"/>
        <w:contextualSpacing w:val="0"/>
        <w:jc w:val="center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10874.88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069.76"/>
        <w:gridCol w:w="2805.12"/>
        <w:tblGridChange w:id="0">
          <w:tblGrid>
            <w:gridCol w:w="8069.76"/>
            <w:gridCol w:w="2805.12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CANADIAN IMPERIAL BANK OF COMMERCE (CIBC)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Toronto, ON</w:t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Intermediate Applications 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January 2017 - Present</w:t>
            </w:r>
          </w:p>
        </w:tc>
      </w:tr>
      <w:tr>
        <w:trPr>
          <w:trHeight w:val="220" w:hRule="atLeast"/>
        </w:trPr>
        <w:tc>
          <w:tcPr>
            <w:gridSpan w:val="2"/>
            <w:tcBorders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Placed onto a multi-million dollar budget project in order to develop full stack solutions for business requirements, working with multiple teams around the world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Architect systems and APIs to meet business needs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Used current technologies such as Angular2, NodeJS, KarmaJS, Jira, Bitbucket, Jenkins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Performed code reviews on many developers pull requests, no code deployed without a review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spacing w:line="240" w:lineRule="auto"/>
              <w:ind w:left="0" w:firstLine="0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Integrated older applications into the new one, following rigid design uniforms across the platforms</w:t>
            </w:r>
          </w:p>
        </w:tc>
      </w:tr>
    </w:tbl>
    <w:p w:rsidR="00000000" w:rsidDel="00000000" w:rsidP="00000000" w:rsidRDefault="00000000" w:rsidRPr="00000000" w14:paraId="0000002E">
      <w:pPr>
        <w:ind w:left="-1440" w:right="-1455" w:firstLine="0"/>
        <w:contextualSpacing w:val="0"/>
        <w:jc w:val="left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425"/>
        <w:gridCol w:w="3450"/>
        <w:tblGridChange w:id="0">
          <w:tblGrid>
            <w:gridCol w:w="7425"/>
            <w:gridCol w:w="3450"/>
          </w:tblGrid>
        </w:tblGridChange>
      </w:tblGrid>
      <w:tr>
        <w:tc>
          <w:tcPr>
            <w:tcBorders>
              <w:bottom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b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3333"/>
                <w:rtl w:val="0"/>
              </w:rPr>
              <w:t xml:space="preserve">UNIVERSITY OF GUELPH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-9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Guelph, ON</w:t>
            </w:r>
          </w:p>
        </w:tc>
      </w:tr>
      <w:tr>
        <w:tc>
          <w:tcPr>
            <w:tcBorders>
              <w:top w:color="000000" w:space="0" w:sz="0" w:val="nil"/>
              <w:righ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firstLine="0"/>
              <w:contextualSpacing w:val="0"/>
              <w:rPr>
                <w:rFonts w:ascii="Calibri" w:cs="Calibri" w:eastAsia="Calibri" w:hAnsi="Calibri"/>
                <w:i w:val="1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3333"/>
                <w:rtl w:val="0"/>
              </w:rPr>
              <w:t xml:space="preserve">Teaching Assistant for Introduction to Computing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-360" w:firstLine="0"/>
              <w:contextualSpacing w:val="0"/>
              <w:jc w:val="right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September 2016 - December 2016</w:t>
            </w:r>
          </w:p>
        </w:tc>
      </w:tr>
      <w:tr>
        <w:trPr>
          <w:trHeight w:val="220" w:hRule="atLeast"/>
        </w:trPr>
        <w:tc>
          <w:tcPr>
            <w:gridSpan w:val="2"/>
            <w:vMerge w:val="restart"/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contextualSpacing w:val="1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Assist students with learning basics of an array of applications: Word, Excel, Powerpoint and Access as well as teaching some Javascript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 w:val="1"/>
              <w:rPr>
                <w:rFonts w:ascii="Calibri" w:cs="Calibri" w:eastAsia="Calibri" w:hAnsi="Calibri"/>
                <w:color w:val="663333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663333"/>
                <w:rtl w:val="0"/>
              </w:rPr>
              <w:t xml:space="preserve">Conducted office hours, answered emails and graded assignments</w:t>
            </w:r>
          </w:p>
        </w:tc>
      </w:tr>
      <w:tr>
        <w:tc>
          <w:tcPr>
            <w:gridSpan w:val="2"/>
            <w:vMerge w:val="continue"/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ind w:left="0" w:firstLine="0"/>
              <w:contextualSpacing w:val="0"/>
              <w:rPr>
                <w:rFonts w:ascii="Calibri" w:cs="Calibri" w:eastAsia="Calibri" w:hAnsi="Calibri"/>
                <w:color w:val="66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>
          <w:rFonts w:ascii="Calibri" w:cs="Calibri" w:eastAsia="Calibri" w:hAnsi="Calibri"/>
          <w:b w:val="1"/>
          <w:color w:val="663333"/>
        </w:rPr>
      </w:pPr>
      <w:r w:rsidDel="00000000" w:rsidR="00000000" w:rsidRPr="00000000">
        <w:rPr>
          <w:rtl w:val="0"/>
        </w:rPr>
      </w:r>
    </w:p>
    <w:sectPr>
      <w:pgSz w:h="15840" w:w="12240"/>
      <w:pgMar w:bottom="431.99999999999994" w:top="431.99999999999994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