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2345A3DE"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244F50">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[1]"},"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244F50">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[16]","plainTextFormattedCitation":"[16]","previouslyFormattedCitation":"[17]"},"properties":{"noteIndex":0},"schema":"https://github.com/citation-style-language/schema/raw/master/csl-citation.json"}</w:instrText>
      </w:r>
      <w:r w:rsidR="00C920B5">
        <w:fldChar w:fldCharType="separate"/>
      </w:r>
      <w:r w:rsidR="00244F50" w:rsidRPr="00244F50">
        <w:rPr>
          <w:noProof/>
        </w:rPr>
        <w:t>[16]</w:t>
      </w:r>
      <w:r w:rsidR="00C920B5">
        <w:fldChar w:fldCharType="end"/>
      </w:r>
      <w:r w:rsidR="00367C1A">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367C1A">
        <w:fldChar w:fldCharType="separate"/>
      </w:r>
      <w:r w:rsidR="00244F50" w:rsidRPr="00244F50">
        <w:rPr>
          <w:noProof/>
        </w:rPr>
        <w:t>[27]</w:t>
      </w:r>
      <w:r w:rsidR="00367C1A">
        <w:fldChar w:fldCharType="end"/>
      </w:r>
      <w:r w:rsidR="00367C1A">
        <w:t xml:space="preserve">. </w:t>
      </w:r>
      <w:r w:rsidR="001B4024" w:rsidRPr="001B4024">
        <w:t>As a result, they only use them in the limited ways they have learned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[7]"},"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[27]","plainTextFormattedCitation":"[27]","previouslyFormattedCitation":"[28]"},"properties":{"noteIndex":0},"schema":"https://github.com/citation-style-language/schema/raw/master/csl-citation.json"}</w:instrText>
      </w:r>
      <w:r w:rsidR="00BC1A0C">
        <w:fldChar w:fldCharType="separate"/>
      </w:r>
      <w:r w:rsidR="00244F50" w:rsidRPr="00244F50">
        <w:rPr>
          <w:noProof/>
        </w:rPr>
        <w:t>[27]</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244F5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[3]"},"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244F50">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[14]","plainTextFormattedCitation":"[14]","previouslyFormattedCitation":"[15]"},"properties":{"noteIndex":0},"schema":"https://github.com/citation-style-language/schema/raw/master/csl-citation.json"}</w:instrText>
      </w:r>
      <w:r w:rsidR="00903C83">
        <w:fldChar w:fldCharType="separate"/>
      </w:r>
      <w:r w:rsidR="00244F50" w:rsidRPr="00244F50">
        <w:rPr>
          <w:noProof/>
        </w:rPr>
        <w:t>[14]</w:t>
      </w:r>
      <w:r w:rsidR="00903C83">
        <w:fldChar w:fldCharType="end"/>
      </w:r>
      <w:r w:rsidR="001B4024" w:rsidRPr="001B4024">
        <w:t>.</w:t>
      </w:r>
      <w:r w:rsidR="00CB793B">
        <w:t xml:space="preserve">      </w:t>
      </w:r>
    </w:p>
    <w:p w14:paraId="79B1A9FD" w14:textId="3EBE8C09"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0E2127" w:rsidRPr="009E211B">
        <w:fldChar w:fldCharType="separate"/>
      </w:r>
      <w:r w:rsidR="00244F50" w:rsidRPr="00244F50">
        <w:rPr>
          <w:noProof/>
        </w:rPr>
        <w:t>[30]</w:t>
      </w:r>
      <w:r w:rsidR="000E2127" w:rsidRPr="009E211B">
        <w:fldChar w:fldCharType="end"/>
      </w:r>
      <w:r w:rsidRPr="00E42625">
        <w:t xml:space="preserve">. </w:t>
      </w:r>
    </w:p>
    <w:p w14:paraId="0B364E1A" w14:textId="5C2058F3"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244F50">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[6]"},"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244F50">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[23]","plainTextFormattedCitation":"[23]","previouslyFormattedCitation":"[24]"},"properties":{"noteIndex":0},"schema":"https://github.com/citation-style-language/schema/raw/master/csl-citation.json"}</w:instrText>
      </w:r>
      <w:r w:rsidR="0084135D">
        <w:fldChar w:fldCharType="separate"/>
      </w:r>
      <w:r w:rsidR="00244F50" w:rsidRPr="00244F50">
        <w:rPr>
          <w:noProof/>
        </w:rPr>
        <w:t>[23]</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244F50">
        <w:instrText>ADDIN CSL_CITATION {"citationItems":[{"id":"ITEM-1","itemData":{"id":"ITEM-1","issued":{"date-parts":[["0"]]},"title":"1997_-_Theodore_Bashore_-_TheDeclineofCognitiveProcessingSpeedinOldAge[retrieved_2021-02-18].pdf","type":"article"},"uris":["http://www.mendeley.com/documents/?uuid=29562fb9-8b50-4ead-9a54-39ecbf2a0254"]}],"mendeley":{"formattedCitation":"[31]","plainTextFormattedCitation":"[31]","previouslyFormattedCitation":"[32]"},"properties":{"noteIndex":0},"schema":"https://github.com/citation-style-language/schema/raw/master/csl-citation.json"}</w:instrText>
      </w:r>
      <w:r w:rsidR="004975D1">
        <w:fldChar w:fldCharType="separate"/>
      </w:r>
      <w:r w:rsidR="00244F50" w:rsidRPr="00244F50">
        <w:rPr>
          <w:noProof/>
        </w:rPr>
        <w:t>[31]</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244F50">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[32]","plainTextFormattedCitation":"[32]","previouslyFormattedCitation":"[33]"},"properties":{"noteIndex":0},"schema":"https://github.com/citation-style-language/schema/raw/master/csl-citation.json"}</w:instrText>
      </w:r>
      <w:r w:rsidR="009F170C" w:rsidRPr="009F170C">
        <w:fldChar w:fldCharType="separate"/>
      </w:r>
      <w:r w:rsidR="00244F50" w:rsidRPr="00244F50">
        <w:rPr>
          <w:noProof/>
        </w:rPr>
        <w:t>[32]</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5883F09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[12]"},"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520BA75E"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244F50">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[10]"},"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244F50">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[7]"},"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244F50">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[13]","plainTextFormattedCitation":"[13]","previouslyFormattedCitation":"[14]"},"properties":{"noteIndex":0},"schema":"https://github.com/citation-style-language/schema/raw/master/csl-citation.json"}</w:instrText>
      </w:r>
      <w:r w:rsidR="00F64CFC">
        <w:fldChar w:fldCharType="separate"/>
      </w:r>
      <w:r w:rsidR="00244F50" w:rsidRPr="00244F50">
        <w:rPr>
          <w:noProof/>
        </w:rPr>
        <w:t>[13]</w:t>
      </w:r>
      <w:r w:rsidR="00F64CFC">
        <w:fldChar w:fldCharType="end"/>
      </w:r>
      <w:r w:rsidR="00F64CFC">
        <w:fldChar w:fldCharType="begin" w:fldLock="1"/>
      </w:r>
      <w:r w:rsidR="00244F50">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[21]","plainTextFormattedCitation":"[21]","previouslyFormattedCitation":"[22]"},"properties":{"noteIndex":0},"schema":"https://github.com/citation-style-language/schema/raw/master/csl-citation.json"}</w:instrText>
      </w:r>
      <w:r w:rsidR="00F64CFC">
        <w:fldChar w:fldCharType="separate"/>
      </w:r>
      <w:r w:rsidR="00244F50" w:rsidRPr="00244F50">
        <w:rPr>
          <w:noProof/>
        </w:rPr>
        <w:t>[21]</w:t>
      </w:r>
      <w:r w:rsidR="00F64CFC">
        <w:fldChar w:fldCharType="end"/>
      </w:r>
      <w:r w:rsidR="00F64CFC">
        <w:fldChar w:fldCharType="begin" w:fldLock="1"/>
      </w:r>
      <w:r w:rsidR="00244F50">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[27]","plainTextFormattedCitation":"[27]","previouslyFormattedCitation":"[28]"},"properties":{"noteIndex":0},"schema":"https://github.com/citation-style-language/schema/raw/master/csl-citation.json"}</w:instrText>
      </w:r>
      <w:r w:rsidR="00F64CFC">
        <w:fldChar w:fldCharType="separate"/>
      </w:r>
      <w:r w:rsidR="00244F50" w:rsidRPr="00244F50">
        <w:rPr>
          <w:noProof/>
        </w:rPr>
        <w:t>[27]</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244F50">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[30]","plainTextFormattedCitation":"[30]","previouslyFormattedCitation":"[31]"},"properties":{"noteIndex":0},"schema":"https://github.com/citation-style-language/schema/raw/master/csl-citation.json"}</w:instrText>
      </w:r>
      <w:r w:rsidR="00F64CFC" w:rsidRPr="009E211B">
        <w:fldChar w:fldCharType="separate"/>
      </w:r>
      <w:r w:rsidR="00244F50" w:rsidRPr="00244F50">
        <w:rPr>
          <w:noProof/>
        </w:rPr>
        <w:t>[30]</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244F50">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[11]"},"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244F50">
        <w:instrText>ADDIN CSL_CITATION {"citationItems":[{"id":"ITEM-1","itemData":{"id":"ITEM-1","issued":{"date-parts":[["0"]]},"title":"Social foundations of thought and action: A social cognitive theory. - PsycNET","type":"webpage"},"uris":["http://www.mendeley.com/documents/?uuid=b758362f-43ee-4a7d-ac29-45cf8a62ce4e"]}],"mendeley":{"formattedCitation":"[33]","plainTextFormattedCitation":"[33]","previouslyFormattedCitation":"[34]"},"properties":{"noteIndex":0},"schema":"https://github.com/citation-style-language/schema/raw/master/csl-citation.json"}</w:instrText>
      </w:r>
      <w:r w:rsidR="00F64CFC">
        <w:fldChar w:fldCharType="separate"/>
      </w:r>
      <w:r w:rsidR="00244F50" w:rsidRPr="00244F50">
        <w:rPr>
          <w:noProof/>
        </w:rPr>
        <w:t>[33]</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466DEAB9"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81145B">
        <w:fldChar w:fldCharType="separate"/>
      </w:r>
      <w:r w:rsidR="00244F50" w:rsidRPr="00244F50">
        <w:rPr>
          <w:noProof/>
        </w:rPr>
        <w:t>[15]</w:t>
      </w:r>
      <w:r w:rsidR="0081145B">
        <w:fldChar w:fldCharType="end"/>
      </w:r>
      <w:r w:rsidR="002B0599">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B0599">
        <w:fldChar w:fldCharType="separate"/>
      </w:r>
      <w:r w:rsidR="00244F50" w:rsidRPr="00244F50">
        <w:rPr>
          <w:noProof/>
        </w:rPr>
        <w:t>[20]</w:t>
      </w:r>
      <w:r w:rsidR="002B0599">
        <w:fldChar w:fldCharType="end"/>
      </w:r>
      <w:r w:rsidR="00740865">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740865">
        <w:fldChar w:fldCharType="separate"/>
      </w:r>
      <w:r w:rsidR="00244F50" w:rsidRPr="00244F50">
        <w:rPr>
          <w:noProof/>
        </w:rPr>
        <w:t>[25]</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244F50">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[25]","plainTextFormattedCitation":"[25]","previouslyFormattedCitation":"[26]"},"properties":{"noteIndex":0},"schema":"https://github.com/citation-style-language/schema/raw/master/csl-citation.json"}</w:instrText>
      </w:r>
      <w:r w:rsidR="002C5E87">
        <w:fldChar w:fldCharType="separate"/>
      </w:r>
      <w:r w:rsidR="00244F50" w:rsidRPr="00244F50">
        <w:rPr>
          <w:noProof/>
        </w:rPr>
        <w:t>[25]</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244F50">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[19]","plainTextFormattedCitation":"[19]","previouslyFormattedCitation":"[20]"},"properties":{"noteIndex":0},"schema":"https://github.com/citation-style-language/schema/raw/master/csl-citation.json"}</w:instrText>
      </w:r>
      <w:r w:rsidR="00535BEE">
        <w:fldChar w:fldCharType="separate"/>
      </w:r>
      <w:r w:rsidR="00244F50" w:rsidRPr="00244F50">
        <w:rPr>
          <w:noProof/>
        </w:rPr>
        <w:t>[19]</w:t>
      </w:r>
      <w:r w:rsidR="00535BEE">
        <w:fldChar w:fldCharType="end"/>
      </w:r>
      <w:r w:rsidR="00BE5A91">
        <w:fldChar w:fldCharType="begin" w:fldLock="1"/>
      </w:r>
      <w:r w:rsidR="00244F50">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[28]","plainTextFormattedCitation":"[28]","previouslyFormattedCitation":"[29]"},"properties":{"noteIndex":0},"schema":"https://github.com/citation-style-language/schema/raw/master/csl-citation.json"}</w:instrText>
      </w:r>
      <w:r w:rsidR="00BE5A91">
        <w:fldChar w:fldCharType="separate"/>
      </w:r>
      <w:r w:rsidR="00244F50" w:rsidRPr="00244F50">
        <w:rPr>
          <w:noProof/>
        </w:rPr>
        <w:t>[28]</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244F50">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[20]","plainTextFormattedCitation":"[20]","previouslyFormattedCitation":"[21]"},"properties":{"noteIndex":0},"schema":"https://github.com/citation-style-language/schema/raw/master/csl-citation.json"}</w:instrText>
      </w:r>
      <w:r w:rsidR="002E4245">
        <w:fldChar w:fldCharType="separate"/>
      </w:r>
      <w:r w:rsidR="00244F50" w:rsidRPr="00244F50">
        <w:rPr>
          <w:noProof/>
        </w:rPr>
        <w:t>[20]</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244F50">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[15]","plainTextFormattedCitation":"[15]","previouslyFormattedCitation":"[16]"},"properties":{"noteIndex":0},"schema":"https://github.com/citation-style-language/schema/raw/master/csl-citation.json"}</w:instrText>
      </w:r>
      <w:r w:rsidR="00597BD4">
        <w:fldChar w:fldCharType="separate"/>
      </w:r>
      <w:r w:rsidR="00244F50" w:rsidRPr="00244F50">
        <w:rPr>
          <w:noProof/>
        </w:rPr>
        <w:t>[15]</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244F50">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[17]","plainTextFormattedCitation":"[17]","previouslyFormattedCitation":"[18]"},"properties":{"noteIndex":0},"schema":"https://github.com/citation-style-language/schema/raw/master/csl-citation.json"}</w:instrText>
      </w:r>
      <w:r w:rsidR="00E55AF9">
        <w:fldChar w:fldCharType="separate"/>
      </w:r>
      <w:r w:rsidR="00244F50" w:rsidRPr="00244F50">
        <w:rPr>
          <w:noProof/>
        </w:rPr>
        <w:t>[17]</w:t>
      </w:r>
      <w:r w:rsidR="00E55AF9">
        <w:fldChar w:fldCharType="end"/>
      </w:r>
      <w:r w:rsidR="00E55AF9">
        <w:fldChar w:fldCharType="begin" w:fldLock="1"/>
      </w:r>
      <w:r w:rsidR="00244F50">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[18]","plainTextFormattedCitation":"[18]","previouslyFormattedCitation":"[19]"},"properties":{"noteIndex":0},"schema":"https://github.com/citation-style-language/schema/raw/master/csl-citation.json"}</w:instrText>
      </w:r>
      <w:r w:rsidR="00E55AF9">
        <w:fldChar w:fldCharType="separate"/>
      </w:r>
      <w:r w:rsidR="00244F50" w:rsidRPr="00244F50">
        <w:rPr>
          <w:noProof/>
        </w:rPr>
        <w:t>[18]</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57712183"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244F50">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[26]","plainTextFormattedCitation":"[26]","previouslyFormattedCitation":"[27]"},"properties":{"noteIndex":0},"schema":"https://github.com/citation-style-language/schema/raw/master/csl-citation.json"}</w:instrText>
      </w:r>
      <w:r w:rsidR="00A3754A">
        <w:fldChar w:fldCharType="separate"/>
      </w:r>
      <w:r w:rsidR="00244F50" w:rsidRPr="00244F50">
        <w:rPr>
          <w:noProof/>
        </w:rPr>
        <w:t>[26]</w:t>
      </w:r>
      <w:r w:rsidR="00A3754A">
        <w:fldChar w:fldCharType="end"/>
      </w:r>
      <w:r w:rsidR="00A3754A">
        <w:t xml:space="preserve">. </w:t>
      </w:r>
      <w:r w:rsidR="00C95839">
        <w:t xml:space="preserve">Overall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323269DD"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244F50">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[12]"},"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779A068F"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244F50">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[22]","plainTextFormattedCitation":"[22]","previouslyFormattedCitation":"[23]"},"properties":{"noteIndex":0},"schema":"https://github.com/citation-style-language/schema/raw/master/csl-citation.json"}</w:instrText>
      </w:r>
      <w:r w:rsidR="00F45DB7">
        <w:fldChar w:fldCharType="separate"/>
      </w:r>
      <w:r w:rsidR="00244F50" w:rsidRPr="00244F50">
        <w:rPr>
          <w:noProof/>
        </w:rPr>
        <w:t>[22]</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244F50">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[9]"},"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79FBC4BF"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244F50">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[24]","plainTextFormattedCitation":"[24]","previouslyFormattedCitation":"[25]"},"properties":{"noteIndex":0},"schema":"https://github.com/citation-style-language/schema/raw/master/csl-citation.json"}</w:instrText>
      </w:r>
      <w:r w:rsidR="00A3393A">
        <w:fldChar w:fldCharType="separate"/>
      </w:r>
      <w:r w:rsidR="00244F50" w:rsidRPr="00244F50">
        <w:rPr>
          <w:noProof/>
        </w:rPr>
        <w:t>[24]</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7B77C3CD"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244F50">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[29]","plainTextFormattedCitation":"[29]","previouslyFormattedCitation":"[30]"},"properties":{"noteIndex":0},"schema":"https://github.com/citation-style-language/schema/raw/master/csl-citation.json"}</w:instrText>
      </w:r>
      <w:r w:rsidR="00A3393A">
        <w:fldChar w:fldCharType="separate"/>
      </w:r>
      <w:r w:rsidR="00244F50" w:rsidRPr="00244F50">
        <w:rPr>
          <w:noProof/>
        </w:rPr>
        <w:t>[29]</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6BB63C39" w14:textId="77777777"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fldChar w:fldCharType="separate"/>
      </w:r>
      <w:r w:rsidRPr="00F66AB6">
        <w:rPr>
          <w:noProof/>
        </w:rPr>
        <w:t>[2]</w:t>
      </w:r>
      <w:r>
        <w:fldChar w:fldCharType="end"/>
      </w:r>
      <w:r>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fldChar w:fldCharType="separate"/>
      </w:r>
      <w:r w:rsidRPr="00F66AB6">
        <w:rPr>
          <w:noProof/>
        </w:rPr>
        <w:t>[4]</w:t>
      </w:r>
      <w:r>
        <w:fldChar w:fldCharType="end"/>
      </w:r>
      <w:r>
        <w:fldChar w:fldCharType="begin" w:fldLock="1"/>
      </w:r>
      <w:r w:rsidR="00244F50">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[5]"},"properties":{"noteIndex":0},"schema":"https://github.com/citation-style-language/schema/raw/master/csl-citation.json"}</w:instrText>
      </w:r>
      <w:r>
        <w:fldChar w:fldCharType="separate"/>
      </w:r>
      <w:r w:rsidRPr="00F66AB6">
        <w:rPr>
          <w:noProof/>
        </w:rPr>
        <w:t>[5]</w:t>
      </w:r>
      <w:r>
        <w:fldChar w:fldCharType="end"/>
      </w:r>
      <w:r>
        <w:fldChar w:fldCharType="begin" w:fldLock="1"/>
      </w:r>
      <w:r w:rsidR="00244F50">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[8]"},"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w:t>
      </w:r>
      <w:r w:rsidR="009F2685">
        <w:lastRenderedPageBreak/>
        <w:t>adjust</w:t>
      </w:r>
      <w:r w:rsidR="007E69B4">
        <w:t>ed</w:t>
      </w:r>
      <w:r w:rsidR="009F2685">
        <w:t xml:space="preserve"> the speed of all videos to the slowest speech rate of 120 WPM</w:t>
      </w:r>
      <w:r w:rsidR="006A1745">
        <w:t xml:space="preserve">. </w:t>
      </w:r>
      <w:r w:rsidR="000147B9">
        <w:t xml:space="preserve">More specifically, we </w:t>
      </w:r>
      <w:r w:rsidR="00912516">
        <w:t xml:space="preserve">used the following process </w:t>
      </w:r>
      <w:r w:rsidR="00432277">
        <w:t xml:space="preserve">to uniformly slow down the playback: </w:t>
      </w:r>
    </w:p>
    <w:p w14:paraId="04C8FB6E" w14:textId="2736841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w:t>
      </w:r>
    </w:p>
    <w:p w14:paraId="31F8DE6C" w14:textId="7A021442" w:rsidR="00F90853" w:rsidRDefault="00604724" w:rsidP="00F90853">
      <w:pPr>
        <w:pStyle w:val="PostHeadPara"/>
        <w:numPr>
          <w:ilvl w:val="0"/>
          <w:numId w:val="17"/>
        </w:numPr>
      </w:pPr>
      <w:r>
        <w:t xml:space="preserve"> </w:t>
      </w:r>
      <w:r w:rsidR="008E0E84">
        <w:t>We divided 120</w:t>
      </w:r>
      <w:r w:rsidR="00CA2276">
        <w:t>WPM</w:t>
      </w:r>
      <w:r w:rsidR="008E0E84">
        <w:t xml:space="preserve"> by the average video speed to </w:t>
      </w:r>
      <w:r w:rsidR="00273EBD">
        <w:t xml:space="preserve">get the slowing factor. </w:t>
      </w:r>
    </w:p>
    <w:p w14:paraId="5AA946D4" w14:textId="1FF19B2A" w:rsidR="00F90853" w:rsidRDefault="00273EBD" w:rsidP="00F90853">
      <w:pPr>
        <w:pStyle w:val="PostHeadPara"/>
        <w:numPr>
          <w:ilvl w:val="0"/>
          <w:numId w:val="17"/>
        </w:numPr>
      </w:pPr>
      <w:r>
        <w:t xml:space="preserve">We applied the slowing factor to </w:t>
      </w:r>
      <w:r w:rsidR="007F7279">
        <w:t>video</w:t>
      </w:r>
      <w:r w:rsidR="0057012C">
        <w:t xml:space="preserve">. </w:t>
      </w:r>
    </w:p>
    <w:p w14:paraId="4B508EDD" w14:textId="73646E45" w:rsidR="009F2685" w:rsidRPr="002D73A8" w:rsidRDefault="00106C0B" w:rsidP="009F2685">
      <w:pPr>
        <w:pStyle w:val="PostHeadPara"/>
        <w:rPr>
          <w:rFonts w:eastAsiaTheme="minorEastAsia"/>
          <w:lang w:eastAsia="zh-CN"/>
        </w:rPr>
      </w:pPr>
      <w:r>
        <w:t xml:space="preserve">We were aware that </w:t>
      </w:r>
      <w:r w:rsidR="000D32B1">
        <w:t xml:space="preserve">this approach would accelerate the videos that were </w:t>
      </w:r>
      <w:proofErr w:type="spellStart"/>
      <w:r w:rsidR="000D32B1">
        <w:t>slowere</w:t>
      </w:r>
      <w:r w:rsidR="00F90853">
        <w:t>r</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w:t>
      </w:r>
      <w:r w:rsidR="00821533">
        <w:t xml:space="preserve"> had</w:t>
      </w:r>
      <w:r w:rsidR="000C7542">
        <w:t xml:space="preserve"> were slower than 120WPM</w:t>
      </w:r>
      <w:r w:rsidR="00C60B5B">
        <w:t xml:space="preserve"> </w:t>
      </w:r>
      <w:r w:rsidR="00821533">
        <w:t xml:space="preserve">on </w:t>
      </w:r>
      <w:proofErr w:type="gramStart"/>
      <w:r w:rsidR="00821533">
        <w:t>average</w:t>
      </w:r>
      <w:proofErr w:type="gramEnd"/>
      <w:r w:rsidR="00821533">
        <w:t xml:space="preserve"> </w:t>
      </w:r>
      <w:r w:rsidR="00C60B5B">
        <w:t xml:space="preserve">so this approach </w:t>
      </w:r>
      <w:r w:rsidR="002D22D6">
        <w:t xml:space="preserve">had a consistent slowing effect. </w:t>
      </w:r>
    </w:p>
    <w:p w14:paraId="65163965" w14:textId="77777777" w:rsidR="00794641" w:rsidRDefault="00794641" w:rsidP="00794641">
      <w:pPr>
        <w:pStyle w:val="Head2"/>
      </w:pPr>
      <w:r>
        <w:t>Automatically pausing the playback</w:t>
      </w:r>
    </w:p>
    <w:p w14:paraId="1D8EF806" w14:textId="3716BA61"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244F50">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[34]","plainTextFormattedCitation":"[34]","previouslyFormattedCitation":"[35]"},"properties":{"noteIndex":0},"schema":"https://github.com/citation-style-language/schema/raw/master/csl-citation.json"}</w:instrText>
      </w:r>
      <w:r w:rsidR="00570528">
        <w:fldChar w:fldCharType="separate"/>
      </w:r>
      <w:r w:rsidR="00244F50" w:rsidRPr="00244F50">
        <w:rPr>
          <w:noProof/>
        </w:rPr>
        <w:t>[34]</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244F50">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[35]","plainTextFormattedCitation":"[35]","previouslyFormattedCitation":"[36]"},"properties":{"noteIndex":0},"schema":"https://github.com/citation-style-language/schema/raw/master/csl-citation.json"}</w:instrText>
      </w:r>
      <w:r w:rsidR="00570528">
        <w:fldChar w:fldCharType="separate"/>
      </w:r>
      <w:r w:rsidR="00244F50" w:rsidRPr="00244F50">
        <w:rPr>
          <w:noProof/>
        </w:rPr>
        <w:t>[35]</w:t>
      </w:r>
      <w:r w:rsidR="00570528">
        <w:fldChar w:fldCharType="end"/>
      </w:r>
      <w:r w:rsidR="00570528">
        <w:t xml:space="preserve">). </w:t>
      </w:r>
      <w:r w:rsidR="00F06888">
        <w:t>Second</w:t>
      </w:r>
      <w:r w:rsidR="00570528">
        <w:t>, we computed the speech rate for each sound segment separated by</w:t>
      </w:r>
      <w:r w:rsidR="009F3CBB">
        <w:t xml:space="preserve"> </w:t>
      </w:r>
      <w:proofErr w:type="spellStart"/>
      <w:r w:rsidR="009F3CBB">
        <w:t>slient</w:t>
      </w:r>
      <w:proofErr w:type="spellEnd"/>
      <w:r w:rsidR="009F3CBB">
        <w:t xml:space="preserve"> gaps</w:t>
      </w:r>
      <w:r w:rsidR="00570528">
        <w:t xml:space="preserve">. If </w:t>
      </w:r>
      <w:r w:rsidR="002A675E">
        <w:t>a</w:t>
      </w:r>
      <w:r w:rsidR="00570528">
        <w:t xml:space="preserve"> sound segment had </w:t>
      </w:r>
      <w:r w:rsidR="00F90853">
        <w:t>an average</w:t>
      </w:r>
      <w:r w:rsidR="00982609">
        <w:t xml:space="preserve"> </w:t>
      </w:r>
      <w:r w:rsidR="00570528">
        <w:t>speech rate</w:t>
      </w:r>
      <w:r w:rsidR="008B5446">
        <w:t xml:space="preserve"> higher t</w:t>
      </w:r>
      <w:r w:rsidR="00F90853">
        <w:t xml:space="preserve">han </w:t>
      </w:r>
      <w:r w:rsidR="002A675E">
        <w:t>the average speech rate of the video</w:t>
      </w:r>
      <w:r w:rsidR="00570528">
        <w:t xml:space="preserve">, we would insert a pause at the end of the sound segment. </w:t>
      </w:r>
      <w:r w:rsidR="00F06888">
        <w:t>Finally</w:t>
      </w:r>
      <w:r w:rsidR="00570528">
        <w:t xml:space="preserve">, </w:t>
      </w:r>
      <w:r w:rsidR="00820FE4">
        <w:t xml:space="preserve">after the pause generation process, </w:t>
      </w:r>
      <w:r w:rsidR="00570528">
        <w:t xml:space="preserve">we </w:t>
      </w:r>
      <w:r w:rsidR="00454D40">
        <w:t xml:space="preserve">filtered out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5DDE1BB8" w:rsidR="009C50F0" w:rsidRDefault="003D4471" w:rsidP="002A675E">
      <w:pPr>
        <w:pStyle w:val="PostHeadPara"/>
        <w:numPr>
          <w:ilvl w:val="6"/>
          <w:numId w:val="4"/>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2E0168E9" w:rsidR="00C36696" w:rsidRDefault="009F4958" w:rsidP="002A675E">
      <w:pPr>
        <w:pStyle w:val="PostHeadPara"/>
        <w:numPr>
          <w:ilvl w:val="6"/>
          <w:numId w:val="4"/>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rsidR="00244F50">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[36]","plainTextFormattedCitation":"[36]","previouslyFormattedCitation":"[37]"},"properties":{"noteIndex":0},"schema":"https://github.com/citation-style-language/schema/raw/master/csl-citation.json"}</w:instrText>
      </w:r>
      <w:r>
        <w:fldChar w:fldCharType="separate"/>
      </w:r>
      <w:r w:rsidR="00244F50" w:rsidRPr="00244F50">
        <w:rPr>
          <w:noProof/>
        </w:rPr>
        <w:t>[36]</w:t>
      </w:r>
      <w:r>
        <w:fldChar w:fldCharType="end"/>
      </w:r>
      <w:r>
        <w:fldChar w:fldCharType="begin" w:fldLock="1"/>
      </w:r>
      <w:r w:rsidR="00244F50">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[37]","plainTextFormattedCitation":"[37]","previouslyFormattedCitation":"[38]"},"properties":{"noteIndex":0},"schema":"https://github.com/citation-style-language/schema/raw/master/csl-citation.json"}</w:instrText>
      </w:r>
      <w:r>
        <w:fldChar w:fldCharType="separate"/>
      </w:r>
      <w:r w:rsidR="00244F50" w:rsidRPr="00244F50">
        <w:rPr>
          <w:noProof/>
        </w:rPr>
        <w:t>[37]</w:t>
      </w:r>
      <w:r>
        <w:fldChar w:fldCharType="end"/>
      </w:r>
      <w:r>
        <w:fldChar w:fldCharType="begin" w:fldLock="1"/>
      </w:r>
      <w:r w:rsidR="00244F50">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[38]","plainTextFormattedCitation":"[38]","previouslyFormattedCitation":"[39]"},"properties":{"noteIndex":0},"schema":"https://github.com/citation-style-language/schema/raw/master/csl-citation.json"}</w:instrText>
      </w:r>
      <w:r>
        <w:fldChar w:fldCharType="separate"/>
      </w:r>
      <w:r w:rsidR="00244F50" w:rsidRPr="00244F50">
        <w:rPr>
          <w:noProof/>
        </w:rPr>
        <w:t>[38]</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w:t>
      </w:r>
      <w:r w:rsidR="002A675E" w:rsidRPr="002A675E">
        <w:t>of</w:t>
      </w:r>
      <w:r w:rsidR="009906FA">
        <w:t xml:space="preserve"> </w:t>
      </w:r>
      <w:r w:rsidR="007950D6">
        <w:t xml:space="preserve">a sentence. </w:t>
      </w:r>
      <w:r w:rsidR="00BB56A7">
        <w:t>For example, 15/2.6 = 5.8 seconds</w:t>
      </w:r>
      <w:r w:rsidR="00727DA7">
        <w:t xml:space="preserve"> for the video mentioned above. </w:t>
      </w:r>
    </w:p>
    <w:p w14:paraId="56076837" w14:textId="7FDC26D3" w:rsidR="00B75192" w:rsidRDefault="00BB56A7" w:rsidP="002A675E">
      <w:pPr>
        <w:pStyle w:val="PostHeadPara"/>
        <w:numPr>
          <w:ilvl w:val="6"/>
          <w:numId w:val="4"/>
        </w:numPr>
      </w:pPr>
      <w:r>
        <w:t xml:space="preserve">We </w:t>
      </w:r>
      <w:r w:rsidR="00C015BC">
        <w:t xml:space="preserve">filtered out </w:t>
      </w:r>
      <w:r w:rsidR="00B9329F">
        <w:t xml:space="preserve">pauses that occurred </w:t>
      </w:r>
      <w:r w:rsidR="00CB1AA8" w:rsidRPr="00CB1AA8">
        <w:rPr>
          <w:i/>
          <w:iCs/>
        </w:rPr>
        <w:t>t</w:t>
      </w:r>
      <w:r w:rsidR="003369B5" w:rsidRPr="00CB1AA8">
        <w:rPr>
          <w:i/>
          <w:iCs/>
        </w:rPr>
        <w:t xml:space="preserve"> </w:t>
      </w:r>
      <w:r w:rsidR="00B9329F">
        <w:t>secon</w:t>
      </w:r>
      <w:r w:rsidR="003369B5">
        <w:t>d</w:t>
      </w:r>
      <w:r w:rsidR="00B9329F">
        <w:t>s after the previous pause.</w:t>
      </w:r>
      <w:r w:rsidR="00CB1AA8">
        <w:t xml:space="preserve"> For example,</w:t>
      </w:r>
      <w:r w:rsidR="009705E2">
        <w:t xml:space="preserve"> </w:t>
      </w:r>
      <w:r w:rsidR="00CB1AA8" w:rsidRPr="00CB1AA8">
        <w:rPr>
          <w:i/>
          <w:iCs/>
        </w:rPr>
        <w:t>t</w:t>
      </w:r>
      <w:r w:rsidR="003369B5" w:rsidRPr="00CB1AA8">
        <w:rPr>
          <w:i/>
          <w:iCs/>
        </w:rPr>
        <w:t xml:space="preserve"> </w:t>
      </w:r>
      <w:r w:rsidR="003369B5">
        <w:t>= 5.8</w:t>
      </w:r>
      <w:r w:rsidR="00CB1AA8">
        <w:t xml:space="preserve"> s</w:t>
      </w:r>
      <w:r w:rsidR="003369B5">
        <w:t xml:space="preserve"> for the video mentioned above. </w:t>
      </w:r>
    </w:p>
    <w:p w14:paraId="4A37E338" w14:textId="0115F577" w:rsidR="009840EF" w:rsidRDefault="004A59F7" w:rsidP="00101A52">
      <w:pPr>
        <w:pStyle w:val="Head1"/>
      </w:pPr>
      <w:commentRangeStart w:id="0"/>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0"/>
      <w:r w:rsidR="00764A8A">
        <w:rPr>
          <w:rStyle w:val="CommentReference"/>
          <w:rFonts w:asciiTheme="minorHAnsi" w:eastAsiaTheme="minorEastAsia" w:hAnsiTheme="minorHAnsi" w:cstheme="minorBidi"/>
          <w:b w:val="0"/>
          <w:bCs w:val="0"/>
          <w:caps w:val="0"/>
          <w:lang w:val="en-CA" w:eastAsia="zh-CN"/>
        </w:rPr>
        <w:commentReference w:id="0"/>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lastRenderedPageBreak/>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the study needs to be run 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1"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1"/>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lastRenderedPageBreak/>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135880F9"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w:t>
      </w:r>
      <w:r w:rsidR="00295DD2">
        <w:t>s</w:t>
      </w:r>
      <w:r w:rsidR="0088501C">
        <w:t xml:space="preserve">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5C259C21" w:rsidR="00390C38" w:rsidRDefault="007413E4" w:rsidP="006F554E">
      <w:pPr>
        <w:pStyle w:val="PostHeadPara"/>
      </w:pPr>
      <w:r w:rsidRPr="00E8654D">
        <w:t xml:space="preserve">We selected videos </w:t>
      </w:r>
      <w:r>
        <w:t xml:space="preserve">which met the following </w:t>
      </w:r>
      <w:r w:rsidRPr="00E8654D">
        <w:t xml:space="preserve">criteria: </w:t>
      </w:r>
      <w:r>
        <w:t xml:space="preserve">the </w:t>
      </w:r>
      <w:r w:rsidRPr="00E8654D">
        <w:t xml:space="preserve">video length </w:t>
      </w:r>
      <w:r>
        <w:t>is around two</w:t>
      </w:r>
      <w:r w:rsidRPr="00E8654D">
        <w:t xml:space="preserve"> minutes, </w:t>
      </w:r>
      <w:r>
        <w:t xml:space="preserve">rendered at </w:t>
      </w:r>
      <w:r w:rsidRPr="00E8654D">
        <w:t>1080p resolution or more</w:t>
      </w:r>
      <w:r>
        <w:t>.</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420BAB01"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B500B2">
        <w:rPr>
          <w:i/>
          <w:iCs/>
        </w:rPr>
        <w:t xml:space="preserve">Outlook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lastRenderedPageBreak/>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t>Conditions</w:t>
      </w:r>
    </w:p>
    <w:p w14:paraId="5CD0457B" w14:textId="368EBA19" w:rsidR="00B36655" w:rsidRDefault="00A242F2" w:rsidP="005B2F9F">
      <w:pPr>
        <w:pStyle w:val="TableCaption"/>
        <w:rPr>
          <w:rFonts w:eastAsiaTheme="minorEastAsia"/>
          <w:lang w:eastAsia="zh-CN"/>
        </w:rPr>
      </w:pPr>
      <w:bookmarkStart w:id="2" w:name="_Ref74914569"/>
      <w:r w:rsidRPr="002F0B5C">
        <w:t xml:space="preserve">Table </w:t>
      </w:r>
      <w:r w:rsidR="004F53C7">
        <w:fldChar w:fldCharType="begin"/>
      </w:r>
      <w:r w:rsidR="004F53C7">
        <w:instrText xml:space="preserve"> SEQ Table \* ARABIC </w:instrText>
      </w:r>
      <w:r w:rsidR="004F53C7">
        <w:fldChar w:fldCharType="separate"/>
      </w:r>
      <w:r>
        <w:t>1</w:t>
      </w:r>
      <w:r w:rsidR="004F53C7">
        <w:fldChar w:fldCharType="end"/>
      </w:r>
      <w:bookmarkEnd w:id="2"/>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4CA279EC"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lastRenderedPageBreak/>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t xml:space="preserve">Results </w:t>
      </w:r>
    </w:p>
    <w:p w14:paraId="065FB105" w14:textId="60E979EE" w:rsidR="009B0392" w:rsidRPr="00AE6D39" w:rsidRDefault="00AE6D39" w:rsidP="00F50E46">
      <w:pPr>
        <w:pStyle w:val="TableCaption"/>
      </w:pPr>
      <w:bookmarkStart w:id="3"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3"/>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09B6AEA5" w:rsidR="00877755" w:rsidRPr="005B2F9F" w:rsidRDefault="0061561E" w:rsidP="00877755">
            <w:pPr>
              <w:pStyle w:val="TableCell"/>
              <w:ind w:firstLine="0"/>
              <w:jc w:val="center"/>
              <w:rPr>
                <w:sz w:val="14"/>
                <w:szCs w:val="14"/>
              </w:rPr>
            </w:pPr>
            <w:r>
              <w:rPr>
                <w:sz w:val="14"/>
                <w:szCs w:val="14"/>
              </w:rPr>
              <w:t>619.94</w:t>
            </w:r>
            <w:r w:rsidR="001F5B2F">
              <w:rPr>
                <w:sz w:val="14"/>
                <w:szCs w:val="14"/>
              </w:rPr>
              <w:t xml:space="preserve"> </w:t>
            </w:r>
            <w:r w:rsidR="00C64DC9" w:rsidRPr="005B2F9F">
              <w:rPr>
                <w:sz w:val="14"/>
                <w:szCs w:val="14"/>
              </w:rPr>
              <w:t>(</w:t>
            </w:r>
            <w:r>
              <w:rPr>
                <w:sz w:val="14"/>
                <w:szCs w:val="14"/>
              </w:rPr>
              <w:t>129.76</w:t>
            </w:r>
            <w:r w:rsidR="00C64DC9" w:rsidRPr="005B2F9F">
              <w:rPr>
                <w:sz w:val="14"/>
                <w:szCs w:val="14"/>
              </w:rPr>
              <w:t>)</w:t>
            </w:r>
          </w:p>
          <w:p w14:paraId="7BF04C11" w14:textId="4056A8AA" w:rsidR="00C64DC9" w:rsidRPr="005B2F9F" w:rsidRDefault="000C56E0" w:rsidP="00877755">
            <w:pPr>
              <w:pStyle w:val="TableCell"/>
              <w:ind w:firstLine="0"/>
              <w:jc w:val="center"/>
              <w:rPr>
                <w:sz w:val="14"/>
                <w:szCs w:val="14"/>
              </w:rPr>
            </w:pPr>
            <w:r>
              <w:rPr>
                <w:sz w:val="14"/>
                <w:szCs w:val="14"/>
              </w:rPr>
              <w:t>545.83</w:t>
            </w:r>
            <w:r w:rsidR="001F5B2F">
              <w:rPr>
                <w:sz w:val="14"/>
                <w:szCs w:val="14"/>
              </w:rPr>
              <w:t xml:space="preserve"> </w:t>
            </w:r>
            <w:r w:rsidR="00C64DC9" w:rsidRPr="005B2F9F">
              <w:rPr>
                <w:sz w:val="14"/>
                <w:szCs w:val="14"/>
              </w:rPr>
              <w:t>(</w:t>
            </w:r>
            <w:r>
              <w:rPr>
                <w:sz w:val="14"/>
                <w:szCs w:val="14"/>
              </w:rPr>
              <w:t>220.76</w:t>
            </w:r>
            <w:r w:rsidR="00C64DC9" w:rsidRPr="005B2F9F">
              <w:rPr>
                <w:sz w:val="14"/>
                <w:szCs w:val="14"/>
              </w:rPr>
              <w:t>)</w:t>
            </w:r>
          </w:p>
          <w:p w14:paraId="06590079" w14:textId="5791487D" w:rsidR="00C64DC9" w:rsidRPr="005B2F9F" w:rsidRDefault="000C56E0" w:rsidP="005B2F9F">
            <w:pPr>
              <w:pStyle w:val="TableCell"/>
              <w:ind w:firstLine="0"/>
              <w:jc w:val="center"/>
              <w:rPr>
                <w:sz w:val="14"/>
                <w:szCs w:val="14"/>
              </w:rPr>
            </w:pPr>
            <w:r>
              <w:rPr>
                <w:sz w:val="14"/>
                <w:szCs w:val="14"/>
              </w:rPr>
              <w:t>726.33</w:t>
            </w:r>
            <w:r w:rsidR="001F5B2F">
              <w:rPr>
                <w:sz w:val="14"/>
                <w:szCs w:val="14"/>
              </w:rPr>
              <w:t xml:space="preserve"> </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4" w:name="_Ref74927948"/>
      <w:commentRangeStart w:id="5"/>
      <w:commentRangeStart w:id="6"/>
      <w:r>
        <w:t xml:space="preserve">Table </w:t>
      </w:r>
      <w:r w:rsidR="004F53C7">
        <w:fldChar w:fldCharType="begin"/>
      </w:r>
      <w:r w:rsidR="004F53C7">
        <w:instrText xml:space="preserve"> SEQ Table \* ARABIC </w:instrText>
      </w:r>
      <w:r w:rsidR="004F53C7">
        <w:fldChar w:fldCharType="separate"/>
      </w:r>
      <w:r>
        <w:t>3</w:t>
      </w:r>
      <w:r w:rsidR="004F53C7">
        <w:fldChar w:fldCharType="end"/>
      </w:r>
      <w:bookmarkEnd w:id="4"/>
      <w:r>
        <w:t xml:space="preserve">. </w:t>
      </w:r>
      <w:r w:rsidRPr="006A5B2D">
        <w:t>Summary of comparison results (* indicates significance)</w:t>
      </w:r>
      <w:commentRangeEnd w:id="5"/>
      <w:r w:rsidR="00C92A4C">
        <w:rPr>
          <w:rStyle w:val="CommentReference"/>
          <w:rFonts w:asciiTheme="minorHAnsi" w:eastAsiaTheme="minorEastAsia" w:hAnsiTheme="minorHAnsi" w:cstheme="minorBidi"/>
          <w:lang w:val="en-CA" w:eastAsia="zh-CN"/>
        </w:rPr>
        <w:commentReference w:id="5"/>
      </w:r>
      <w:commentRangeEnd w:id="6"/>
      <w:r w:rsidR="00C00CC0">
        <w:rPr>
          <w:rStyle w:val="CommentReference"/>
          <w:rFonts w:asciiTheme="minorHAnsi" w:eastAsiaTheme="minorEastAsia" w:hAnsiTheme="minorHAnsi" w:cstheme="minorBidi"/>
          <w:lang w:val="en-CA" w:eastAsia="zh-CN"/>
        </w:rPr>
        <w:commentReference w:id="6"/>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15515DAD"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 xml:space="preserve">-Pausing and </w:t>
      </w:r>
      <w:r w:rsidR="00B9634B">
        <w:t>Control</w:t>
      </w:r>
      <w:r w:rsidR="0056035F">
        <w:t xml:space="preserve">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6D8F7E02"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lastRenderedPageBreak/>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2E4838CB"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However, we observed only a marginally significant difference between participants’ completion time with the Auto-Pausing condition and the Control condition (</w:t>
      </w:r>
      <w:r w:rsidR="00210A2D">
        <w:t>p=0.124</w:t>
      </w:r>
      <w:r w:rsidR="00124F68">
        <w:rPr>
          <w:lang w:eastAsia="en-US"/>
        </w:rPr>
        <w:t xml:space="preserve">), and no significant difference between the Slowing and Control conditions. </w:t>
      </w:r>
    </w:p>
    <w:p w14:paraId="697CEAD5" w14:textId="23B7920C" w:rsidR="005015E7" w:rsidRDefault="000B423E" w:rsidP="00770817">
      <w:pPr>
        <w:pStyle w:val="Para"/>
      </w:pPr>
      <w:r>
        <w:t xml:space="preserve">We hypothesized that </w:t>
      </w:r>
      <w:r w:rsidR="00C06E42">
        <w:t xml:space="preserve">there was only a </w:t>
      </w:r>
      <w:r w:rsidR="00E2783C">
        <w:t>near-</w:t>
      </w:r>
      <w:r w:rsidR="00C06E42">
        <w:t xml:space="preserve">marginally significant difference between participants’ completion time with the Auto-Pausing condition and the Control condition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7" w:name="_Ref74928062"/>
      <w:r>
        <w:t xml:space="preserve">Table </w:t>
      </w:r>
      <w:r w:rsidR="004F53C7">
        <w:fldChar w:fldCharType="begin"/>
      </w:r>
      <w:r w:rsidR="004F53C7">
        <w:instrText xml:space="preserve"> SEQ Table \* ARABIC </w:instrText>
      </w:r>
      <w:r w:rsidR="004F53C7">
        <w:fldChar w:fldCharType="separate"/>
      </w:r>
      <w:r>
        <w:t>4</w:t>
      </w:r>
      <w:r w:rsidR="004F53C7">
        <w:fldChar w:fldCharType="end"/>
      </w:r>
      <w:bookmarkEnd w:id="7"/>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8" w:name="_Ref74928070"/>
      <w:r>
        <w:lastRenderedPageBreak/>
        <w:t xml:space="preserve">Table </w:t>
      </w:r>
      <w:r w:rsidR="004F53C7">
        <w:fldChar w:fldCharType="begin"/>
      </w:r>
      <w:r w:rsidR="004F53C7">
        <w:instrText xml:space="preserve"> SEQ Table \* ARABIC </w:instrText>
      </w:r>
      <w:r w:rsidR="004F53C7">
        <w:fldChar w:fldCharType="separate"/>
      </w:r>
      <w:r>
        <w:t>5</w:t>
      </w:r>
      <w:r w:rsidR="004F53C7">
        <w:fldChar w:fldCharType="end"/>
      </w:r>
      <w:bookmarkEnd w:id="8"/>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379EEB73"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 xml:space="preserve">More specifically, a post hoc analysis showed that the completion time for the </w:t>
      </w:r>
      <w:r w:rsidR="006D1EC6">
        <w:t xml:space="preserve">Auto-Pausing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6D1EC6">
        <w:t xml:space="preserve">Control </w:t>
      </w:r>
      <w:r w:rsidR="007440D7">
        <w:t xml:space="preserve">(M = </w:t>
      </w:r>
      <w:r w:rsidR="00B9634B">
        <w:t>601.82</w:t>
      </w:r>
      <w:r w:rsidR="007440D7">
        <w:t xml:space="preserve">, SD = </w:t>
      </w:r>
      <w:r w:rsidR="00B9634B">
        <w:t>173.45</w:t>
      </w:r>
      <w:r w:rsidR="007440D7">
        <w:t xml:space="preserve">) and the </w:t>
      </w:r>
      <w:r w:rsidR="006D1EC6">
        <w:t xml:space="preserve">Slowing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D48C6">
        <w:t xml:space="preserve">Slowing </w:t>
      </w:r>
      <w:r w:rsidR="00CB5CC5">
        <w:t>condition</w:t>
      </w:r>
      <w:r w:rsidR="004533F1">
        <w:t xml:space="preserve"> (M = </w:t>
      </w:r>
      <w:r w:rsidR="00B9634B">
        <w:t>390.73</w:t>
      </w:r>
      <w:r w:rsidR="004533F1">
        <w:t xml:space="preserve">, SD = </w:t>
      </w:r>
      <w:r w:rsidR="00B9634B">
        <w:t>124.22</w:t>
      </w:r>
      <w:r w:rsidR="004533F1">
        <w:t>)</w:t>
      </w:r>
      <w:r w:rsidR="00D74A02">
        <w:t xml:space="preserve">, but two conditions were not significantly different from the </w:t>
      </w:r>
      <w:r w:rsidR="00BD48C6">
        <w:t xml:space="preserve">Control </w:t>
      </w:r>
      <w:r w:rsidR="00DC42C3">
        <w:t xml:space="preserve">condition (M = </w:t>
      </w:r>
      <w:r w:rsidR="00B9634B">
        <w:t>342.06</w:t>
      </w:r>
      <w:r w:rsidR="00DC42C3">
        <w:t xml:space="preserve">, SD = </w:t>
      </w:r>
      <w:r w:rsidR="00B9634B">
        <w:t>102.13</w:t>
      </w:r>
      <w:r w:rsidR="00DC42C3">
        <w:t>)</w:t>
      </w:r>
      <w:r w:rsidR="00F41231">
        <w:t>.</w:t>
      </w:r>
    </w:p>
    <w:p w14:paraId="52256E5A" w14:textId="2D30B58E"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694236">
        <w:t xml:space="preserve">Slowing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9"/>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9"/>
      <w:r w:rsidR="001D101D" w:rsidRPr="00770817">
        <w:commentReference w:id="9"/>
      </w:r>
    </w:p>
    <w:p w14:paraId="1C1C3153" w14:textId="072B6318" w:rsidR="002B5259" w:rsidRDefault="00097859" w:rsidP="00C55DEE">
      <w:pPr>
        <w:pStyle w:val="Head2"/>
      </w:pPr>
      <w:r>
        <w:t xml:space="preserve">Goal </w:t>
      </w:r>
    </w:p>
    <w:p w14:paraId="48C2C571" w14:textId="456D55DE"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we investigate specifically whether there would be a significant difference between participants’ completion time with the Auto-Pausing condition and the Control condition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78789823" w:rsidR="0019247C" w:rsidRPr="005B2F9F" w:rsidRDefault="00390316" w:rsidP="005B2F9F">
      <w:pPr>
        <w:pStyle w:val="Para"/>
        <w:ind w:firstLine="0"/>
        <w:rPr>
          <w:lang w:eastAsia="en-US"/>
        </w:rPr>
      </w:pPr>
      <w:r w:rsidRPr="00B72E68">
        <w:rPr>
          <w:lang w:eastAsia="en-US"/>
        </w:rPr>
        <w:t xml:space="preserve">We recruited 12 new </w:t>
      </w:r>
      <w:proofErr w:type="spellStart"/>
      <w:r w:rsidRPr="00B72E68">
        <w:rPr>
          <w:lang w:eastAsia="en-US"/>
        </w:rPr>
        <w:t>pariticipants</w:t>
      </w:r>
      <w:proofErr w:type="spellEnd"/>
      <w:r w:rsidRPr="00B72E68">
        <w:rPr>
          <w:lang w:eastAsia="en-US"/>
        </w:rPr>
        <w:t xml:space="preserve">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xml:space="preserve">, </w:t>
      </w:r>
      <w:r w:rsidR="00B72E68">
        <w:rPr>
          <w:lang w:eastAsia="en-US"/>
        </w:rPr>
        <w:t>8</w:t>
      </w:r>
      <w:r w:rsidR="00B72E68">
        <w:rPr>
          <w:lang w:eastAsia="en-US"/>
        </w:rPr>
        <w:t xml:space="preserve"> males, and </w:t>
      </w:r>
      <w:r w:rsidR="00B72E68">
        <w:rPr>
          <w:lang w:eastAsia="en-US"/>
        </w:rPr>
        <w:t>4</w:t>
      </w:r>
      <w:r w:rsidR="00B72E68">
        <w:rPr>
          <w:lang w:eastAsia="en-US"/>
        </w:rPr>
        <w:t xml:space="preserve"> females</w:t>
      </w:r>
      <w:r w:rsidR="00B72E68" w:rsidRPr="00FB6645">
        <w:rPr>
          <w:lang w:eastAsia="en-US"/>
        </w:rPr>
        <w:t>)</w:t>
      </w:r>
      <w:r w:rsidR="00B72E68">
        <w:rPr>
          <w:lang w:eastAsia="en-US"/>
        </w:rPr>
        <w:t xml:space="preserve">. For recruitment, we followed the same procedures as in study 1. </w:t>
      </w:r>
    </w:p>
    <w:p w14:paraId="415A25F1" w14:textId="61FA7327" w:rsidR="00942741" w:rsidRDefault="00942741">
      <w:pPr>
        <w:pStyle w:val="Head2"/>
      </w:pPr>
      <w:r>
        <w:rPr>
          <w:rFonts w:hint="eastAsia"/>
        </w:rPr>
        <w:t>A</w:t>
      </w:r>
      <w:r>
        <w:t>pparatus</w:t>
      </w:r>
    </w:p>
    <w:p w14:paraId="281B1562" w14:textId="4A3EC246" w:rsidR="00777829" w:rsidRDefault="00777829" w:rsidP="000154C1">
      <w:pPr>
        <w:pStyle w:val="PostHeadPara"/>
      </w:pPr>
      <w:r>
        <w:t>In study 2, we employed the same Web-based study interface and video conferencing software as we did in Study 1. We selected</w:t>
      </w:r>
      <w:r w:rsidRPr="00121F38">
        <w:t xml:space="preserve"> </w:t>
      </w:r>
      <w:r>
        <w:t>4</w:t>
      </w:r>
      <w:r w:rsidRPr="00121F38">
        <w:t xml:space="preserve"> </w:t>
      </w:r>
      <w:r w:rsidR="00AA12A1">
        <w:t>new</w:t>
      </w:r>
      <w:r>
        <w:t xml:space="preserve"> applications </w:t>
      </w:r>
      <w:r w:rsidRPr="00121F38">
        <w:t>web applications</w:t>
      </w:r>
      <w:r w:rsidR="00065888">
        <w:t xml:space="preserve"> for the new scenarios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6D32E891" w14:textId="7D6675A3" w:rsidR="000B3365" w:rsidRDefault="000B3365" w:rsidP="0055254E">
      <w:pPr>
        <w:pStyle w:val="PostHeadPara"/>
        <w:numPr>
          <w:ilvl w:val="6"/>
          <w:numId w:val="4"/>
        </w:numPr>
        <w:ind w:left="360" w:hanging="180"/>
      </w:pPr>
      <w:r w:rsidRPr="000B3365">
        <w:t>How To Create</w:t>
      </w:r>
      <w:r>
        <w:t xml:space="preserve"> and </w:t>
      </w:r>
      <w:r w:rsidRPr="000B3365">
        <w:t>Share Google Drive Folders</w:t>
      </w:r>
    </w:p>
    <w:p w14:paraId="09BBABD9" w14:textId="4E399AC3" w:rsidR="0055254E" w:rsidRDefault="000B3365" w:rsidP="000B3365">
      <w:pPr>
        <w:pStyle w:val="PostHeadPara"/>
        <w:numPr>
          <w:ilvl w:val="6"/>
          <w:numId w:val="4"/>
        </w:numPr>
        <w:ind w:left="360" w:hanging="180"/>
      </w:pPr>
      <w:r>
        <w:t xml:space="preserve">How </w:t>
      </w:r>
      <w:r w:rsidRPr="000B3365">
        <w:t xml:space="preserve">to </w:t>
      </w:r>
      <w:r>
        <w:t>S</w:t>
      </w:r>
      <w:r w:rsidRPr="000B3365">
        <w:t>et</w:t>
      </w:r>
      <w:r>
        <w:t xml:space="preserve"> U</w:t>
      </w:r>
      <w:r w:rsidRPr="000B3365">
        <w:t>p a Gmail Auto Reply Message </w:t>
      </w:r>
    </w:p>
    <w:p w14:paraId="7FBC5CB3" w14:textId="01812D5B" w:rsidR="0055254E" w:rsidRDefault="0055254E" w:rsidP="0055254E">
      <w:pPr>
        <w:pStyle w:val="PostHeadPara"/>
        <w:numPr>
          <w:ilvl w:val="6"/>
          <w:numId w:val="4"/>
        </w:numPr>
        <w:ind w:left="360" w:hanging="180"/>
      </w:pPr>
      <w:r>
        <w:t>H</w:t>
      </w:r>
      <w:r w:rsidRPr="00390C38">
        <w:t>ow to</w:t>
      </w:r>
      <w:r w:rsidR="00060F4C">
        <w:t xml:space="preserve"> </w:t>
      </w:r>
      <w:r w:rsidR="000B3365">
        <w:t>Measure Distance on Google Maps</w:t>
      </w:r>
    </w:p>
    <w:p w14:paraId="2A96C906" w14:textId="0BFB069C" w:rsidR="0055254E" w:rsidRDefault="000B3365" w:rsidP="000154C1">
      <w:pPr>
        <w:pStyle w:val="PostHeadPara"/>
        <w:numPr>
          <w:ilvl w:val="6"/>
          <w:numId w:val="4"/>
        </w:numPr>
        <w:ind w:left="360" w:hanging="180"/>
      </w:pPr>
      <w:r>
        <w:t>Setting Google Calendar Reminders Tutorial</w:t>
      </w:r>
    </w:p>
    <w:p w14:paraId="503EA7F9" w14:textId="1E8904A9" w:rsidR="00127948" w:rsidRDefault="00065888" w:rsidP="00127948">
      <w:pPr>
        <w:pStyle w:val="Head3"/>
      </w:pPr>
      <w:r>
        <w:t>S</w:t>
      </w:r>
      <w:r w:rsidR="00127948">
        <w:t>cenarios</w:t>
      </w:r>
    </w:p>
    <w:p w14:paraId="417B512B" w14:textId="0E227C01"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tasks.</w:t>
      </w:r>
      <w:r w:rsidR="00AA12A1">
        <w:rPr>
          <w:lang w:eastAsia="en-US"/>
        </w:rPr>
        <w:t xml:space="preserve"> </w:t>
      </w:r>
      <w:r w:rsidR="00AA12A1">
        <w:t>However, w</w:t>
      </w:r>
      <w:r w:rsidR="00AA12A1" w:rsidRPr="00121F38">
        <w:t xml:space="preserve">e </w:t>
      </w:r>
      <w:r w:rsidR="00AA12A1">
        <w:t>now asked</w:t>
      </w:r>
      <w:r w:rsidR="00AA12A1" w:rsidRPr="00121F38">
        <w:t xml:space="preserve"> participants</w:t>
      </w:r>
      <w:r w:rsidR="00AA12A1">
        <w:t xml:space="preserve"> to perform </w:t>
      </w:r>
      <w:r w:rsidR="00AA12A1">
        <w:t>six</w:t>
      </w:r>
      <w:r w:rsidR="00AA12A1" w:rsidRPr="00121F38">
        <w:t xml:space="preserve"> web</w:t>
      </w:r>
      <w:r w:rsidR="00AA12A1">
        <w:t xml:space="preserve">-related tasks in total. To make up the </w:t>
      </w:r>
      <w:r w:rsidR="00AA12A1">
        <w:t>six</w:t>
      </w:r>
      <w:r w:rsidR="00AA12A1">
        <w:t xml:space="preserve"> tasks, we created </w:t>
      </w:r>
      <w:r w:rsidR="00AA12A1">
        <w:t>four</w:t>
      </w:r>
      <w:r w:rsidR="00AA12A1">
        <w:t xml:space="preserve"> new scenarios for study 2 and </w:t>
      </w:r>
      <w:proofErr w:type="spellStart"/>
      <w:r w:rsidR="00AA12A1">
        <w:t>resued</w:t>
      </w:r>
      <w:proofErr w:type="spellEnd"/>
      <w:r w:rsidR="00AA12A1">
        <w:t xml:space="preserve"> </w:t>
      </w:r>
      <w:r w:rsidR="00AA12A1">
        <w:t>two</w:t>
      </w:r>
      <w:r w:rsidR="00AA12A1">
        <w:t xml:space="preserve"> scenarios (</w:t>
      </w:r>
      <w:r w:rsidR="00AA12A1" w:rsidRPr="00065888">
        <w:t>Creating an</w:t>
      </w:r>
      <w:r w:rsidR="0049594F">
        <w:t xml:space="preserve"> Outlook</w:t>
      </w:r>
      <w:r w:rsidR="00AA12A1" w:rsidRPr="00065888">
        <w:t xml:space="preserve"> e-mail rule and </w:t>
      </w:r>
      <w:proofErr w:type="gramStart"/>
      <w:r w:rsidR="00AA12A1" w:rsidRPr="00065888">
        <w:t>Creating</w:t>
      </w:r>
      <w:proofErr w:type="gramEnd"/>
      <w:r w:rsidR="00AA12A1" w:rsidRPr="00065888">
        <w:t xml:space="preserve"> a YouTube playlist</w:t>
      </w:r>
      <w:r w:rsidR="00AA12A1">
        <w:t>) from study 1. We excluded</w:t>
      </w:r>
      <w:r w:rsidR="0049594F">
        <w:t xml:space="preserve"> the</w:t>
      </w:r>
      <w:r w:rsidR="00AA12A1">
        <w:t xml:space="preserve"> </w:t>
      </w:r>
      <w:r w:rsidR="0049594F" w:rsidRPr="0049594F">
        <w:rPr>
          <w:i/>
          <w:iCs/>
        </w:rPr>
        <w:t>S</w:t>
      </w:r>
      <w:r w:rsidR="00AA12A1" w:rsidRPr="0049594F">
        <w:rPr>
          <w:i/>
          <w:iCs/>
        </w:rPr>
        <w:t>etting a Zoom meeting</w:t>
      </w:r>
      <w:r w:rsidR="00AA12A1">
        <w:t xml:space="preserve"> scenario</w:t>
      </w:r>
      <w:r w:rsidR="0049594F">
        <w:rPr>
          <w:lang w:eastAsia="en-US"/>
        </w:rPr>
        <w:t xml:space="preserve"> for two reaso</w:t>
      </w:r>
      <w:r w:rsidR="00EE59E0">
        <w:rPr>
          <w:lang w:eastAsia="en-US"/>
        </w:rPr>
        <w:t>ns</w:t>
      </w:r>
      <w:r w:rsidR="0049594F">
        <w:rPr>
          <w:lang w:eastAsia="en-US"/>
        </w:rPr>
        <w:t>:</w:t>
      </w:r>
      <w:proofErr w:type="gramStart"/>
      <w:r w:rsidR="0049594F">
        <w:rPr>
          <w:lang w:eastAsia="en-US"/>
        </w:rPr>
        <w:t>1.It</w:t>
      </w:r>
      <w:proofErr w:type="gramEnd"/>
      <w:r w:rsidR="0049594F">
        <w:rPr>
          <w:lang w:eastAsia="en-US"/>
        </w:rPr>
        <w:t xml:space="preserve"> required a lot more steps to complete than other scenarios. 2. It was very similar to the </w:t>
      </w:r>
      <w:r w:rsidR="0049594F" w:rsidRPr="003841F9">
        <w:rPr>
          <w:i/>
          <w:iCs/>
          <w:lang w:eastAsia="en-US"/>
        </w:rPr>
        <w:t xml:space="preserve">Setting </w:t>
      </w:r>
      <w:r w:rsidR="003841F9" w:rsidRPr="003841F9">
        <w:rPr>
          <w:i/>
          <w:iCs/>
          <w:lang w:eastAsia="en-US"/>
        </w:rPr>
        <w:t xml:space="preserve">a </w:t>
      </w:r>
      <w:r w:rsidR="0049594F" w:rsidRPr="003841F9">
        <w:rPr>
          <w:i/>
          <w:iCs/>
          <w:lang w:eastAsia="en-US"/>
        </w:rPr>
        <w:t>reminde</w:t>
      </w:r>
      <w:r w:rsidR="0049594F">
        <w:rPr>
          <w:lang w:eastAsia="en-US"/>
        </w:rPr>
        <w:t xml:space="preserve">r scenario and participants might be able to </w:t>
      </w:r>
      <w:proofErr w:type="spellStart"/>
      <w:r w:rsidR="0049594F">
        <w:rPr>
          <w:lang w:eastAsia="en-US"/>
        </w:rPr>
        <w:t>tranfer</w:t>
      </w:r>
      <w:proofErr w:type="spellEnd"/>
      <w:r w:rsidR="0049594F">
        <w:rPr>
          <w:lang w:eastAsia="en-US"/>
        </w:rPr>
        <w:t xml:space="preserve"> their experience</w:t>
      </w:r>
      <w:r w:rsidR="003841F9">
        <w:rPr>
          <w:lang w:eastAsia="en-US"/>
        </w:rPr>
        <w:t xml:space="preserve"> between the two scenarios</w:t>
      </w:r>
      <w:r w:rsidR="0049594F">
        <w:rPr>
          <w:lang w:eastAsia="en-US"/>
        </w:rPr>
        <w:t xml:space="preserve">.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w:t>
      </w:r>
      <w:r w:rsidR="00065888">
        <w:rPr>
          <w:lang w:eastAsia="en-US"/>
        </w:rPr>
        <w:t xml:space="preserve">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lastRenderedPageBreak/>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6F6DFD1A"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w:t>
      </w:r>
      <w:r w:rsidR="0063499E">
        <w:rPr>
          <w:lang w:eastAsia="en-US"/>
        </w:rPr>
        <w:t xml:space="preserve"> can</w:t>
      </w:r>
      <w:r w:rsidR="00D67C1D" w:rsidRPr="005B2F9F">
        <w:rPr>
          <w:lang w:eastAsia="en-US"/>
        </w:rPr>
        <w:t xml:space="preserve"> estimate the cost. You are going to search and find your buildin</w:t>
      </w:r>
      <w:r w:rsidR="00973461">
        <w:rPr>
          <w:lang w:eastAsia="en-US"/>
        </w:rPr>
        <w:t xml:space="preserve">g at </w:t>
      </w:r>
      <w:r w:rsidR="00EA7A83" w:rsidRPr="00EA7A83">
        <w:rPr>
          <w:i/>
          <w:iCs/>
          <w:lang w:eastAsia="en-US"/>
        </w:rPr>
        <w:t>6107 Long St, Los Angeles, CA 90043</w:t>
      </w:r>
      <w:r w:rsidR="00EA7A83">
        <w:rPr>
          <w:i/>
          <w:iCs/>
          <w:lang w:eastAsia="en-US"/>
        </w:rPr>
        <w:t xml:space="preserve"> </w:t>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70538C02" w:rsidR="009F68B3" w:rsidRPr="005B2F9F" w:rsidRDefault="009F68B3" w:rsidP="005B2F9F">
      <w:pPr>
        <w:pStyle w:val="Caption"/>
        <w:jc w:val="center"/>
        <w:rPr>
          <w:rFonts w:ascii="Linux Biolinum O" w:hAnsi="Linux Biolinum O" w:cs="Linux Biolinum O"/>
          <w:sz w:val="16"/>
        </w:rPr>
      </w:pPr>
      <w:bookmarkStart w:id="10" w:name="_Ref74928170"/>
      <w:commentRangeStart w:id="11"/>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0"/>
      <w:r w:rsidRPr="005B2F9F">
        <w:rPr>
          <w:rFonts w:ascii="Linux Biolinum O" w:eastAsia="Cambria" w:hAnsi="Linux Biolinum O" w:cs="Linux Biolinum O"/>
          <w:i w:val="0"/>
          <w:iCs w:val="0"/>
          <w:color w:val="auto"/>
          <w:sz w:val="16"/>
          <w:szCs w:val="24"/>
          <w:lang w:eastAsia="ja-JP"/>
        </w:rPr>
        <w:t xml:space="preserve">. </w:t>
      </w:r>
      <w:r w:rsidR="002047BB">
        <w:rPr>
          <w:rFonts w:ascii="Linux Biolinum O" w:eastAsia="Cambria" w:hAnsi="Linux Biolinum O" w:cs="Linux Biolinum O"/>
          <w:i w:val="0"/>
          <w:iCs w:val="0"/>
          <w:color w:val="auto"/>
          <w:sz w:val="16"/>
          <w:szCs w:val="24"/>
          <w:lang w:eastAsia="ja-JP"/>
        </w:rPr>
        <w:t>Ordering</w:t>
      </w:r>
      <w:r w:rsidRPr="005B2F9F">
        <w:rPr>
          <w:rFonts w:ascii="Linux Biolinum O" w:eastAsia="Cambria" w:hAnsi="Linux Biolinum O" w:cs="Linux Biolinum O"/>
          <w:i w:val="0"/>
          <w:iCs w:val="0"/>
          <w:color w:val="auto"/>
          <w:sz w:val="16"/>
          <w:szCs w:val="24"/>
          <w:lang w:eastAsia="ja-JP"/>
        </w:rPr>
        <w:t xml:space="preserve"> of the tasks for study 2</w:t>
      </w:r>
      <w:commentRangeEnd w:id="11"/>
      <w:r w:rsidR="00A65E9F">
        <w:rPr>
          <w:rStyle w:val="CommentReference"/>
          <w:rFonts w:eastAsiaTheme="minorEastAsia"/>
          <w:i w:val="0"/>
          <w:iCs w:val="0"/>
          <w:color w:val="auto"/>
          <w:lang w:val="en-CA" w:eastAsia="zh-CN"/>
        </w:rPr>
        <w:commentReference w:id="11"/>
      </w:r>
    </w:p>
    <w:tbl>
      <w:tblPr>
        <w:tblStyle w:val="TableGrid"/>
        <w:tblW w:w="0" w:type="auto"/>
        <w:jc w:val="center"/>
        <w:tblLook w:val="04A0" w:firstRow="1" w:lastRow="0" w:firstColumn="1" w:lastColumn="0" w:noHBand="0" w:noVBand="1"/>
      </w:tblPr>
      <w:tblGrid>
        <w:gridCol w:w="497"/>
        <w:gridCol w:w="714"/>
        <w:gridCol w:w="714"/>
        <w:gridCol w:w="714"/>
        <w:gridCol w:w="714"/>
        <w:gridCol w:w="719"/>
        <w:gridCol w:w="71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114D84D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1</w:t>
            </w:r>
          </w:p>
        </w:tc>
        <w:tc>
          <w:tcPr>
            <w:tcW w:w="714" w:type="dxa"/>
          </w:tcPr>
          <w:p w14:paraId="749EE52B" w14:textId="101FA04A"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2</w:t>
            </w:r>
          </w:p>
        </w:tc>
        <w:tc>
          <w:tcPr>
            <w:tcW w:w="714" w:type="dxa"/>
          </w:tcPr>
          <w:p w14:paraId="0ECA9557" w14:textId="5C2883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3</w:t>
            </w:r>
          </w:p>
        </w:tc>
        <w:tc>
          <w:tcPr>
            <w:tcW w:w="714" w:type="dxa"/>
          </w:tcPr>
          <w:p w14:paraId="0CCFE1AE" w14:textId="55BEF5D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4</w:t>
            </w:r>
          </w:p>
        </w:tc>
        <w:tc>
          <w:tcPr>
            <w:tcW w:w="719" w:type="dxa"/>
          </w:tcPr>
          <w:p w14:paraId="1E119718" w14:textId="6BD63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5</w:t>
            </w:r>
          </w:p>
        </w:tc>
        <w:tc>
          <w:tcPr>
            <w:tcW w:w="714" w:type="dxa"/>
          </w:tcPr>
          <w:p w14:paraId="23DE471E" w14:textId="7F590BB7"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 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7E9B43BC"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015DCFB7" w14:textId="1543E690" w:rsidR="000C7123" w:rsidRPr="003D4108" w:rsidRDefault="000C7123" w:rsidP="003D4108">
            <w:pPr>
              <w:pStyle w:val="Para"/>
              <w:ind w:firstLine="0"/>
              <w:jc w:val="center"/>
              <w:rPr>
                <w:sz w:val="14"/>
                <w:szCs w:val="14"/>
                <w:lang w:eastAsia="en-US"/>
              </w:rPr>
            </w:pPr>
            <w:r w:rsidRPr="003D4108">
              <w:rPr>
                <w:sz w:val="14"/>
                <w:szCs w:val="14"/>
                <w:lang w:eastAsia="en-US"/>
              </w:rPr>
              <w:t>T2x</w:t>
            </w:r>
            <w:r w:rsidR="003D4108" w:rsidRPr="003D4108">
              <w:rPr>
                <w:sz w:val="14"/>
                <w:szCs w:val="14"/>
                <w:lang w:eastAsia="en-US"/>
              </w:rPr>
              <w:t>CTL</w:t>
            </w:r>
          </w:p>
        </w:tc>
        <w:tc>
          <w:tcPr>
            <w:tcW w:w="714" w:type="dxa"/>
          </w:tcPr>
          <w:p w14:paraId="06F64C71" w14:textId="24CFB3A0" w:rsidR="000C7123" w:rsidRPr="003D4108" w:rsidRDefault="003D4108" w:rsidP="003D4108">
            <w:pPr>
              <w:pStyle w:val="Para"/>
              <w:ind w:firstLine="0"/>
              <w:jc w:val="center"/>
              <w:rPr>
                <w:sz w:val="14"/>
                <w:szCs w:val="14"/>
                <w:lang w:eastAsia="en-US"/>
              </w:rPr>
            </w:pPr>
            <w:r w:rsidRPr="003D4108">
              <w:rPr>
                <w:sz w:val="14"/>
                <w:szCs w:val="14"/>
                <w:lang w:eastAsia="en-US"/>
              </w:rPr>
              <w:t>T</w:t>
            </w:r>
            <w:r w:rsidR="000C7123" w:rsidRPr="003D4108">
              <w:rPr>
                <w:sz w:val="14"/>
                <w:szCs w:val="14"/>
                <w:lang w:eastAsia="en-US"/>
              </w:rPr>
              <w:t>3xAP</w:t>
            </w:r>
          </w:p>
        </w:tc>
        <w:tc>
          <w:tcPr>
            <w:tcW w:w="714" w:type="dxa"/>
          </w:tcPr>
          <w:p w14:paraId="31DF3DEE" w14:textId="05CFD692"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9" w:type="dxa"/>
          </w:tcPr>
          <w:p w14:paraId="5C579F40" w14:textId="0B214ABD"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8853CE5" w14:textId="311F97CE"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0F2A7C59"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4FE2186F" w14:textId="0E13D951"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FD0337D" w14:textId="4F2ABFFD"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61542218" w14:textId="11675D02"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9" w:type="dxa"/>
          </w:tcPr>
          <w:p w14:paraId="73ACCAD5" w14:textId="173CE657"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4" w:type="dxa"/>
          </w:tcPr>
          <w:p w14:paraId="46EE3E98" w14:textId="240F7FAC" w:rsidR="000C7123" w:rsidRPr="003D4108" w:rsidRDefault="000C7123" w:rsidP="003D4108">
            <w:pPr>
              <w:pStyle w:val="Para"/>
              <w:ind w:firstLine="0"/>
              <w:jc w:val="center"/>
              <w:rPr>
                <w:sz w:val="14"/>
                <w:szCs w:val="14"/>
                <w:lang w:eastAsia="en-US"/>
              </w:rPr>
            </w:pPr>
            <w:r w:rsidRPr="003D4108">
              <w:rPr>
                <w:sz w:val="14"/>
                <w:szCs w:val="14"/>
                <w:lang w:eastAsia="en-US"/>
              </w:rPr>
              <w:t>T3xAP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6BF11428"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34DCA6BF" w14:textId="2A84A71C"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0FF5C608" w14:textId="309B9683" w:rsidR="000C7123" w:rsidRPr="003D4108" w:rsidRDefault="003D4108" w:rsidP="003D4108">
            <w:pPr>
              <w:pStyle w:val="Para"/>
              <w:ind w:firstLine="0"/>
              <w:jc w:val="center"/>
              <w:rPr>
                <w:sz w:val="14"/>
                <w:szCs w:val="14"/>
                <w:lang w:eastAsia="en-US"/>
              </w:rPr>
            </w:pPr>
            <w:r w:rsidRPr="003D4108">
              <w:rPr>
                <w:sz w:val="14"/>
                <w:szCs w:val="14"/>
                <w:lang w:eastAsia="en-US"/>
              </w:rPr>
              <w:t>T</w:t>
            </w:r>
            <w:r w:rsidR="000C7123" w:rsidRPr="003D4108">
              <w:rPr>
                <w:sz w:val="14"/>
                <w:szCs w:val="14"/>
                <w:lang w:eastAsia="en-US"/>
              </w:rPr>
              <w:t>1xAP</w:t>
            </w:r>
          </w:p>
        </w:tc>
        <w:tc>
          <w:tcPr>
            <w:tcW w:w="714" w:type="dxa"/>
          </w:tcPr>
          <w:p w14:paraId="62BACFCF" w14:textId="4567D185"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9" w:type="dxa"/>
          </w:tcPr>
          <w:p w14:paraId="33C32D2A" w14:textId="165D5B7E"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61A86C7D" w14:textId="01A1A80E"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2FFA7C2F" w:rsidR="000C7123" w:rsidRPr="003D4108" w:rsidRDefault="000C7123" w:rsidP="003D4108">
            <w:pPr>
              <w:pStyle w:val="Para"/>
              <w:ind w:firstLine="0"/>
              <w:jc w:val="center"/>
              <w:rPr>
                <w:sz w:val="14"/>
                <w:szCs w:val="14"/>
                <w:lang w:eastAsia="en-US"/>
              </w:rPr>
            </w:pPr>
            <w:r w:rsidRPr="003D4108">
              <w:rPr>
                <w:sz w:val="14"/>
                <w:szCs w:val="14"/>
                <w:lang w:eastAsia="en-US"/>
              </w:rPr>
              <w:t>T</w:t>
            </w:r>
            <w:r w:rsidR="003D4108" w:rsidRPr="003D4108">
              <w:rPr>
                <w:sz w:val="14"/>
                <w:szCs w:val="14"/>
                <w:lang w:eastAsia="en-US"/>
              </w:rPr>
              <w:t>2xCTL</w:t>
            </w:r>
          </w:p>
        </w:tc>
        <w:tc>
          <w:tcPr>
            <w:tcW w:w="714" w:type="dxa"/>
          </w:tcPr>
          <w:p w14:paraId="37999C65" w14:textId="3E0B96DE"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1B11A323" w14:textId="4066EB2B"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0EAC4465" w14:textId="3ADDB335"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9" w:type="dxa"/>
          </w:tcPr>
          <w:p w14:paraId="01C87F88" w14:textId="168BB9FB"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03D137A9" w14:textId="31B8C7E6" w:rsidR="000C7123" w:rsidRPr="003D4108" w:rsidRDefault="000C7123" w:rsidP="003D4108">
            <w:pPr>
              <w:pStyle w:val="Para"/>
              <w:ind w:firstLine="0"/>
              <w:jc w:val="center"/>
              <w:rPr>
                <w:sz w:val="14"/>
                <w:szCs w:val="14"/>
                <w:lang w:eastAsia="en-US"/>
              </w:rPr>
            </w:pPr>
            <w:r w:rsidRPr="003D4108">
              <w:rPr>
                <w:sz w:val="14"/>
                <w:szCs w:val="14"/>
                <w:lang w:eastAsia="en-US"/>
              </w:rPr>
              <w:t>T1xAP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5E88B3F0" w:rsidR="000C7123" w:rsidRPr="003D4108" w:rsidRDefault="000C7123" w:rsidP="003D4108">
            <w:pPr>
              <w:pStyle w:val="Para"/>
              <w:ind w:firstLine="0"/>
              <w:jc w:val="center"/>
              <w:rPr>
                <w:sz w:val="14"/>
                <w:szCs w:val="14"/>
                <w:lang w:eastAsia="en-US"/>
              </w:rPr>
            </w:pPr>
            <w:r w:rsidRPr="003D4108">
              <w:rPr>
                <w:sz w:val="14"/>
                <w:szCs w:val="14"/>
                <w:lang w:eastAsia="en-US"/>
              </w:rPr>
              <w:t xml:space="preserve">T3 </w:t>
            </w:r>
            <w:proofErr w:type="spellStart"/>
            <w:r w:rsidRPr="003D4108">
              <w:rPr>
                <w:sz w:val="14"/>
                <w:szCs w:val="14"/>
                <w:lang w:eastAsia="en-US"/>
              </w:rPr>
              <w:t>xAP</w:t>
            </w:r>
            <w:proofErr w:type="spellEnd"/>
          </w:p>
        </w:tc>
        <w:tc>
          <w:tcPr>
            <w:tcW w:w="714" w:type="dxa"/>
          </w:tcPr>
          <w:p w14:paraId="25A4854F" w14:textId="3C46836C"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339AE0DF" w14:textId="5BE9F95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57B19531" w14:textId="6630D490"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9" w:type="dxa"/>
          </w:tcPr>
          <w:p w14:paraId="52B54BE5" w14:textId="096A976C"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102D7AE4" w14:textId="18D99FD8"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377AE394"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736E6140" w14:textId="782C916C"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6C95CC5C" w14:textId="3A0FE2C3"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49CDC5DB" w14:textId="7A57901F"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9" w:type="dxa"/>
          </w:tcPr>
          <w:p w14:paraId="762C33B4" w14:textId="593FB76A"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18C875BB" w14:textId="6FD5E5E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3598FC15"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6C4116B1" w14:textId="60D3D3D1"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18106B08" w14:textId="0E7B305B"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48E6C695" w14:textId="0C40E01D"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9" w:type="dxa"/>
          </w:tcPr>
          <w:p w14:paraId="585D1034" w14:textId="7C6C4BA6"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05437F13" w14:textId="7BE22C4A"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4CD8D610"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6531EE95" w14:textId="3971F53C"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4" w:type="dxa"/>
          </w:tcPr>
          <w:p w14:paraId="479AC4DC" w14:textId="26FABA8C"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4" w:type="dxa"/>
          </w:tcPr>
          <w:p w14:paraId="177F19FF" w14:textId="2FE26CE9"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9" w:type="dxa"/>
          </w:tcPr>
          <w:p w14:paraId="0214F899" w14:textId="619F1FF4"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7991B875" w14:textId="2ECA193B" w:rsidR="000C7123" w:rsidRPr="003D4108" w:rsidRDefault="000C7123" w:rsidP="003D4108">
            <w:pPr>
              <w:pStyle w:val="Para"/>
              <w:ind w:firstLine="0"/>
              <w:jc w:val="center"/>
              <w:rPr>
                <w:sz w:val="14"/>
                <w:szCs w:val="14"/>
                <w:lang w:eastAsia="en-US"/>
              </w:rPr>
            </w:pPr>
            <w:r w:rsidRPr="003D4108">
              <w:rPr>
                <w:sz w:val="14"/>
                <w:szCs w:val="14"/>
                <w:lang w:eastAsia="en-US"/>
              </w:rPr>
              <w:t>T6xAP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007969B4"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72E63585" w14:textId="3F7C3D6C"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04A02901" w14:textId="7BD35C21" w:rsidR="000C7123" w:rsidRPr="003D4108" w:rsidRDefault="000C7123" w:rsidP="003D4108">
            <w:pPr>
              <w:pStyle w:val="Para"/>
              <w:ind w:firstLine="0"/>
              <w:jc w:val="center"/>
              <w:rPr>
                <w:sz w:val="14"/>
                <w:szCs w:val="14"/>
                <w:lang w:eastAsia="en-US"/>
              </w:rPr>
            </w:pPr>
            <w:r w:rsidRPr="003D4108">
              <w:rPr>
                <w:sz w:val="14"/>
                <w:szCs w:val="14"/>
                <w:lang w:eastAsia="en-US"/>
              </w:rPr>
              <w:t>T4xAP</w:t>
            </w:r>
          </w:p>
        </w:tc>
        <w:tc>
          <w:tcPr>
            <w:tcW w:w="714" w:type="dxa"/>
          </w:tcPr>
          <w:p w14:paraId="0F51BE3E" w14:textId="1C78FF36"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9" w:type="dxa"/>
          </w:tcPr>
          <w:p w14:paraId="4DFC10D0" w14:textId="3099CF33"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5A1DCF8E" w14:textId="1A36BA23"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490B6F85" w:rsidR="000C7123" w:rsidRPr="003D4108" w:rsidRDefault="000C7123" w:rsidP="003D4108">
            <w:pPr>
              <w:pStyle w:val="Para"/>
              <w:ind w:firstLine="0"/>
              <w:jc w:val="center"/>
              <w:rPr>
                <w:sz w:val="14"/>
                <w:szCs w:val="14"/>
                <w:lang w:eastAsia="en-US"/>
              </w:rPr>
            </w:pPr>
            <w:r w:rsidRPr="003D4108">
              <w:rPr>
                <w:sz w:val="14"/>
                <w:szCs w:val="14"/>
                <w:lang w:eastAsia="en-US"/>
              </w:rPr>
              <w:t>T5</w:t>
            </w:r>
            <w:r w:rsidR="003D4108" w:rsidRPr="003D4108">
              <w:rPr>
                <w:sz w:val="14"/>
                <w:szCs w:val="14"/>
                <w:lang w:eastAsia="en-US"/>
              </w:rPr>
              <w:t>xCTL</w:t>
            </w:r>
          </w:p>
        </w:tc>
        <w:tc>
          <w:tcPr>
            <w:tcW w:w="714" w:type="dxa"/>
          </w:tcPr>
          <w:p w14:paraId="7F66997D" w14:textId="1C4D2470"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4" w:type="dxa"/>
          </w:tcPr>
          <w:p w14:paraId="1E1B3FAE" w14:textId="768264EE" w:rsidR="000C7123" w:rsidRPr="003D4108" w:rsidRDefault="000C7123" w:rsidP="003D4108">
            <w:pPr>
              <w:pStyle w:val="Para"/>
              <w:ind w:firstLine="0"/>
              <w:jc w:val="center"/>
              <w:rPr>
                <w:sz w:val="14"/>
                <w:szCs w:val="14"/>
                <w:lang w:eastAsia="en-US"/>
              </w:rPr>
            </w:pPr>
            <w:r w:rsidRPr="003D4108">
              <w:rPr>
                <w:sz w:val="14"/>
                <w:szCs w:val="14"/>
                <w:lang w:eastAsia="en-US"/>
              </w:rPr>
              <w:t>T1</w:t>
            </w:r>
            <w:r w:rsidR="003D4108" w:rsidRPr="003D4108">
              <w:rPr>
                <w:sz w:val="14"/>
                <w:szCs w:val="14"/>
                <w:lang w:eastAsia="en-US"/>
              </w:rPr>
              <w:t>xCTL</w:t>
            </w:r>
          </w:p>
        </w:tc>
        <w:tc>
          <w:tcPr>
            <w:tcW w:w="714" w:type="dxa"/>
          </w:tcPr>
          <w:p w14:paraId="1666C603" w14:textId="68E388EA" w:rsidR="000C7123" w:rsidRPr="003D4108" w:rsidRDefault="000C7123" w:rsidP="003D4108">
            <w:pPr>
              <w:pStyle w:val="Para"/>
              <w:ind w:firstLine="0"/>
              <w:jc w:val="center"/>
              <w:rPr>
                <w:sz w:val="14"/>
                <w:szCs w:val="14"/>
                <w:lang w:eastAsia="en-US"/>
              </w:rPr>
            </w:pPr>
            <w:r w:rsidRPr="003D4108">
              <w:rPr>
                <w:sz w:val="14"/>
                <w:szCs w:val="14"/>
                <w:lang w:eastAsia="en-US"/>
              </w:rPr>
              <w:t>T2xAP</w:t>
            </w:r>
          </w:p>
        </w:tc>
        <w:tc>
          <w:tcPr>
            <w:tcW w:w="719" w:type="dxa"/>
          </w:tcPr>
          <w:p w14:paraId="7FC725B8" w14:textId="17AE9F29"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15FF12BC" w14:textId="408F920D" w:rsidR="000C7123" w:rsidRPr="003D4108" w:rsidRDefault="000C7123" w:rsidP="003D4108">
            <w:pPr>
              <w:pStyle w:val="Para"/>
              <w:ind w:firstLine="0"/>
              <w:jc w:val="center"/>
              <w:rPr>
                <w:sz w:val="14"/>
                <w:szCs w:val="14"/>
                <w:lang w:eastAsia="en-US"/>
              </w:rPr>
            </w:pPr>
            <w:r w:rsidRPr="003D4108">
              <w:rPr>
                <w:sz w:val="14"/>
                <w:szCs w:val="14"/>
                <w:lang w:eastAsia="en-US"/>
              </w:rPr>
              <w:t>T4xAP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56C21C81" w:rsidR="000C7123" w:rsidRPr="003D4108" w:rsidRDefault="000C7123" w:rsidP="003D4108">
            <w:pPr>
              <w:pStyle w:val="Para"/>
              <w:ind w:firstLine="0"/>
              <w:jc w:val="center"/>
              <w:rPr>
                <w:sz w:val="14"/>
                <w:szCs w:val="14"/>
                <w:lang w:eastAsia="en-US"/>
              </w:rPr>
            </w:pPr>
            <w:r w:rsidRPr="003D4108">
              <w:rPr>
                <w:sz w:val="14"/>
                <w:szCs w:val="14"/>
                <w:lang w:eastAsia="en-US"/>
              </w:rPr>
              <w:t>T6xAP</w:t>
            </w:r>
          </w:p>
        </w:tc>
        <w:tc>
          <w:tcPr>
            <w:tcW w:w="714" w:type="dxa"/>
          </w:tcPr>
          <w:p w14:paraId="4BDA5E40" w14:textId="567BAC1C"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135E9BAA" w14:textId="036703EA" w:rsidR="000C7123" w:rsidRPr="003D4108" w:rsidRDefault="000C7123" w:rsidP="003D4108">
            <w:pPr>
              <w:pStyle w:val="Para"/>
              <w:ind w:firstLine="0"/>
              <w:jc w:val="center"/>
              <w:rPr>
                <w:sz w:val="14"/>
                <w:szCs w:val="14"/>
                <w:lang w:eastAsia="en-US"/>
              </w:rPr>
            </w:pPr>
            <w:r w:rsidRPr="003D4108">
              <w:rPr>
                <w:sz w:val="14"/>
                <w:szCs w:val="14"/>
                <w:lang w:eastAsia="en-US"/>
              </w:rPr>
              <w:t>T5xAP</w:t>
            </w:r>
          </w:p>
        </w:tc>
        <w:tc>
          <w:tcPr>
            <w:tcW w:w="714" w:type="dxa"/>
          </w:tcPr>
          <w:p w14:paraId="2F867724" w14:textId="7C087217" w:rsidR="000C7123" w:rsidRPr="003D4108" w:rsidRDefault="000C7123" w:rsidP="003D4108">
            <w:pPr>
              <w:pStyle w:val="Para"/>
              <w:ind w:firstLine="0"/>
              <w:jc w:val="center"/>
              <w:rPr>
                <w:sz w:val="14"/>
                <w:szCs w:val="14"/>
                <w:lang w:eastAsia="en-US"/>
              </w:rPr>
            </w:pPr>
            <w:r w:rsidRPr="003D4108">
              <w:rPr>
                <w:sz w:val="14"/>
                <w:szCs w:val="14"/>
                <w:lang w:eastAsia="en-US"/>
              </w:rPr>
              <w:t>T3</w:t>
            </w:r>
            <w:r w:rsidR="003D4108" w:rsidRPr="003D4108">
              <w:rPr>
                <w:sz w:val="14"/>
                <w:szCs w:val="14"/>
                <w:lang w:eastAsia="en-US"/>
              </w:rPr>
              <w:t>xCTL</w:t>
            </w:r>
          </w:p>
        </w:tc>
        <w:tc>
          <w:tcPr>
            <w:tcW w:w="719" w:type="dxa"/>
          </w:tcPr>
          <w:p w14:paraId="54956443" w14:textId="211CB440"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0234436C" w14:textId="5EE2E58C"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6FCC5CDF" w:rsidR="000C7123" w:rsidRPr="003D4108" w:rsidRDefault="000C7123" w:rsidP="003D4108">
            <w:pPr>
              <w:pStyle w:val="Para"/>
              <w:ind w:firstLine="0"/>
              <w:jc w:val="center"/>
              <w:rPr>
                <w:sz w:val="14"/>
                <w:szCs w:val="14"/>
                <w:lang w:eastAsia="en-US"/>
              </w:rPr>
            </w:pPr>
            <w:r w:rsidRPr="003D4108">
              <w:rPr>
                <w:sz w:val="14"/>
                <w:szCs w:val="14"/>
                <w:lang w:eastAsia="en-US"/>
              </w:rPr>
              <w:t>T6</w:t>
            </w:r>
            <w:r w:rsidR="003D4108" w:rsidRPr="003D4108">
              <w:rPr>
                <w:sz w:val="14"/>
                <w:szCs w:val="14"/>
                <w:lang w:eastAsia="en-US"/>
              </w:rPr>
              <w:t>xCTL</w:t>
            </w:r>
          </w:p>
        </w:tc>
        <w:tc>
          <w:tcPr>
            <w:tcW w:w="714" w:type="dxa"/>
          </w:tcPr>
          <w:p w14:paraId="5CDB31BE" w14:textId="61869CB0" w:rsidR="000C7123" w:rsidRPr="003D4108" w:rsidRDefault="000C7123" w:rsidP="003D4108">
            <w:pPr>
              <w:pStyle w:val="Para"/>
              <w:ind w:firstLine="0"/>
              <w:jc w:val="center"/>
              <w:rPr>
                <w:sz w:val="14"/>
                <w:szCs w:val="14"/>
                <w:lang w:eastAsia="en-US"/>
              </w:rPr>
            </w:pPr>
            <w:r w:rsidRPr="003D4108">
              <w:rPr>
                <w:sz w:val="14"/>
                <w:szCs w:val="14"/>
                <w:lang w:eastAsia="en-US"/>
              </w:rPr>
              <w:t>T1xAP</w:t>
            </w:r>
          </w:p>
        </w:tc>
        <w:tc>
          <w:tcPr>
            <w:tcW w:w="714" w:type="dxa"/>
          </w:tcPr>
          <w:p w14:paraId="60103D88" w14:textId="220DC874" w:rsidR="000C7123" w:rsidRPr="003D4108" w:rsidRDefault="000C7123" w:rsidP="003D4108">
            <w:pPr>
              <w:pStyle w:val="Para"/>
              <w:ind w:firstLine="0"/>
              <w:jc w:val="center"/>
              <w:rPr>
                <w:sz w:val="14"/>
                <w:szCs w:val="14"/>
                <w:lang w:eastAsia="en-US"/>
              </w:rPr>
            </w:pPr>
            <w:r w:rsidRPr="003D4108">
              <w:rPr>
                <w:sz w:val="14"/>
                <w:szCs w:val="14"/>
                <w:lang w:eastAsia="en-US"/>
              </w:rPr>
              <w:t>T2</w:t>
            </w:r>
            <w:r w:rsidR="003D4108" w:rsidRPr="003D4108">
              <w:rPr>
                <w:sz w:val="14"/>
                <w:szCs w:val="14"/>
                <w:lang w:eastAsia="en-US"/>
              </w:rPr>
              <w:t>xCTL</w:t>
            </w:r>
          </w:p>
        </w:tc>
        <w:tc>
          <w:tcPr>
            <w:tcW w:w="714" w:type="dxa"/>
          </w:tcPr>
          <w:p w14:paraId="6A157FBE" w14:textId="6B0DCA93" w:rsidR="000C7123" w:rsidRPr="003D4108" w:rsidRDefault="000C7123" w:rsidP="003D4108">
            <w:pPr>
              <w:pStyle w:val="Para"/>
              <w:ind w:firstLine="0"/>
              <w:jc w:val="center"/>
              <w:rPr>
                <w:sz w:val="14"/>
                <w:szCs w:val="14"/>
                <w:lang w:eastAsia="en-US"/>
              </w:rPr>
            </w:pPr>
            <w:r w:rsidRPr="003D4108">
              <w:rPr>
                <w:sz w:val="14"/>
                <w:szCs w:val="14"/>
                <w:lang w:eastAsia="en-US"/>
              </w:rPr>
              <w:t>T3xAP</w:t>
            </w:r>
          </w:p>
        </w:tc>
        <w:tc>
          <w:tcPr>
            <w:tcW w:w="719" w:type="dxa"/>
          </w:tcPr>
          <w:p w14:paraId="55D28718" w14:textId="252254E5" w:rsidR="000C7123" w:rsidRPr="003D4108" w:rsidRDefault="000C7123" w:rsidP="003D4108">
            <w:pPr>
              <w:pStyle w:val="Para"/>
              <w:ind w:firstLine="0"/>
              <w:jc w:val="center"/>
              <w:rPr>
                <w:sz w:val="14"/>
                <w:szCs w:val="14"/>
                <w:lang w:eastAsia="en-US"/>
              </w:rPr>
            </w:pPr>
            <w:r w:rsidRPr="003D4108">
              <w:rPr>
                <w:sz w:val="14"/>
                <w:szCs w:val="14"/>
                <w:lang w:eastAsia="en-US"/>
              </w:rPr>
              <w:t>T4</w:t>
            </w:r>
            <w:r w:rsidR="003D4108" w:rsidRPr="003D4108">
              <w:rPr>
                <w:sz w:val="14"/>
                <w:szCs w:val="14"/>
                <w:lang w:eastAsia="en-US"/>
              </w:rPr>
              <w:t>xCTL</w:t>
            </w:r>
          </w:p>
        </w:tc>
        <w:tc>
          <w:tcPr>
            <w:tcW w:w="714" w:type="dxa"/>
          </w:tcPr>
          <w:p w14:paraId="08959337" w14:textId="418D0A1F" w:rsidR="000C7123" w:rsidRPr="003D4108" w:rsidRDefault="000C7123" w:rsidP="003D4108">
            <w:pPr>
              <w:pStyle w:val="Para"/>
              <w:ind w:firstLine="0"/>
              <w:jc w:val="center"/>
              <w:rPr>
                <w:sz w:val="14"/>
                <w:szCs w:val="14"/>
                <w:lang w:eastAsia="en-US"/>
              </w:rPr>
            </w:pPr>
            <w:r w:rsidRPr="003D4108">
              <w:rPr>
                <w:sz w:val="14"/>
                <w:szCs w:val="14"/>
                <w:lang w:eastAsia="en-US"/>
              </w:rPr>
              <w:t>T5xAP</w:t>
            </w:r>
          </w:p>
        </w:tc>
      </w:tr>
    </w:tbl>
    <w:p w14:paraId="2A1B5DE4" w14:textId="77777777" w:rsidR="000C7123" w:rsidRDefault="000C7123" w:rsidP="007C30CF">
      <w:pPr>
        <w:pStyle w:val="Para"/>
        <w:ind w:firstLine="0"/>
        <w:rPr>
          <w:lang w:eastAsia="en-US"/>
        </w:rPr>
      </w:pPr>
    </w:p>
    <w:p w14:paraId="330EF978" w14:textId="6A1E5E7A"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5687A24E" w:rsidR="00EF7EE3" w:rsidRPr="009B52B0" w:rsidRDefault="00814B78" w:rsidP="005B2F9F">
      <w:pPr>
        <w:pStyle w:val="ParaContinue"/>
        <w:rPr>
          <w:lang w:eastAsia="en-US"/>
        </w:rPr>
      </w:pPr>
      <w:r>
        <w:rPr>
          <w:lang w:eastAsia="en-US"/>
        </w:rPr>
        <w:lastRenderedPageBreak/>
        <w:t xml:space="preserve">In the second study, we asked each participant to </w:t>
      </w:r>
      <w:r w:rsidR="0048549B">
        <w:rPr>
          <w:lang w:eastAsia="en-US"/>
        </w:rPr>
        <w:t xml:space="preserve">complete </w:t>
      </w:r>
      <w:r w:rsidR="00210A2D">
        <w:rPr>
          <w:lang w:eastAsia="en-US"/>
        </w:rPr>
        <w:t>six</w:t>
      </w:r>
      <w:r w:rsidR="0048549B">
        <w:rPr>
          <w:lang w:eastAsia="en-US"/>
        </w:rPr>
        <w:t xml:space="preserve">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455342" w:rsidRPr="002047BB">
        <w:rPr>
          <w:lang w:eastAsia="en-US"/>
        </w:rPr>
        <w:t xml:space="preserve"> ordering of the tasks.</w:t>
      </w:r>
      <w:r w:rsidR="00455342">
        <w:rPr>
          <w:lang w:eastAsia="en-US"/>
        </w:rPr>
        <w:t xml:space="preserve"> </w:t>
      </w:r>
    </w:p>
    <w:p w14:paraId="3641C750" w14:textId="1D443AEB" w:rsidR="00082773" w:rsidRDefault="00082773" w:rsidP="00082773">
      <w:pPr>
        <w:pStyle w:val="Head2"/>
      </w:pPr>
      <w:r>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2"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2"/>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r>
              <w:t>Completion time</w:t>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7B96CF3B" w:rsidR="00870C42" w:rsidRDefault="001F5B2F" w:rsidP="00182C0D">
            <w:pPr>
              <w:pStyle w:val="TableCell"/>
              <w:ind w:firstLine="0"/>
              <w:jc w:val="center"/>
            </w:pPr>
            <w:r>
              <w:t xml:space="preserve">579.05 </w:t>
            </w:r>
            <w:r w:rsidR="00EA3004">
              <w:t>(</w:t>
            </w:r>
            <w:r w:rsidR="00C43FA0">
              <w:t>1</w:t>
            </w:r>
            <w:r>
              <w:t>84.44</w:t>
            </w:r>
            <w:r w:rsidR="00EA3004">
              <w:t>)</w:t>
            </w:r>
          </w:p>
          <w:p w14:paraId="14AD6613" w14:textId="6398F2E2" w:rsidR="00870C42" w:rsidRDefault="001F5B2F" w:rsidP="00182C0D">
            <w:pPr>
              <w:pStyle w:val="TableCell"/>
              <w:ind w:firstLine="0"/>
              <w:jc w:val="center"/>
            </w:pPr>
            <w:r>
              <w:t xml:space="preserve">10.28 </w:t>
            </w:r>
            <w:r w:rsidR="00CE01B0">
              <w:t>(</w:t>
            </w:r>
            <w:r>
              <w:t>2.77</w:t>
            </w:r>
            <w:r w:rsidR="00CE01B0">
              <w:t>)</w:t>
            </w:r>
          </w:p>
          <w:p w14:paraId="76629AED" w14:textId="7DAAAA08" w:rsidR="00D25D6C" w:rsidRDefault="001F5B2F" w:rsidP="00182C0D">
            <w:pPr>
              <w:pStyle w:val="TableCell"/>
              <w:ind w:firstLine="0"/>
              <w:jc w:val="center"/>
            </w:pPr>
            <w:r>
              <w:t xml:space="preserve">8.69 </w:t>
            </w:r>
            <w:r w:rsidR="00D25D6C">
              <w:t>(</w:t>
            </w:r>
            <w:r w:rsidR="00CE01B0">
              <w:t>2.6</w:t>
            </w:r>
            <w:r>
              <w:t>4</w:t>
            </w:r>
            <w:r w:rsidR="00D25D6C">
              <w:t>)</w:t>
            </w:r>
          </w:p>
          <w:p w14:paraId="3FBE849D" w14:textId="1749DE42" w:rsidR="00CE01B0" w:rsidRDefault="001F5B2F" w:rsidP="00182C0D">
            <w:pPr>
              <w:pStyle w:val="TableCell"/>
              <w:ind w:firstLine="0"/>
              <w:jc w:val="center"/>
            </w:pPr>
            <w:r>
              <w:t xml:space="preserve">7.14 </w:t>
            </w:r>
            <w:r w:rsidR="00CE01B0">
              <w:t>(</w:t>
            </w:r>
            <w:r>
              <w:t>3.47</w:t>
            </w:r>
            <w:r w:rsidR="00CE01B0">
              <w:t>)</w:t>
            </w:r>
          </w:p>
          <w:p w14:paraId="153D0697" w14:textId="07E04C71" w:rsidR="00CE01B0" w:rsidRDefault="00F4162D" w:rsidP="00182C0D">
            <w:pPr>
              <w:pStyle w:val="TableCell"/>
              <w:ind w:firstLine="0"/>
              <w:jc w:val="center"/>
            </w:pPr>
            <w:r>
              <w:t>1</w:t>
            </w:r>
            <w:r w:rsidR="001F5B2F">
              <w:t xml:space="preserve">51.33 </w:t>
            </w:r>
            <w:r>
              <w:t>(</w:t>
            </w:r>
            <w:r w:rsidR="001F5B2F">
              <w:t>45.73</w:t>
            </w:r>
            <w:r>
              <w:t>)</w:t>
            </w:r>
          </w:p>
          <w:p w14:paraId="5A36DC9E" w14:textId="2BC8CDAB" w:rsidR="00F4162D" w:rsidRDefault="001F5B2F" w:rsidP="00182C0D">
            <w:pPr>
              <w:pStyle w:val="TableCell"/>
              <w:ind w:firstLine="0"/>
              <w:jc w:val="center"/>
            </w:pPr>
            <w:r>
              <w:t>6</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2E142F3" w:rsidR="00870C42" w:rsidRDefault="001F5B2F" w:rsidP="00182C0D">
            <w:pPr>
              <w:pStyle w:val="TableCell"/>
              <w:ind w:firstLine="0"/>
              <w:jc w:val="center"/>
            </w:pPr>
            <w:r>
              <w:t xml:space="preserve">495.52 </w:t>
            </w:r>
            <w:r w:rsidR="00D804A5">
              <w:t>(</w:t>
            </w:r>
            <w:r>
              <w:t>171.28</w:t>
            </w:r>
            <w:r w:rsidR="00D804A5">
              <w:t>)</w:t>
            </w:r>
          </w:p>
          <w:p w14:paraId="7EE56999" w14:textId="56D22B15" w:rsidR="0041605E" w:rsidRDefault="001F5B2F" w:rsidP="0041605E">
            <w:pPr>
              <w:pStyle w:val="TableCell"/>
              <w:ind w:firstLine="0"/>
              <w:jc w:val="center"/>
            </w:pPr>
            <w:r>
              <w:t xml:space="preserve">2.33 </w:t>
            </w:r>
            <w:r w:rsidR="0041605E">
              <w:t>(</w:t>
            </w:r>
            <w:r>
              <w:t>1.37</w:t>
            </w:r>
            <w:r w:rsidR="0041605E">
              <w:t>)</w:t>
            </w:r>
          </w:p>
          <w:p w14:paraId="21CBF98A" w14:textId="57CBB76B" w:rsidR="0041605E" w:rsidRDefault="001F5B2F" w:rsidP="0041605E">
            <w:pPr>
              <w:pStyle w:val="TableCell"/>
              <w:ind w:firstLine="0"/>
              <w:jc w:val="center"/>
            </w:pPr>
            <w:r>
              <w:t xml:space="preserve">8.53 </w:t>
            </w:r>
            <w:r w:rsidR="0041605E">
              <w:t>(3.</w:t>
            </w:r>
            <w:r>
              <w:t>12</w:t>
            </w:r>
            <w:r w:rsidR="0041605E">
              <w:t>)</w:t>
            </w:r>
          </w:p>
          <w:p w14:paraId="496AD075" w14:textId="78047E02" w:rsidR="0041605E" w:rsidRDefault="001F5B2F" w:rsidP="0041605E">
            <w:pPr>
              <w:pStyle w:val="TableCell"/>
              <w:ind w:firstLine="0"/>
              <w:jc w:val="center"/>
            </w:pPr>
            <w:r>
              <w:t>4.0</w:t>
            </w:r>
            <w:r w:rsidR="000C2826">
              <w:t>2</w:t>
            </w:r>
            <w:r>
              <w:t xml:space="preserve"> </w:t>
            </w:r>
            <w:r w:rsidR="0078554B">
              <w:t>(1.</w:t>
            </w:r>
            <w:r>
              <w:t>80</w:t>
            </w:r>
            <w:r w:rsidR="0078554B">
              <w:t xml:space="preserve">) </w:t>
            </w:r>
          </w:p>
          <w:p w14:paraId="64A3A875" w14:textId="426CE3EB" w:rsidR="0078554B" w:rsidRDefault="0078554B" w:rsidP="0041605E">
            <w:pPr>
              <w:pStyle w:val="TableCell"/>
              <w:ind w:firstLine="0"/>
              <w:jc w:val="center"/>
            </w:pPr>
            <w:r>
              <w:t>1</w:t>
            </w:r>
            <w:r w:rsidR="001F5B2F">
              <w:t>2</w:t>
            </w:r>
            <w:r w:rsidR="003132B5">
              <w:t>0</w:t>
            </w:r>
            <w:r w:rsidR="000C2826">
              <w:t>.</w:t>
            </w:r>
            <w:r w:rsidR="003132B5">
              <w:t xml:space="preserve">58 </w:t>
            </w:r>
            <w:r>
              <w:t>(</w:t>
            </w:r>
            <w:r w:rsidR="003132B5">
              <w:t>36.50</w:t>
            </w:r>
            <w:r>
              <w:t>)</w:t>
            </w:r>
          </w:p>
          <w:p w14:paraId="05CE2BB6" w14:textId="4A8042DA" w:rsidR="008E2942" w:rsidRPr="001F5B2F" w:rsidRDefault="001F5B2F" w:rsidP="0041605E">
            <w:pPr>
              <w:pStyle w:val="TableCell"/>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182C0D">
            <w:pPr>
              <w:pStyle w:val="TableCell"/>
              <w:ind w:firstLine="0"/>
              <w:jc w:val="center"/>
            </w:pPr>
            <w:r>
              <w:t>n.s.</w:t>
            </w:r>
          </w:p>
          <w:p w14:paraId="68FA6F56" w14:textId="77777777" w:rsidR="00870C42" w:rsidRDefault="00870C42" w:rsidP="00182C0D">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798FB948"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w:t>
      </w:r>
      <w:r w:rsidR="001F5B2F">
        <w:t>6</w:t>
      </w:r>
      <w:r w:rsidR="005E45DE">
        <w:t>0) =</w:t>
      </w:r>
      <w:r w:rsidR="001F5B2F">
        <w:t>4</w:t>
      </w:r>
      <w:r w:rsidR="005E45DE">
        <w:t>.</w:t>
      </w:r>
      <w:r w:rsidR="001F5B2F">
        <w:t>46</w:t>
      </w:r>
      <w:r w:rsidR="005E45DE">
        <w:t>,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0.0</w:t>
      </w:r>
      <w:r w:rsidR="001F5B2F">
        <w:t>57</w:t>
      </w:r>
      <w:r w:rsidR="005E45DE">
        <w:t xml:space="preserve">).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w:t>
      </w:r>
      <w:r w:rsidR="001F5B2F">
        <w:t>495.52</w:t>
      </w:r>
      <w:r w:rsidR="006D7043">
        <w:t xml:space="preserve">, SD = </w:t>
      </w:r>
      <w:r w:rsidR="001F5B2F">
        <w:t>171.28</w:t>
      </w:r>
      <w:r w:rsidR="000415C9">
        <w:t xml:space="preserve">) was significantly less than that for the </w:t>
      </w:r>
      <w:r w:rsidR="00706844">
        <w:t xml:space="preserve">Control </w:t>
      </w:r>
      <w:r w:rsidR="000415C9">
        <w:t>condition</w:t>
      </w:r>
      <w:r w:rsidR="006D7043">
        <w:t xml:space="preserve"> (M=</w:t>
      </w:r>
      <w:r w:rsidR="001F5B2F">
        <w:t>579.05</w:t>
      </w:r>
      <w:r w:rsidR="006D7043">
        <w:t xml:space="preserve">, SD = </w:t>
      </w:r>
      <w:r w:rsidR="00CD6C63">
        <w:t>1</w:t>
      </w:r>
      <w:r w:rsidR="001F5B2F">
        <w:t>84.44</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1F5B2F">
        <w:t>5</w:t>
      </w:r>
      <w:r w:rsidR="00691084">
        <w:t>,</w:t>
      </w:r>
      <w:r w:rsidR="001F5B2F">
        <w:t>6</w:t>
      </w:r>
      <w:r w:rsidR="00691084">
        <w:t>0) =0.</w:t>
      </w:r>
      <w:r w:rsidR="001F5B2F">
        <w:t>94</w:t>
      </w:r>
      <w:r w:rsidR="00691084">
        <w:t xml:space="preserve">, p =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xml:space="preserve">= </w:t>
      </w:r>
      <w:r w:rsidR="00691084">
        <w:lastRenderedPageBreak/>
        <w:t>0.0</w:t>
      </w:r>
      <w:r w:rsidR="001F5B2F">
        <w:t>61</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w:t>
      </w:r>
      <w:r w:rsidR="001F5B2F">
        <w:t>5</w:t>
      </w:r>
      <w:r w:rsidR="00CD6C63">
        <w:t>,0) =</w:t>
      </w:r>
      <w:r w:rsidR="001F5B2F">
        <w:t>1.74</w:t>
      </w:r>
      <w:r w:rsidR="00CD6C63">
        <w:t xml:space="preserve">, p =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w:t>
      </w:r>
      <w:r w:rsidR="00EF2C9A">
        <w:t xml:space="preserve"> </w:t>
      </w:r>
    </w:p>
    <w:p w14:paraId="6CECAF3F" w14:textId="3A68505D"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w:t>
      </w:r>
      <w:r w:rsidR="00470EA9" w:rsidRPr="00470EA9">
        <w:t>,</w:t>
      </w:r>
      <w:r w:rsidR="00470EA9">
        <w:t>6</w:t>
      </w:r>
      <w:r w:rsidR="00470EA9" w:rsidRPr="00470EA9">
        <w:t>0</w:t>
      </w:r>
      <w:r w:rsidR="00530CD4">
        <w:t>) =</w:t>
      </w:r>
      <w:r w:rsidR="00470EA9">
        <w:t>77.58</w:t>
      </w:r>
      <w:r w:rsidR="00530CD4">
        <w:t>, p &lt;0.01,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 0.</w:t>
      </w:r>
      <w:r w:rsidR="00470EA9">
        <w:t>54</w:t>
      </w:r>
      <w:r w:rsidR="00530CD4">
        <w:t xml:space="preserve">). The number of pauses for the </w:t>
      </w:r>
      <w:r w:rsidR="006C6D35">
        <w:t xml:space="preserve">Auto-Pausing </w:t>
      </w:r>
      <w:r w:rsidR="00CB5CC5">
        <w:t>condition</w:t>
      </w:r>
      <w:r w:rsidR="00470EA9">
        <w:t xml:space="preserve"> (M=2.33, SD = 1.37)</w:t>
      </w:r>
      <w:r w:rsidR="00530CD4">
        <w:t xml:space="preserve"> </w:t>
      </w:r>
      <w:r w:rsidR="002063EB">
        <w:t xml:space="preserve">was significantly smaller than </w:t>
      </w:r>
      <w:r w:rsidR="00116B10">
        <w:t>the number of pauses</w:t>
      </w:r>
      <w:r w:rsidR="002063EB">
        <w:t xml:space="preserve"> for the </w:t>
      </w:r>
      <w:r w:rsidR="006C6D35">
        <w:t xml:space="preserve">Control </w:t>
      </w:r>
      <w:proofErr w:type="gramStart"/>
      <w:r w:rsidR="002063EB">
        <w:t>condition</w:t>
      </w:r>
      <w:r w:rsidR="00470EA9">
        <w:t xml:space="preserve">  (</w:t>
      </w:r>
      <w:proofErr w:type="gramEnd"/>
      <w:r w:rsidR="00470EA9">
        <w:t>M=10.28, SD = 2.77)</w:t>
      </w:r>
      <w:r w:rsidR="002063EB">
        <w:t xml:space="preserve">. The task </w:t>
      </w:r>
      <w:r w:rsidR="006C6D35">
        <w:t xml:space="preserve">scenario </w:t>
      </w:r>
      <w:r w:rsidR="002063EB">
        <w:t>had no effect on the number of pauses (F (</w:t>
      </w:r>
      <w:r w:rsidR="00470EA9">
        <w:t>5</w:t>
      </w:r>
      <w:r w:rsidR="002063EB">
        <w:t>,</w:t>
      </w:r>
      <w:r w:rsidR="00470EA9">
        <w:t>6</w:t>
      </w:r>
      <w:r w:rsidR="002063EB">
        <w:t>0) =</w:t>
      </w:r>
      <w:r w:rsidR="00470EA9">
        <w:t>1.14</w:t>
      </w:r>
      <w:r w:rsidR="002063EB">
        <w:t>, p =</w:t>
      </w:r>
      <w:r w:rsidR="00227BE2">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w:t>
      </w:r>
      <w:r w:rsidR="00470EA9">
        <w:t>038</w:t>
      </w:r>
      <w:r w:rsidR="002063EB">
        <w:t>)</w:t>
      </w:r>
      <w:r w:rsidR="00CE64CD">
        <w:t>. Moreover, the</w:t>
      </w:r>
      <w:r w:rsidR="006C6D35" w:rsidRPr="006C6D35">
        <w:t xml:space="preserve"> </w:t>
      </w:r>
      <w:r w:rsidR="006C6D35">
        <w:t>information</w:t>
      </w:r>
      <w:r w:rsidR="00CE64CD">
        <w:t xml:space="preserve"> 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w:t>
      </w:r>
      <w:r w:rsidR="00470EA9">
        <w:t>5</w:t>
      </w:r>
      <w:r w:rsidR="00CE64CD">
        <w:t>,</w:t>
      </w:r>
      <w:r w:rsidR="00470EA9">
        <w:t>6</w:t>
      </w:r>
      <w:r w:rsidR="00CE64CD">
        <w:t>0) =1.</w:t>
      </w:r>
      <w:r w:rsidR="00470EA9">
        <w:t>70</w:t>
      </w:r>
      <w:r w:rsidR="00CE64CD">
        <w:t>, p =0.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w:t>
      </w:r>
      <w:r w:rsidR="00470EA9">
        <w:t>56</w:t>
      </w:r>
      <w:r w:rsidR="00CE64CD">
        <w:t>).</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6A71D2D8"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w:t>
      </w:r>
      <w:r w:rsidR="00470EA9">
        <w:t>6</w:t>
      </w:r>
      <w:r w:rsidR="00C90401">
        <w:t>0) =0.</w:t>
      </w:r>
      <w:r w:rsidR="00470EA9">
        <w:t>06</w:t>
      </w:r>
      <w:r w:rsidR="00C90401">
        <w:t>,</w:t>
      </w:r>
      <w:r w:rsidR="00470EA9">
        <w:t xml:space="preserve"> </w:t>
      </w:r>
      <w:r w:rsidR="00C90401">
        <w:t>p =0.</w:t>
      </w:r>
      <w:r w:rsidR="00470EA9">
        <w:t>81</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0.00</w:t>
      </w:r>
      <w:r w:rsidR="00470EA9">
        <w:t>085</w:t>
      </w:r>
      <w:r w:rsidR="00C90401">
        <w:t xml:space="preserve">) and the task </w:t>
      </w:r>
      <w:r w:rsidR="007A4421">
        <w:t xml:space="preserve">scenario </w:t>
      </w:r>
      <w:r w:rsidR="00DA254B">
        <w:t>(F (</w:t>
      </w:r>
      <w:r w:rsidR="00470EA9">
        <w:t>5,6</w:t>
      </w:r>
      <w:r w:rsidR="00DA254B">
        <w:t>0) =</w:t>
      </w:r>
      <w:r w:rsidR="00470EA9">
        <w:t>0.54</w:t>
      </w:r>
      <w:r w:rsidR="00DA254B">
        <w:t>, p =</w:t>
      </w:r>
      <w:r w:rsidR="00470EA9">
        <w:t>0.74</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470EA9">
        <w:t>041</w:t>
      </w:r>
      <w:r w:rsidR="00DA254B">
        <w:t>)</w:t>
      </w:r>
      <w:r w:rsidR="00C90401">
        <w:t xml:space="preserve"> on the number of switches was found.</w:t>
      </w:r>
      <w:r w:rsidR="0029123D">
        <w:t xml:space="preserve"> </w:t>
      </w:r>
    </w:p>
    <w:p w14:paraId="3257555B" w14:textId="126FFC64"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w:t>
      </w:r>
      <w:r w:rsidR="00470EA9">
        <w:t>6</w:t>
      </w:r>
      <w:r w:rsidR="000B53F3">
        <w:t>0) =</w:t>
      </w:r>
      <w:r w:rsidR="00E10068">
        <w:t>26.42</w:t>
      </w:r>
      <w:r w:rsidR="000B53F3">
        <w:t>,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w:t>
      </w:r>
      <w:r w:rsidR="00470EA9">
        <w:t>2</w:t>
      </w:r>
      <w:r w:rsidR="00E10068">
        <w:t>9</w:t>
      </w:r>
      <w:r w:rsidR="000B53F3">
        <w:t>)</w:t>
      </w:r>
      <w:r w:rsidR="00B50281">
        <w:t xml:space="preserve">, but the effect of the task </w:t>
      </w:r>
      <w:r w:rsidR="00F06DF9">
        <w:t xml:space="preserve">scenario </w:t>
      </w:r>
      <w:r w:rsidR="00B50281">
        <w:t>was not</w:t>
      </w:r>
      <w:r w:rsidR="00F06DF9">
        <w:t xml:space="preserve"> observed</w:t>
      </w:r>
      <w:r w:rsidR="00B50281">
        <w:t xml:space="preserve"> (F (</w:t>
      </w:r>
      <w:r w:rsidR="00470EA9">
        <w:t>5</w:t>
      </w:r>
      <w:r w:rsidR="00B50281">
        <w:t>,</w:t>
      </w:r>
      <w:r w:rsidR="00470EA9">
        <w:t>6</w:t>
      </w:r>
      <w:r w:rsidR="00B50281">
        <w:t>0) =</w:t>
      </w:r>
      <w:r w:rsidR="002D109A">
        <w:t>0.</w:t>
      </w:r>
      <w:r w:rsidR="00470EA9">
        <w:t>61</w:t>
      </w:r>
      <w:r w:rsidR="00B50281">
        <w:t xml:space="preserve">, p =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w:t>
      </w:r>
      <w:r w:rsidR="00470EA9">
        <w:t>.</w:t>
      </w:r>
      <w:r w:rsidR="00E10068">
        <w:t>032</w:t>
      </w:r>
      <w:r w:rsidR="00B50281">
        <w:t>)</w:t>
      </w:r>
      <w:r w:rsidR="000B53F3">
        <w:t xml:space="preserve">. The number of replays in the </w:t>
      </w:r>
      <w:r w:rsidR="00F06DF9">
        <w:t>Auto-P</w:t>
      </w:r>
      <w:r w:rsidR="00CB5CC5">
        <w:t>ausing condition</w:t>
      </w:r>
      <w:r w:rsidR="005B023B">
        <w:t xml:space="preserve"> (M = </w:t>
      </w:r>
      <w:r w:rsidR="00470EA9">
        <w:t>4.0</w:t>
      </w:r>
      <w:r w:rsidR="000C2826">
        <w:t>2</w:t>
      </w:r>
      <w:r w:rsidR="005B023B">
        <w:t>, SD = 1</w:t>
      </w:r>
      <w:r w:rsidR="00470EA9">
        <w:t>.80</w:t>
      </w:r>
      <w:r w:rsidR="005B023B">
        <w:t>)</w:t>
      </w:r>
      <w:r w:rsidR="000B53F3">
        <w:t xml:space="preserve"> was significantly less than </w:t>
      </w:r>
      <w:r w:rsidR="00871840">
        <w:t xml:space="preserve">in the </w:t>
      </w:r>
      <w:r w:rsidR="00F06DF9">
        <w:t xml:space="preserve">Control </w:t>
      </w:r>
      <w:r w:rsidR="00871840">
        <w:t>condition</w:t>
      </w:r>
      <w:r w:rsidR="005B023B">
        <w:t xml:space="preserve"> (M=</w:t>
      </w:r>
      <w:r w:rsidR="000C2826">
        <w:t>7.14</w:t>
      </w:r>
      <w:r w:rsidR="00300D73">
        <w:t xml:space="preserve">. SD = </w:t>
      </w:r>
      <w:r w:rsidR="000C2826">
        <w:t>3</w:t>
      </w:r>
      <w:r w:rsidR="00300D73">
        <w:t>.</w:t>
      </w:r>
      <w:r w:rsidR="000C2826">
        <w:t>47</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w:t>
      </w:r>
      <w:r w:rsidR="000C2826">
        <w:t>5</w:t>
      </w:r>
      <w:r w:rsidR="00300D73">
        <w:t>,</w:t>
      </w:r>
      <w:r w:rsidR="000C2826">
        <w:t>6</w:t>
      </w:r>
      <w:r w:rsidR="00300D73">
        <w:t>0) =0.</w:t>
      </w:r>
      <w:r w:rsidR="000C2826">
        <w:t>61</w:t>
      </w:r>
      <w:r w:rsidR="00300D73">
        <w:t>, p = 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w:t>
      </w:r>
      <w:r w:rsidR="000C2826">
        <w:t>35</w:t>
      </w:r>
      <w:r w:rsidR="00300D73">
        <w:t>).</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4FDA5D64" w14:textId="4007B07B" w:rsidR="000C2826" w:rsidRPr="000C2826" w:rsidRDefault="00120579" w:rsidP="000C2826">
      <w:pPr>
        <w:pStyle w:val="ParaContinue"/>
        <w:rPr>
          <w:rFonts w:eastAsia="Yu Mincho"/>
        </w:rPr>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F (1,</w:t>
      </w:r>
      <w:r w:rsidR="000C2826">
        <w:rPr>
          <w:lang w:eastAsia="en-US"/>
        </w:rPr>
        <w:t>6</w:t>
      </w:r>
      <w:r w:rsidR="007931C7" w:rsidRPr="003E72D4">
        <w:rPr>
          <w:lang w:eastAsia="en-US"/>
        </w:rPr>
        <w:t>0) =</w:t>
      </w:r>
      <w:r w:rsidR="00E10068">
        <w:rPr>
          <w:lang w:eastAsia="en-US"/>
        </w:rPr>
        <w:t>10.12</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E10068">
        <w:t>124</w:t>
      </w:r>
      <w:r w:rsidR="007931C7">
        <w:t xml:space="preserve">), while the effect of the task </w:t>
      </w:r>
      <w:r w:rsidR="00F06DF9">
        <w:t xml:space="preserve">scenario </w:t>
      </w:r>
      <w:r w:rsidR="007931C7">
        <w:t>was not significant (</w:t>
      </w:r>
      <w:r w:rsidR="00DA4A5E" w:rsidRPr="003E72D4">
        <w:rPr>
          <w:lang w:eastAsia="en-US"/>
        </w:rPr>
        <w:t>F (</w:t>
      </w:r>
      <w:r w:rsidR="000C2826">
        <w:rPr>
          <w:lang w:eastAsia="en-US"/>
        </w:rPr>
        <w:t>5</w:t>
      </w:r>
      <w:r w:rsidR="00DA4A5E" w:rsidRPr="003E72D4">
        <w:rPr>
          <w:lang w:eastAsia="en-US"/>
        </w:rPr>
        <w:t>,</w:t>
      </w:r>
      <w:r w:rsidR="000C2826">
        <w:rPr>
          <w:lang w:eastAsia="en-US"/>
        </w:rPr>
        <w:t>6</w:t>
      </w:r>
      <w:r w:rsidR="00DA4A5E" w:rsidRPr="003E72D4">
        <w:rPr>
          <w:lang w:eastAsia="en-US"/>
        </w:rPr>
        <w:t xml:space="preserve">0) = </w:t>
      </w:r>
      <w:r w:rsidR="000C2826">
        <w:rPr>
          <w:lang w:eastAsia="en-US"/>
        </w:rPr>
        <w:t>1.82</w:t>
      </w:r>
      <w:r w:rsidR="00DA4A5E" w:rsidRPr="003E72D4">
        <w:rPr>
          <w:lang w:eastAsia="en-US"/>
        </w:rPr>
        <w:t>, 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w:t>
      </w:r>
      <w:r w:rsidR="000C2826">
        <w:t>11</w:t>
      </w:r>
      <w:r w:rsidR="007931C7">
        <w:t xml:space="preserve">). </w:t>
      </w:r>
      <w:r w:rsidR="000D5D50">
        <w:t xml:space="preserve">The </w:t>
      </w:r>
      <w:r w:rsidR="00F06DF9">
        <w:t xml:space="preserve">Auto-Pausing </w:t>
      </w:r>
      <w:r w:rsidR="00CB5CC5">
        <w:t>condition</w:t>
      </w:r>
      <w:r w:rsidR="004B5C2A">
        <w:t xml:space="preserve"> (M = </w:t>
      </w:r>
      <w:r w:rsidR="00211950">
        <w:t>120.58</w:t>
      </w:r>
      <w:r w:rsidR="004B5C2A">
        <w:t>, SD =</w:t>
      </w:r>
      <w:r w:rsidR="00211950">
        <w:t xml:space="preserve"> 36.50</w:t>
      </w:r>
      <w:r w:rsidR="004B5C2A">
        <w:t>) took</w:t>
      </w:r>
      <w:r w:rsidR="000D5D50">
        <w:t xml:space="preserve"> significantly less replay time than the control condition</w:t>
      </w:r>
      <w:r w:rsidR="00727A62">
        <w:t xml:space="preserve"> (M=</w:t>
      </w:r>
      <w:r w:rsidR="000C2826">
        <w:t>151.33</w:t>
      </w:r>
      <w:r w:rsidR="00727A62">
        <w:t>, SD=</w:t>
      </w:r>
      <w:r w:rsidR="000C2826">
        <w:t>45.73</w:t>
      </w:r>
      <w:r w:rsidR="00727A62">
        <w:t>)</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w:t>
      </w:r>
      <w:r w:rsidR="000C2826">
        <w:t>5</w:t>
      </w:r>
      <w:r w:rsidR="007A5820">
        <w:t>,</w:t>
      </w:r>
      <w:r w:rsidR="000C2826">
        <w:t>6</w:t>
      </w:r>
      <w:r w:rsidR="007A5820">
        <w:t>0) =</w:t>
      </w:r>
      <w:r w:rsidR="00E10068">
        <w:t>0.89</w:t>
      </w:r>
      <w:r w:rsidR="006D2BE9">
        <w:t>,</w:t>
      </w:r>
      <w:r w:rsidR="007A5820">
        <w:t xml:space="preserve"> p =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w:t>
      </w:r>
      <w:r w:rsidR="00E10068">
        <w:t>55</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346EE7D6"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w:t>
      </w:r>
      <w:proofErr w:type="spellStart"/>
      <w:proofErr w:type="gramStart"/>
      <w:r w:rsidR="00037245">
        <w:rPr>
          <w:lang w:eastAsia="en-US"/>
        </w:rPr>
        <w:t>ratings,</w:t>
      </w:r>
      <w:r w:rsidR="000A61D5">
        <w:rPr>
          <w:lang w:eastAsia="en-US"/>
        </w:rPr>
        <w:t>and</w:t>
      </w:r>
      <w:proofErr w:type="spellEnd"/>
      <w:proofErr w:type="gramEnd"/>
      <w:r w:rsidR="000A61D5">
        <w:rPr>
          <w:lang w:eastAsia="en-US"/>
        </w:rPr>
        <w:t xml:space="preserve"> a</w:t>
      </w:r>
      <w:r w:rsidR="00037245">
        <w:rPr>
          <w:lang w:eastAsia="en-US"/>
        </w:rPr>
        <w:t xml:space="preserve">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0A61D5">
        <w:rPr>
          <w:lang w:eastAsia="en-US"/>
        </w:rPr>
        <w:t xml:space="preserve"> The result suggested </w:t>
      </w:r>
      <w:r w:rsidR="00A05906">
        <w:rPr>
          <w:lang w:eastAsia="en-US"/>
        </w:rPr>
        <w:t xml:space="preserve">participants were more satisfied with the auto-pausing condition (Median = 6.5) than the control condition (Median=6). </w:t>
      </w:r>
      <w:r w:rsidR="00156B6C">
        <w:rPr>
          <w:lang w:eastAsia="en-US"/>
        </w:rPr>
        <w:t xml:space="preserve"> </w:t>
      </w:r>
    </w:p>
    <w:p w14:paraId="140C0F82" w14:textId="28E9F4D0" w:rsidR="00D1185B" w:rsidRDefault="00517B40" w:rsidP="005B2F9F">
      <w:pPr>
        <w:pStyle w:val="ParaContinue"/>
      </w:pPr>
      <w:r w:rsidRPr="00827C0F">
        <w:rPr>
          <w:i/>
          <w:iCs/>
        </w:rPr>
        <w:t>Participant’s</w:t>
      </w:r>
      <w:r w:rsidR="002B070E" w:rsidRPr="00827C0F">
        <w:rPr>
          <w:i/>
          <w:iCs/>
        </w:rPr>
        <w:t xml:space="preserve"> feedback</w:t>
      </w:r>
      <w:r w:rsidR="002B070E" w:rsidRPr="00827C0F">
        <w:t xml:space="preserve">. </w:t>
      </w:r>
      <w:r w:rsidR="00021149" w:rsidRPr="00827C0F">
        <w:t>The participants’ feedback</w:t>
      </w:r>
      <w:r w:rsidR="00E64B33" w:rsidRPr="00827C0F">
        <w:t>s</w:t>
      </w:r>
      <w:r w:rsidR="00021149" w:rsidRPr="00827C0F">
        <w:t xml:space="preserve"> towards </w:t>
      </w:r>
      <w:r w:rsidR="00352187" w:rsidRPr="00827C0F">
        <w:t>automatically pausing the</w:t>
      </w:r>
      <w:r w:rsidR="003E4274" w:rsidRPr="00827C0F">
        <w:t xml:space="preserve"> </w:t>
      </w:r>
      <w:r w:rsidR="00021149" w:rsidRPr="00827C0F">
        <w:t>instruction</w:t>
      </w:r>
      <w:r w:rsidR="002C1F38" w:rsidRPr="00827C0F">
        <w:t>al videos</w:t>
      </w:r>
      <w:r w:rsidR="00E64B33" w:rsidRPr="00827C0F">
        <w:t xml:space="preserve"> were </w:t>
      </w:r>
      <w:r w:rsidR="00B43AF7" w:rsidRPr="00827C0F">
        <w:t xml:space="preserve">generally </w:t>
      </w:r>
      <w:r w:rsidR="00E64B33" w:rsidRPr="00827C0F">
        <w:t>positive</w:t>
      </w:r>
      <w:r w:rsidR="00140A89">
        <w:t xml:space="preserve">. Similar to study 1, </w:t>
      </w:r>
      <w:r w:rsidR="008A252F">
        <w:t>the participants’ feedback</w:t>
      </w:r>
      <w:r w:rsidR="00CF60A8">
        <w:t xml:space="preserve"> echo</w:t>
      </w:r>
      <w:r w:rsidR="008A252F">
        <w:t>ed</w:t>
      </w:r>
      <w:r w:rsidR="00CF60A8">
        <w:t xml:space="preserve"> the auto-pause system role as a memory buffer</w:t>
      </w:r>
      <w:r w:rsidR="008A252F">
        <w:t>. For example, P2 said “</w:t>
      </w:r>
      <w:proofErr w:type="gramStart"/>
      <w:r w:rsidR="008A252F">
        <w:t>…</w:t>
      </w:r>
      <w:r w:rsidR="00046585">
        <w:t>(</w:t>
      </w:r>
      <w:proofErr w:type="gramEnd"/>
      <w:r w:rsidR="00046585">
        <w:t>with auto-pause) I had more</w:t>
      </w:r>
      <w:r w:rsidR="008A252F">
        <w:t xml:space="preserve"> time to </w:t>
      </w:r>
      <w:r w:rsidR="00140A89">
        <w:t>digest all the information and do the task…</w:t>
      </w:r>
      <w:r w:rsidR="008A252F">
        <w:t>”</w:t>
      </w:r>
      <w:r w:rsidR="00140A89">
        <w:t xml:space="preserve"> </w:t>
      </w:r>
      <w:r w:rsidR="006A620E">
        <w:t>Also</w:t>
      </w:r>
      <w:r w:rsidR="00140A89">
        <w:t>,</w:t>
      </w:r>
      <w:r w:rsidR="008A252F">
        <w:t xml:space="preserve"> </w:t>
      </w:r>
      <w:proofErr w:type="spellStart"/>
      <w:r w:rsidR="00CF60A8">
        <w:t>p</w:t>
      </w:r>
      <w:r w:rsidR="00827C0F" w:rsidRPr="00827C0F">
        <w:t>aritcipants</w:t>
      </w:r>
      <w:proofErr w:type="spellEnd"/>
      <w:r w:rsidR="006A620E">
        <w:t xml:space="preserve"> in study 2</w:t>
      </w:r>
      <w:r w:rsidR="00827C0F" w:rsidRPr="00827C0F">
        <w:t xml:space="preserve"> </w:t>
      </w:r>
      <w:r w:rsidR="0064586C">
        <w:t>viewed</w:t>
      </w:r>
      <w:r w:rsidR="00827C0F" w:rsidRPr="00827C0F">
        <w:t xml:space="preserve"> the auto-pause</w:t>
      </w:r>
      <w:r w:rsidR="00827C0F">
        <w:t xml:space="preserve"> system</w:t>
      </w:r>
      <w:r w:rsidR="00827C0F" w:rsidRPr="00827C0F">
        <w:t xml:space="preserve"> as a “</w:t>
      </w:r>
      <w:r w:rsidR="00140A89">
        <w:rPr>
          <w:lang w:eastAsia="zh-CN"/>
        </w:rPr>
        <w:t>highlighter</w:t>
      </w:r>
      <w:r w:rsidR="00827C0F" w:rsidRPr="00827C0F">
        <w:t>”</w:t>
      </w:r>
      <w:r w:rsidR="00827C0F">
        <w:t xml:space="preserve"> </w:t>
      </w:r>
      <w:r w:rsidR="00D60676">
        <w:t xml:space="preserve">that </w:t>
      </w:r>
      <w:r w:rsidR="0063501D">
        <w:t xml:space="preserve">marked many </w:t>
      </w:r>
      <w:r w:rsidR="00140A89">
        <w:t>potentially</w:t>
      </w:r>
      <w:r w:rsidR="0063501D">
        <w:t xml:space="preserve"> important</w:t>
      </w:r>
      <w:r w:rsidR="00140A89">
        <w:t xml:space="preserve"> point</w:t>
      </w:r>
      <w:r w:rsidR="0063501D">
        <w:t>s</w:t>
      </w:r>
      <w:r w:rsidR="00140A89">
        <w:t xml:space="preserve"> in the video. </w:t>
      </w:r>
      <w:r w:rsidR="00D60676">
        <w:t>For e</w:t>
      </w:r>
      <w:r w:rsidR="008D4062">
        <w:t>xample,</w:t>
      </w:r>
      <w:r w:rsidR="0009699C">
        <w:t xml:space="preserve"> </w:t>
      </w:r>
      <w:r w:rsidR="00D442CC">
        <w:t>P5 commented “…</w:t>
      </w:r>
      <w:r w:rsidR="0009699C">
        <w:t>To me the pause</w:t>
      </w:r>
      <w:r w:rsidR="00046585">
        <w:t>s</w:t>
      </w:r>
      <w:r w:rsidR="0063501D">
        <w:t xml:space="preserve"> </w:t>
      </w:r>
      <w:r w:rsidR="0009699C">
        <w:t>are</w:t>
      </w:r>
      <w:r w:rsidR="0063501D">
        <w:t xml:space="preserve"> like </w:t>
      </w:r>
      <w:r w:rsidR="0009699C">
        <w:t xml:space="preserve">the </w:t>
      </w:r>
      <w:r w:rsidR="0063501D">
        <w:t xml:space="preserve">video’s </w:t>
      </w:r>
      <w:proofErr w:type="spellStart"/>
      <w:r w:rsidR="0063501D">
        <w:t>hightlights</w:t>
      </w:r>
      <w:proofErr w:type="spellEnd"/>
      <w:r w:rsidR="0063501D">
        <w:t xml:space="preserve"> </w:t>
      </w:r>
      <w:r w:rsidR="0009699C">
        <w:t>so I know where to look in the video</w:t>
      </w:r>
      <w:r w:rsidR="00FA3501">
        <w:t>…</w:t>
      </w:r>
      <w:r w:rsidR="0063501D">
        <w:t xml:space="preserve">I could </w:t>
      </w:r>
      <w:r w:rsidR="00F24E7A">
        <w:t>quickly find a particular step just by looking at the video’s timeline</w:t>
      </w:r>
      <w:r w:rsidR="00D442CC">
        <w:t>…”</w:t>
      </w:r>
      <w:r w:rsidR="00046585">
        <w:t xml:space="preserve"> </w:t>
      </w:r>
      <w:r w:rsidR="006A620E">
        <w:t>Additionally</w:t>
      </w:r>
      <w:r w:rsidR="008D4062">
        <w:t xml:space="preserve">, it seemed the auto-pausing condition could </w:t>
      </w:r>
      <w:r w:rsidR="00046585">
        <w:t>help relieve stress</w:t>
      </w:r>
      <w:r w:rsidR="008D4062">
        <w:t>. For example, P</w:t>
      </w:r>
      <w:r w:rsidR="009240B5">
        <w:t>9</w:t>
      </w:r>
      <w:r w:rsidR="008D4062">
        <w:t xml:space="preserve"> </w:t>
      </w:r>
      <w:r w:rsidR="00D82D01">
        <w:t>reported</w:t>
      </w:r>
      <w:r w:rsidR="008D4062">
        <w:t xml:space="preserve"> “</w:t>
      </w:r>
      <w:r w:rsidR="00046585">
        <w:t>…</w:t>
      </w:r>
      <w:r w:rsidR="00D82D01">
        <w:t xml:space="preserve">keeping up with the video at its </w:t>
      </w:r>
      <w:r w:rsidR="00D1185B">
        <w:t>regular</w:t>
      </w:r>
      <w:r w:rsidR="00D82D01">
        <w:t xml:space="preserve"> speed stresses me out</w:t>
      </w:r>
      <w:r w:rsidR="00046585">
        <w:t>…</w:t>
      </w:r>
      <w:r w:rsidR="00D82D01">
        <w:t>auto-pause gives me some breathing room…</w:t>
      </w:r>
      <w:r w:rsidR="008D4062">
        <w:t xml:space="preserve">” </w:t>
      </w:r>
      <w:r w:rsidR="006A620E">
        <w:t>However, the auto-pausing conditions were not without problems. For example</w:t>
      </w:r>
      <w:r w:rsidR="00D1185B">
        <w:t xml:space="preserve">, </w:t>
      </w:r>
      <w:proofErr w:type="spellStart"/>
      <w:r w:rsidR="00CF60A8">
        <w:t>paritic</w:t>
      </w:r>
      <w:r w:rsidR="00D1185B">
        <w:t>ip</w:t>
      </w:r>
      <w:r w:rsidR="00CF60A8">
        <w:t>ants</w:t>
      </w:r>
      <w:proofErr w:type="spellEnd"/>
      <w:r w:rsidR="00CF60A8">
        <w:t xml:space="preserve"> had divided opinions on the suitable number of the auto-generated pauses in the videos. </w:t>
      </w:r>
      <w:r w:rsidR="009240B5">
        <w:t xml:space="preserve">P4 suggested “I find some of the pauses </w:t>
      </w:r>
      <w:proofErr w:type="spellStart"/>
      <w:proofErr w:type="gramStart"/>
      <w:r w:rsidR="009240B5">
        <w:t>unnecceary</w:t>
      </w:r>
      <w:proofErr w:type="spellEnd"/>
      <w:r w:rsidR="009240B5">
        <w:t xml:space="preserve"> ”</w:t>
      </w:r>
      <w:proofErr w:type="gramEnd"/>
    </w:p>
    <w:p w14:paraId="78B67385" w14:textId="27808955" w:rsidR="00E57193" w:rsidRDefault="00D442CC" w:rsidP="005B2F9F">
      <w:pPr>
        <w:pStyle w:val="ParaContinue"/>
      </w:pPr>
      <w:r>
        <w:t xml:space="preserve">“Pausing too often. I wish there could be fewer pauses. Not all of them were useful to me. Some of them were </w:t>
      </w:r>
      <w:r w:rsidR="008A252F">
        <w:t>unnecessary</w:t>
      </w:r>
      <w:proofErr w:type="gramStart"/>
      <w:r>
        <w:t>. ”</w:t>
      </w:r>
      <w:proofErr w:type="gramEnd"/>
    </w:p>
    <w:p w14:paraId="5DDCE9A1" w14:textId="007D80E1" w:rsidR="00AE5CCB" w:rsidRDefault="00AE5CCB" w:rsidP="005B2F9F">
      <w:pPr>
        <w:pStyle w:val="ParaContinue"/>
      </w:pPr>
      <w:r>
        <w:t>“One pause per sentence might be great.”</w:t>
      </w:r>
    </w:p>
    <w:p w14:paraId="368A2405" w14:textId="09214EE9" w:rsidR="00D60676" w:rsidRDefault="00D1185B" w:rsidP="005B2F9F">
      <w:pPr>
        <w:pStyle w:val="ParaContinue"/>
      </w:pPr>
      <w:r>
        <w:lastRenderedPageBreak/>
        <w:t>Furthermore, t</w:t>
      </w:r>
      <w:r w:rsidR="00D60676">
        <w:t>he effort associated with manually unpausing the video after each pause</w:t>
      </w:r>
      <w:r w:rsidR="00046585">
        <w:t xml:space="preserve"> might be a bit of trouble to the participants</w:t>
      </w:r>
      <w:r w:rsidR="00D60676">
        <w:t xml:space="preserve">. </w:t>
      </w:r>
      <w:r w:rsidR="00046585">
        <w:t xml:space="preserve">For example, </w:t>
      </w:r>
      <w:r>
        <w:t>un</w:t>
      </w:r>
      <w:r w:rsidR="00046585">
        <w:t xml:space="preserve">pausing after 2 seconds. </w:t>
      </w:r>
      <w:r w:rsidR="006A620E">
        <w:t xml:space="preserve">Some issue might warrant </w:t>
      </w:r>
      <w:proofErr w:type="gramStart"/>
      <w:r w:rsidR="006A620E">
        <w:t>improvements,.</w:t>
      </w:r>
      <w:proofErr w:type="gramEnd"/>
      <w:r w:rsidR="006A620E">
        <w:t xml:space="preserve"> </w:t>
      </w:r>
    </w:p>
    <w:p w14:paraId="7D34D332" w14:textId="77777777" w:rsidR="00D60676" w:rsidRPr="00827C0F" w:rsidRDefault="00D60676" w:rsidP="005B2F9F">
      <w:pPr>
        <w:pStyle w:val="ParaContinue"/>
      </w:pPr>
    </w:p>
    <w:p w14:paraId="7BF77F82" w14:textId="00FC2A16" w:rsidR="00F25050" w:rsidRPr="00827C0F" w:rsidRDefault="003078BE" w:rsidP="005B2F9F">
      <w:pPr>
        <w:pStyle w:val="ParaContinue"/>
        <w:rPr>
          <w:rFonts w:hint="eastAsia"/>
        </w:rPr>
      </w:pPr>
      <w:r w:rsidRPr="00827C0F">
        <w:t>P</w:t>
      </w:r>
      <w:r w:rsidR="00AA5DB8" w:rsidRPr="00827C0F">
        <w:t xml:space="preserve">articipants had divided opinions on the proper number of </w:t>
      </w:r>
      <w:r w:rsidR="001734B3" w:rsidRPr="00827C0F">
        <w:t>auto-pause</w:t>
      </w:r>
      <w:r w:rsidR="00AA5DB8" w:rsidRPr="00827C0F">
        <w:t xml:space="preserve">s in the video. </w:t>
      </w:r>
      <w:r w:rsidRPr="00827C0F">
        <w:t>For example, P7 wanted</w:t>
      </w:r>
      <w:r w:rsidR="00AA5DB8" w:rsidRPr="00827C0F">
        <w:t xml:space="preserve"> more frequent pauses </w:t>
      </w:r>
      <w:r w:rsidRPr="00827C0F">
        <w:t xml:space="preserve">and explained </w:t>
      </w:r>
      <w:proofErr w:type="gramStart"/>
      <w:r w:rsidRPr="00827C0F">
        <w:t>that ”</w:t>
      </w:r>
      <w:r w:rsidR="006B243B" w:rsidRPr="00827C0F">
        <w:t>t</w:t>
      </w:r>
      <w:r w:rsidR="002F57CC" w:rsidRPr="00827C0F">
        <w:t>he</w:t>
      </w:r>
      <w:proofErr w:type="gramEnd"/>
      <w:r w:rsidR="002F57CC" w:rsidRPr="00827C0F">
        <w:t xml:space="preserve"> gap between every two pauses was way too long…</w:t>
      </w:r>
      <w:r w:rsidR="0034404C" w:rsidRPr="00827C0F">
        <w:t xml:space="preserve"> I would prefer</w:t>
      </w:r>
      <w:r w:rsidR="006B243B" w:rsidRPr="00827C0F">
        <w:t xml:space="preserve"> (auto)</w:t>
      </w:r>
      <w:r w:rsidR="0034404C" w:rsidRPr="00827C0F">
        <w:t xml:space="preserve"> pausing more frequently</w:t>
      </w:r>
      <w:r w:rsidRPr="00827C0F">
        <w:t xml:space="preserve">. For </w:t>
      </w:r>
      <w:r w:rsidR="0034404C" w:rsidRPr="00827C0F">
        <w:t>example</w:t>
      </w:r>
      <w:r w:rsidR="00170E22" w:rsidRPr="00827C0F">
        <w:t>,</w:t>
      </w:r>
      <w:r w:rsidR="0034404C" w:rsidRPr="00827C0F">
        <w:t xml:space="preserve"> one pause every 5 seconds</w:t>
      </w:r>
      <w:r w:rsidRPr="00827C0F">
        <w:t xml:space="preserve">.” On the other hand, some felt there were too many auto-pauses. P10 </w:t>
      </w:r>
      <w:r w:rsidR="00DA7DF7" w:rsidRPr="00827C0F">
        <w:t xml:space="preserve">felt </w:t>
      </w:r>
      <w:proofErr w:type="gramStart"/>
      <w:r w:rsidR="00DA7DF7" w:rsidRPr="00827C0F">
        <w:t>that</w:t>
      </w:r>
      <w:r w:rsidRPr="00827C0F">
        <w:t xml:space="preserve"> </w:t>
      </w:r>
      <w:r w:rsidR="009F6536" w:rsidRPr="00827C0F">
        <w:t>”</w:t>
      </w:r>
      <w:proofErr w:type="gramEnd"/>
      <w:r w:rsidR="009F6536" w:rsidRPr="00827C0F">
        <w:t xml:space="preserve"> </w:t>
      </w:r>
      <w:r w:rsidR="00CE5C6C" w:rsidRPr="00827C0F">
        <w:t>manual pause is better because I</w:t>
      </w:r>
      <w:r w:rsidR="00B11DE3" w:rsidRPr="00827C0F">
        <w:t xml:space="preserve"> can pause at any time if I don’t understand the video</w:t>
      </w:r>
      <w:r w:rsidR="00AE3B2A" w:rsidRPr="00827C0F">
        <w:t>…</w:t>
      </w:r>
      <w:r w:rsidR="00B11DE3" w:rsidRPr="00827C0F">
        <w:t xml:space="preserve">I wish there could be fewer </w:t>
      </w:r>
      <w:r w:rsidR="001734B3" w:rsidRPr="00827C0F">
        <w:t>auto-pause</w:t>
      </w:r>
      <w:r w:rsidR="00B11DE3" w:rsidRPr="00827C0F">
        <w:t>s in the video</w:t>
      </w:r>
      <w:r w:rsidRPr="00827C0F">
        <w:t xml:space="preserve">.” </w:t>
      </w:r>
      <w:r w:rsidR="00DA7DF7" w:rsidRPr="00827C0F">
        <w:t xml:space="preserve">One reason why participants preferred fewer auto-pauses is perhaps the effort involved with manually unpausing the video. P5 suggested </w:t>
      </w:r>
      <w:r w:rsidR="005443D7" w:rsidRPr="00827C0F">
        <w:t>“it would be great if the video could automatically resume</w:t>
      </w:r>
      <w:r w:rsidR="00012B5F" w:rsidRPr="00827C0F">
        <w:t xml:space="preserve"> after a few seconds instead of having me do it</w:t>
      </w:r>
      <w:r w:rsidR="00DA7DF7" w:rsidRPr="00827C0F">
        <w:t>.”</w:t>
      </w:r>
      <w:r w:rsidR="00AA4EC6" w:rsidRPr="00827C0F">
        <w:t xml:space="preserve"> </w:t>
      </w:r>
    </w:p>
    <w:p w14:paraId="2D65DF2A" w14:textId="7A469A1D" w:rsidR="000C0FC4" w:rsidRDefault="00840EE4" w:rsidP="00BF0BCA">
      <w:pPr>
        <w:pStyle w:val="ParaContinue"/>
        <w:ind w:firstLine="0"/>
      </w:pPr>
      <w:commentRangeStart w:id="13"/>
      <w:commentRangeEnd w:id="13"/>
      <w:r>
        <w:rPr>
          <w:rStyle w:val="CommentReference"/>
          <w:rFonts w:asciiTheme="minorHAnsi" w:eastAsiaTheme="minorEastAsia" w:hAnsiTheme="minorHAnsi" w:cstheme="minorBidi"/>
          <w:lang w:val="en-CA" w:eastAsia="zh-CN"/>
        </w:rPr>
        <w:commentReference w:id="13"/>
      </w:r>
    </w:p>
    <w:p w14:paraId="4091FA84" w14:textId="342FC8FF" w:rsidR="00DC5D7C" w:rsidRDefault="00DC5D7C" w:rsidP="00F50E46">
      <w:pPr>
        <w:pStyle w:val="TableCaption"/>
      </w:pPr>
      <w:r>
        <w:t xml:space="preserve">Table </w:t>
      </w:r>
      <w:r w:rsidR="004F53C7">
        <w:fldChar w:fldCharType="begin"/>
      </w:r>
      <w:r w:rsidR="004F53C7">
        <w:instrText xml:space="preserve"> SEQ Table \* ARABIC </w:instrText>
      </w:r>
      <w:r w:rsidR="004F53C7">
        <w:fldChar w:fldCharType="separate"/>
      </w:r>
      <w:r>
        <w:t>9</w:t>
      </w:r>
      <w:r w:rsidR="004F53C7">
        <w:fldChar w:fldCharType="end"/>
      </w:r>
      <w:r>
        <w:t xml:space="preserve">. </w:t>
      </w:r>
      <w:r w:rsidRPr="007B3564">
        <w:t>Summary of comparison results for group 1 and group 2 (* indicates significance)</w:t>
      </w:r>
    </w:p>
    <w:tbl>
      <w:tblPr>
        <w:tblStyle w:val="TableGrid"/>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182C0D">
            <w:pPr>
              <w:pStyle w:val="TableCell"/>
              <w:jc w:val="center"/>
            </w:pPr>
            <w:r>
              <w:t>Variable</w:t>
            </w:r>
          </w:p>
        </w:tc>
        <w:tc>
          <w:tcPr>
            <w:tcW w:w="1668" w:type="dxa"/>
            <w:tcBorders>
              <w:top w:val="single" w:sz="4" w:space="0" w:color="auto"/>
              <w:left w:val="nil"/>
              <w:bottom w:val="single" w:sz="4" w:space="0" w:color="auto"/>
              <w:right w:val="nil"/>
            </w:tcBorders>
            <w:hideMark/>
          </w:tcPr>
          <w:p w14:paraId="08497682" w14:textId="0F29F899" w:rsidR="000F3399" w:rsidRDefault="000F3399" w:rsidP="00182C0D">
            <w:pPr>
              <w:pStyle w:val="TableCell"/>
              <w:ind w:firstLine="0"/>
              <w:jc w:val="center"/>
            </w:pPr>
            <w:r>
              <w:t>Trial 1</w:t>
            </w:r>
          </w:p>
        </w:tc>
        <w:tc>
          <w:tcPr>
            <w:tcW w:w="2159" w:type="dxa"/>
            <w:tcBorders>
              <w:top w:val="single" w:sz="4" w:space="0" w:color="auto"/>
              <w:left w:val="nil"/>
              <w:bottom w:val="single" w:sz="4" w:space="0" w:color="auto"/>
              <w:right w:val="nil"/>
            </w:tcBorders>
            <w:hideMark/>
          </w:tcPr>
          <w:p w14:paraId="0554146C" w14:textId="5832B336" w:rsidR="000F3399" w:rsidRDefault="000F3399" w:rsidP="00182C0D">
            <w:pPr>
              <w:pStyle w:val="TableCell"/>
              <w:ind w:firstLine="0"/>
              <w:jc w:val="center"/>
            </w:pPr>
            <w:r>
              <w:t>Trial 2</w:t>
            </w:r>
          </w:p>
        </w:tc>
        <w:tc>
          <w:tcPr>
            <w:tcW w:w="1307" w:type="dxa"/>
            <w:tcBorders>
              <w:top w:val="single" w:sz="4" w:space="0" w:color="auto"/>
              <w:left w:val="nil"/>
              <w:bottom w:val="single" w:sz="4" w:space="0" w:color="auto"/>
              <w:right w:val="nil"/>
            </w:tcBorders>
          </w:tcPr>
          <w:p w14:paraId="3271BE07" w14:textId="438C462C" w:rsidR="000F3399" w:rsidRDefault="000F3399" w:rsidP="00182C0D">
            <w:pPr>
              <w:pStyle w:val="TableCell"/>
              <w:ind w:firstLine="0"/>
              <w:jc w:val="center"/>
            </w:pPr>
            <w:r>
              <w:t>Trial 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0BA4E976" w:rsidR="000F3399" w:rsidRDefault="000F3399" w:rsidP="00182C0D">
            <w:pPr>
              <w:pStyle w:val="TableCell"/>
              <w:jc w:val="center"/>
            </w:pPr>
            <w:r>
              <w:t>Completion time</w:t>
            </w:r>
          </w:p>
          <w:p w14:paraId="56CE6000" w14:textId="6C479C09" w:rsidR="000F3399" w:rsidRDefault="000F3399" w:rsidP="00182C0D">
            <w:pPr>
              <w:pStyle w:val="TableCell"/>
              <w:jc w:val="center"/>
            </w:pPr>
            <w:r>
              <w:t>Number of pauses</w:t>
            </w:r>
          </w:p>
          <w:p w14:paraId="4645C0BB" w14:textId="0C1F4CAB" w:rsidR="000F3399" w:rsidRDefault="000F3399" w:rsidP="00182C0D">
            <w:pPr>
              <w:pStyle w:val="TableCell"/>
              <w:jc w:val="center"/>
            </w:pPr>
            <w:r>
              <w:t>Number of switches</w:t>
            </w:r>
          </w:p>
          <w:p w14:paraId="7CFFB2E0" w14:textId="0BBBE544" w:rsidR="000F3399" w:rsidRDefault="000F3399" w:rsidP="00182C0D">
            <w:pPr>
              <w:pStyle w:val="TableCell"/>
              <w:jc w:val="center"/>
            </w:pPr>
            <w:r>
              <w:t>Number of replays</w:t>
            </w:r>
          </w:p>
          <w:p w14:paraId="29DD9C30" w14:textId="44FEC584" w:rsidR="000F3399" w:rsidRDefault="000F3399" w:rsidP="00182C0D">
            <w:pPr>
              <w:pStyle w:val="TableCell"/>
              <w:jc w:val="center"/>
            </w:pPr>
            <w:r>
              <w:t>Replay time</w:t>
            </w:r>
          </w:p>
          <w:p w14:paraId="35BDA359" w14:textId="411EB377" w:rsidR="000F3399" w:rsidRDefault="000F3399" w:rsidP="00182C0D">
            <w:pPr>
              <w:pStyle w:val="TableCell"/>
              <w:jc w:val="center"/>
            </w:pPr>
          </w:p>
        </w:tc>
        <w:tc>
          <w:tcPr>
            <w:tcW w:w="1668" w:type="dxa"/>
            <w:tcBorders>
              <w:top w:val="single" w:sz="4" w:space="0" w:color="auto"/>
              <w:left w:val="nil"/>
              <w:bottom w:val="nil"/>
              <w:right w:val="nil"/>
            </w:tcBorders>
            <w:hideMark/>
          </w:tcPr>
          <w:p w14:paraId="47306081" w14:textId="3E3D30AB" w:rsidR="000F3399" w:rsidRDefault="000F3399" w:rsidP="00182C0D">
            <w:pPr>
              <w:pStyle w:val="TableCell"/>
              <w:ind w:firstLine="0"/>
              <w:jc w:val="center"/>
            </w:pPr>
            <w:r>
              <w:t>n.s.</w:t>
            </w:r>
          </w:p>
          <w:p w14:paraId="4C80ECF5" w14:textId="452E786B" w:rsidR="000F3399" w:rsidRDefault="000F3399" w:rsidP="00182C0D">
            <w:pPr>
              <w:pStyle w:val="TableCell"/>
              <w:ind w:firstLine="0"/>
              <w:jc w:val="center"/>
            </w:pPr>
            <w:r>
              <w:t>pause&lt;control *</w:t>
            </w:r>
          </w:p>
          <w:p w14:paraId="25F3002B" w14:textId="2F499B8F" w:rsidR="000F3399" w:rsidRDefault="000F3399" w:rsidP="00182C0D">
            <w:pPr>
              <w:pStyle w:val="TableCell"/>
              <w:ind w:firstLine="0"/>
              <w:jc w:val="center"/>
            </w:pPr>
            <w:r>
              <w:t>n.s.</w:t>
            </w:r>
          </w:p>
          <w:p w14:paraId="765A3A26" w14:textId="65B0F083" w:rsidR="000F3399" w:rsidRDefault="000F3399" w:rsidP="00182C0D">
            <w:pPr>
              <w:pStyle w:val="TableCell"/>
              <w:ind w:firstLine="0"/>
              <w:jc w:val="center"/>
            </w:pPr>
            <w:r>
              <w:t>pause&lt;control *</w:t>
            </w:r>
          </w:p>
          <w:p w14:paraId="5A410859" w14:textId="295D3FCC" w:rsidR="000F3399" w:rsidRDefault="009969FA" w:rsidP="003877FB">
            <w:pPr>
              <w:pStyle w:val="TableCell"/>
              <w:ind w:firstLine="0"/>
              <w:jc w:val="center"/>
            </w:pPr>
            <w:r>
              <w:t>n.s.</w:t>
            </w:r>
          </w:p>
        </w:tc>
        <w:tc>
          <w:tcPr>
            <w:tcW w:w="2159" w:type="dxa"/>
            <w:tcBorders>
              <w:top w:val="single" w:sz="4" w:space="0" w:color="auto"/>
              <w:left w:val="nil"/>
              <w:bottom w:val="nil"/>
              <w:right w:val="nil"/>
            </w:tcBorders>
            <w:hideMark/>
          </w:tcPr>
          <w:p w14:paraId="3F221855" w14:textId="77777777" w:rsidR="008C0696" w:rsidRDefault="008C0696" w:rsidP="008C0696">
            <w:pPr>
              <w:pStyle w:val="TableCell"/>
              <w:ind w:firstLine="0"/>
              <w:jc w:val="center"/>
            </w:pPr>
            <w:r>
              <w:t>n.s.</w:t>
            </w:r>
          </w:p>
          <w:p w14:paraId="3234B90D" w14:textId="1F7DF739" w:rsidR="000F3399" w:rsidRDefault="000F3399" w:rsidP="00182C0D">
            <w:pPr>
              <w:pStyle w:val="TableCell"/>
              <w:ind w:firstLine="0"/>
              <w:jc w:val="center"/>
            </w:pPr>
            <w:r>
              <w:t>pause&lt;control*</w:t>
            </w:r>
          </w:p>
          <w:p w14:paraId="2BABE517" w14:textId="35F20421" w:rsidR="000F3399" w:rsidRDefault="000F3399" w:rsidP="00182C0D">
            <w:pPr>
              <w:pStyle w:val="TableCell"/>
              <w:ind w:firstLine="0"/>
              <w:jc w:val="center"/>
            </w:pPr>
            <w:r>
              <w:t>n.s.</w:t>
            </w:r>
          </w:p>
          <w:p w14:paraId="7C807420" w14:textId="6A68936A" w:rsidR="000F3399" w:rsidRDefault="000F3399" w:rsidP="00182C0D">
            <w:pPr>
              <w:pStyle w:val="TableCell"/>
              <w:ind w:firstLine="0"/>
              <w:jc w:val="center"/>
            </w:pPr>
            <w:r>
              <w:t>pause&lt;control *</w:t>
            </w:r>
          </w:p>
          <w:p w14:paraId="66F3E87B" w14:textId="284E0566" w:rsidR="000F3399" w:rsidRDefault="000F3399" w:rsidP="00182C0D">
            <w:pPr>
              <w:pStyle w:val="TableCell"/>
              <w:ind w:firstLine="0"/>
              <w:jc w:val="center"/>
            </w:pPr>
            <w:r>
              <w:t>pause&lt;control *</w:t>
            </w:r>
          </w:p>
          <w:p w14:paraId="04032D7E" w14:textId="77777777" w:rsidR="000F3399" w:rsidRDefault="000F3399">
            <w:pPr>
              <w:pStyle w:val="TableCell"/>
              <w:ind w:firstLine="0"/>
              <w:jc w:val="center"/>
            </w:pPr>
          </w:p>
        </w:tc>
        <w:tc>
          <w:tcPr>
            <w:tcW w:w="1307" w:type="dxa"/>
            <w:tcBorders>
              <w:top w:val="single" w:sz="4" w:space="0" w:color="auto"/>
              <w:left w:val="nil"/>
              <w:bottom w:val="nil"/>
              <w:right w:val="nil"/>
            </w:tcBorders>
          </w:tcPr>
          <w:p w14:paraId="0D6CB40B" w14:textId="77777777" w:rsidR="009969FA" w:rsidRDefault="009969FA" w:rsidP="009969FA">
            <w:pPr>
              <w:pStyle w:val="TableCell"/>
              <w:ind w:firstLine="0"/>
              <w:jc w:val="center"/>
            </w:pPr>
            <w:r>
              <w:t>pause&lt;control*</w:t>
            </w:r>
          </w:p>
          <w:p w14:paraId="1E43B66E" w14:textId="77777777" w:rsidR="009969FA" w:rsidRDefault="009969FA" w:rsidP="009969FA">
            <w:pPr>
              <w:pStyle w:val="TableCell"/>
              <w:ind w:firstLine="0"/>
              <w:jc w:val="center"/>
            </w:pPr>
            <w:r>
              <w:t>pause&lt;control*</w:t>
            </w:r>
          </w:p>
          <w:p w14:paraId="5852C427" w14:textId="77777777" w:rsidR="009969FA" w:rsidRDefault="009969FA" w:rsidP="009969FA">
            <w:pPr>
              <w:pStyle w:val="TableCell"/>
              <w:ind w:firstLine="0"/>
              <w:jc w:val="center"/>
            </w:pPr>
            <w:r>
              <w:t>n.s.</w:t>
            </w:r>
          </w:p>
          <w:p w14:paraId="240A5E9F" w14:textId="77777777" w:rsidR="009969FA" w:rsidRDefault="009969FA" w:rsidP="009969FA">
            <w:pPr>
              <w:pStyle w:val="TableCell"/>
              <w:ind w:firstLine="0"/>
              <w:jc w:val="center"/>
            </w:pPr>
            <w:r>
              <w:t>pause&lt;control *</w:t>
            </w:r>
          </w:p>
          <w:p w14:paraId="52F1FF07" w14:textId="7C4A4829" w:rsidR="000F3399" w:rsidRPr="009969FA" w:rsidRDefault="009969FA" w:rsidP="009969FA">
            <w:pPr>
              <w:pStyle w:val="TableCell"/>
              <w:ind w:firstLine="0"/>
              <w:jc w:val="center"/>
            </w:pPr>
            <w:r>
              <w:t>pause&lt;control *</w:t>
            </w:r>
          </w:p>
        </w:tc>
      </w:tr>
    </w:tbl>
    <w:p w14:paraId="6233348D" w14:textId="7DD43BD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877FB">
        <w:t>third</w:t>
      </w:r>
      <w:r w:rsidR="003A25E6">
        <w:t xml:space="preserve"> </w:t>
      </w:r>
      <w:r w:rsidR="003464D4">
        <w:t xml:space="preserve">trial </w:t>
      </w:r>
      <w:r w:rsidR="003A25E6">
        <w:t>(</w:t>
      </w:r>
      <w:r w:rsidR="003A25E6" w:rsidRPr="00D20560">
        <w:t>F (1,</w:t>
      </w:r>
      <w:r w:rsidR="003A25E6">
        <w:t>2</w:t>
      </w:r>
      <w:r w:rsidR="003877FB">
        <w:t>2</w:t>
      </w:r>
      <w:r w:rsidR="003A25E6" w:rsidRPr="00D20560">
        <w:t xml:space="preserve">) = </w:t>
      </w:r>
      <w:r w:rsidR="003A25E6">
        <w:t>5.</w:t>
      </w:r>
      <w:r w:rsidR="003877FB">
        <w:t>46</w:t>
      </w:r>
      <w:r w:rsidR="003A25E6">
        <w:t>,</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w:t>
      </w:r>
      <w:r w:rsidR="003877FB">
        <w:t>19</w:t>
      </w:r>
      <w:r w:rsidR="003A25E6">
        <w:t>)</w:t>
      </w:r>
      <w:r w:rsidR="00E66C83">
        <w:t xml:space="preserve">. They spent less time with the </w:t>
      </w:r>
      <w:r w:rsidR="003464D4">
        <w:t>Auto-P</w:t>
      </w:r>
      <w:r w:rsidR="00CB5CC5">
        <w:t>ausing condition</w:t>
      </w:r>
      <w:r w:rsidR="00E66C83">
        <w:t xml:space="preserve"> (M = </w:t>
      </w:r>
      <w:r w:rsidR="003877FB">
        <w:t>452.50</w:t>
      </w:r>
      <w:r w:rsidR="00E66C83">
        <w:t xml:space="preserve">, SD = </w:t>
      </w:r>
      <w:r w:rsidR="003877FB">
        <w:t>118.41</w:t>
      </w:r>
      <w:r w:rsidR="00E66C83">
        <w:t xml:space="preserve">) than with the </w:t>
      </w:r>
      <w:r w:rsidR="003464D4">
        <w:t xml:space="preserve">Control </w:t>
      </w:r>
      <w:r w:rsidR="00E66C83">
        <w:t xml:space="preserve">condition (M = </w:t>
      </w:r>
      <w:r w:rsidR="003877FB">
        <w:t>580.17</w:t>
      </w:r>
      <w:r w:rsidR="00E66C83">
        <w:t xml:space="preserve">, SD = </w:t>
      </w:r>
      <w:r w:rsidR="003877FB">
        <w:t>147.64</w:t>
      </w:r>
      <w:r w:rsidR="00E66C83">
        <w:t xml:space="preserve">). </w:t>
      </w:r>
      <w:r w:rsidR="003877FB">
        <w:t xml:space="preserve"> T</w:t>
      </w:r>
      <w:r w:rsidR="002358F5">
        <w:t xml:space="preserve">his meant that </w:t>
      </w:r>
      <w:r w:rsidR="00220F72">
        <w:t>participants</w:t>
      </w:r>
      <w:r w:rsidR="002358F5">
        <w:t xml:space="preserve"> bec</w:t>
      </w:r>
      <w:r w:rsidR="00220F72">
        <w:t>a</w:t>
      </w:r>
      <w:r w:rsidR="002358F5">
        <w:t>me expert</w:t>
      </w:r>
      <w:r w:rsidR="00220F72">
        <w:t>s</w:t>
      </w:r>
      <w:r w:rsidR="002358F5">
        <w:t xml:space="preserve"> with the </w:t>
      </w:r>
      <w:r w:rsidR="003877FB">
        <w:t xml:space="preserve">auto-pausing </w:t>
      </w:r>
      <w:r w:rsidR="002358F5">
        <w:t>method</w:t>
      </w:r>
      <w:r w:rsidR="002358F5" w:rsidRPr="003877FB">
        <w:t xml:space="preserve"> </w:t>
      </w:r>
      <w:r w:rsidR="00D53B6C" w:rsidRPr="003877FB">
        <w:t xml:space="preserve">by </w:t>
      </w:r>
      <w:r w:rsidR="002358F5" w:rsidRPr="003877FB">
        <w:t>the third time they used it</w:t>
      </w:r>
      <w:r w:rsidR="003877FB">
        <w:t xml:space="preserve">. </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59BC3193"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 </w:t>
      </w:r>
      <w:r w:rsidR="00F679F2">
        <w:rPr>
          <w:lang w:eastAsia="en-US"/>
        </w:rPr>
        <w:t>For example,</w:t>
      </w:r>
      <w:r w:rsidR="00687411">
        <w:rPr>
          <w:lang w:eastAsia="en-US"/>
        </w:rPr>
        <w:t xml:space="preserve"> </w:t>
      </w:r>
      <w:r w:rsidR="00477EFF">
        <w:rPr>
          <w:lang w:eastAsia="en-US"/>
        </w:rPr>
        <w:t xml:space="preserve">some speakers read through their scripts with almost no natural pauses, which made it difficult for the algorithm to identify gaps of silence within the speech. </w:t>
      </w:r>
      <w:r w:rsidR="00477EFF">
        <w:rPr>
          <w:rFonts w:hint="eastAsia"/>
          <w:lang w:eastAsia="en-US"/>
        </w:rPr>
        <w:t>A</w:t>
      </w:r>
      <w:r w:rsidR="00477EFF">
        <w:rPr>
          <w:lang w:eastAsia="en-US"/>
        </w:rPr>
        <w:t xml:space="preserve">dditionally, </w:t>
      </w:r>
      <w:r w:rsidR="00034559">
        <w:t xml:space="preserve">sentences </w:t>
      </w:r>
      <w:r w:rsidR="00687411">
        <w:t>might</w:t>
      </w:r>
      <w:r w:rsidR="00034559">
        <w:t xml:space="preserve"> not always</w:t>
      </w:r>
      <w:r w:rsidR="00687411">
        <w:t xml:space="preserve"> be</w:t>
      </w:r>
      <w:r w:rsidR="00034559">
        <w:t xml:space="preserve"> 15 words long. Thus, always </w:t>
      </w:r>
      <w:r w:rsidR="00477EFF">
        <w:t>removing</w:t>
      </w:r>
      <w:r w:rsidR="005E112F">
        <w:t xml:space="preserve"> the</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w:t>
      </w:r>
      <w:r w:rsidR="00034559">
        <w:lastRenderedPageBreak/>
        <w:t>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xml:space="preserve">, future </w:t>
      </w:r>
      <w:r w:rsidR="00E404AD">
        <w:rPr>
          <w:lang w:eastAsia="en-US"/>
        </w:rPr>
        <w:t xml:space="preserve">works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smaller </w:t>
      </w:r>
      <w:proofErr w:type="gramStart"/>
      <w:r w:rsidR="00252C4B">
        <w:rPr>
          <w:lang w:eastAsia="en-US"/>
        </w:rPr>
        <w:t>number</w:t>
      </w:r>
      <w:proofErr w:type="gramEnd"/>
      <w:r w:rsidR="00252C4B">
        <w:rPr>
          <w:lang w:eastAsia="en-US"/>
        </w:rPr>
        <w:t xml:space="preserve"> 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3CB7D460" w14:textId="24740321" w:rsidR="009D6297" w:rsidRDefault="00667C1B" w:rsidP="008834C8">
      <w:pPr>
        <w:pStyle w:val="ParaContinue"/>
        <w:rPr>
          <w:lang w:eastAsia="en-US"/>
        </w:rPr>
      </w:pPr>
      <w:r>
        <w:rPr>
          <w:i/>
          <w:iCs/>
          <w:lang w:eastAsia="en-US"/>
        </w:rPr>
        <w:t>Notifying viewers of an incoming pause</w:t>
      </w:r>
      <w:r w:rsidR="009D6297">
        <w:rPr>
          <w:i/>
          <w:iCs/>
          <w:lang w:eastAsia="en-US"/>
        </w:rPr>
        <w:t>.</w:t>
      </w:r>
      <w:r w:rsidR="00491141">
        <w:rPr>
          <w:lang w:eastAsia="en-US"/>
        </w:rPr>
        <w:t xml:space="preserve"> Although the small triangles on the video seek bar were supposed to indicate a pause point to the older adults, the auto-generated pauses might still come off as a surprise to some older adults</w:t>
      </w:r>
      <w:r w:rsidR="00602C06">
        <w:rPr>
          <w:lang w:eastAsia="en-US"/>
        </w:rPr>
        <w:t xml:space="preserve"> during the video playback</w:t>
      </w:r>
      <w:r w:rsidR="00491141">
        <w:rPr>
          <w:lang w:eastAsia="en-US"/>
        </w:rPr>
        <w:t>.</w:t>
      </w:r>
      <w:r w:rsidR="009D6297">
        <w:rPr>
          <w:lang w:eastAsia="en-US"/>
        </w:rPr>
        <w:t xml:space="preserve"> For example, an older adult in study 2 complained about the auto-pause system stopping the video too suddenly (P5: “…sometimes when I was watching the video, all of a sudden, the video stopped, and it caught me off guard…”). </w:t>
      </w:r>
      <w:r w:rsidR="00602C06">
        <w:rPr>
          <w:lang w:eastAsia="en-US"/>
        </w:rPr>
        <w:t xml:space="preserve">Another older adult suggested adding some kind of </w:t>
      </w:r>
      <w:r w:rsidR="00706578">
        <w:rPr>
          <w:lang w:eastAsia="en-US"/>
        </w:rPr>
        <w:t>notification</w:t>
      </w:r>
      <w:r w:rsidR="00602C06">
        <w:rPr>
          <w:lang w:eastAsia="en-US"/>
        </w:rPr>
        <w:t xml:space="preserve"> ahead of </w:t>
      </w:r>
      <w:proofErr w:type="spellStart"/>
      <w:r w:rsidR="00602C06">
        <w:rPr>
          <w:lang w:eastAsia="en-US"/>
        </w:rPr>
        <w:t>a</w:t>
      </w:r>
      <w:proofErr w:type="spellEnd"/>
      <w:r w:rsidR="00602C06">
        <w:rPr>
          <w:lang w:eastAsia="en-US"/>
        </w:rPr>
        <w:t xml:space="preserve"> incoming pause (P7</w:t>
      </w:r>
      <w:proofErr w:type="gramStart"/>
      <w:r w:rsidR="00602C06">
        <w:rPr>
          <w:lang w:eastAsia="en-US"/>
        </w:rPr>
        <w:t>:”…</w:t>
      </w:r>
      <w:proofErr w:type="gramEnd"/>
      <w:r w:rsidR="00706578">
        <w:rPr>
          <w:lang w:eastAsia="en-US"/>
        </w:rPr>
        <w:t>It would be nice to have some kind of notification. Otherwise I’d think there’s something wrong with my internet connection</w:t>
      </w:r>
      <w:r w:rsidR="00602C06">
        <w:rPr>
          <w:lang w:eastAsia="en-US"/>
        </w:rPr>
        <w:t>…”)</w:t>
      </w:r>
      <w:r w:rsidR="00706578">
        <w:rPr>
          <w:lang w:eastAsia="en-US"/>
        </w:rPr>
        <w:t xml:space="preserve">. </w:t>
      </w:r>
      <w:r w:rsidR="009D6297">
        <w:rPr>
          <w:lang w:eastAsia="en-US"/>
        </w:rPr>
        <w:t>To eliminate the element of surprise</w:t>
      </w:r>
      <w:r w:rsidR="00706578">
        <w:rPr>
          <w:lang w:eastAsia="en-US"/>
        </w:rPr>
        <w:t xml:space="preserve"> and make older </w:t>
      </w:r>
      <w:proofErr w:type="spellStart"/>
      <w:r w:rsidR="00706578">
        <w:rPr>
          <w:lang w:eastAsia="en-US"/>
        </w:rPr>
        <w:t>adutls</w:t>
      </w:r>
      <w:proofErr w:type="spellEnd"/>
      <w:r w:rsidR="00706578">
        <w:rPr>
          <w:lang w:eastAsia="en-US"/>
        </w:rPr>
        <w:t xml:space="preserve"> more mentally prepared for an incoming pause</w:t>
      </w:r>
      <w:r w:rsidR="009D6297">
        <w:rPr>
          <w:lang w:eastAsia="en-US"/>
        </w:rPr>
        <w:t xml:space="preserve">, we could potentially </w:t>
      </w:r>
      <w:r w:rsidR="00706578">
        <w:rPr>
          <w:lang w:eastAsia="en-US"/>
        </w:rPr>
        <w:t xml:space="preserve">explore different ways of notifying the older adults of </w:t>
      </w:r>
      <w:r w:rsidR="00302CA7">
        <w:rPr>
          <w:lang w:eastAsia="en-US"/>
        </w:rPr>
        <w:t xml:space="preserve">the </w:t>
      </w:r>
      <w:r w:rsidR="009D6297">
        <w:rPr>
          <w:lang w:eastAsia="en-US"/>
        </w:rPr>
        <w:t>pause</w:t>
      </w:r>
      <w:r w:rsidR="00706578">
        <w:rPr>
          <w:lang w:eastAsia="en-US"/>
        </w:rPr>
        <w:t xml:space="preserve">, </w:t>
      </w:r>
      <w:r w:rsidR="007458A1">
        <w:rPr>
          <w:lang w:eastAsia="en-US"/>
        </w:rPr>
        <w:t>like</w:t>
      </w:r>
      <w:r w:rsidR="00706578">
        <w:rPr>
          <w:lang w:eastAsia="en-US"/>
        </w:rPr>
        <w:t xml:space="preserve"> displaying a </w:t>
      </w:r>
      <w:r w:rsidR="00302CA7">
        <w:rPr>
          <w:lang w:eastAsia="en-US"/>
        </w:rPr>
        <w:t>notification text</w:t>
      </w:r>
      <w:r w:rsidR="007458A1">
        <w:rPr>
          <w:lang w:eastAsia="en-US"/>
        </w:rPr>
        <w:t xml:space="preserve"> </w:t>
      </w:r>
      <w:r w:rsidR="00706578">
        <w:rPr>
          <w:lang w:eastAsia="en-US"/>
        </w:rPr>
        <w:t xml:space="preserve">ahead of </w:t>
      </w:r>
      <w:r w:rsidR="00302CA7">
        <w:rPr>
          <w:lang w:eastAsia="en-US"/>
        </w:rPr>
        <w:t>the</w:t>
      </w:r>
      <w:r w:rsidR="00706578">
        <w:rPr>
          <w:lang w:eastAsia="en-US"/>
        </w:rPr>
        <w:t xml:space="preserve"> pause. </w:t>
      </w:r>
    </w:p>
    <w:p w14:paraId="5EED401C" w14:textId="023E229A" w:rsidR="00E404AD" w:rsidRDefault="00EB38C6" w:rsidP="008834C8">
      <w:pPr>
        <w:pStyle w:val="ParaContinue"/>
        <w:rPr>
          <w:lang w:eastAsia="en-US"/>
        </w:rPr>
      </w:pPr>
      <w:r>
        <w:rPr>
          <w:i/>
          <w:lang w:eastAsia="en-US"/>
        </w:rPr>
        <w:t xml:space="preserve">Understanding different </w:t>
      </w:r>
      <w:r w:rsidR="008C4714">
        <w:rPr>
          <w:i/>
          <w:lang w:eastAsia="en-US"/>
        </w:rPr>
        <w:t>silent gaps</w:t>
      </w:r>
      <w:r w:rsidR="00FA3057">
        <w:rPr>
          <w:lang w:eastAsia="en-US"/>
        </w:rPr>
        <w:t xml:space="preserve">. </w:t>
      </w:r>
      <w:r w:rsidR="00C71950">
        <w:rPr>
          <w:lang w:eastAsia="en-US"/>
        </w:rPr>
        <w:t>Our</w:t>
      </w:r>
      <w:r w:rsidR="00735935">
        <w:rPr>
          <w:lang w:eastAsia="en-US"/>
        </w:rPr>
        <w:t xml:space="preserve"> current</w:t>
      </w:r>
      <w:r w:rsidR="00C71950">
        <w:rPr>
          <w:lang w:eastAsia="en-US"/>
        </w:rPr>
        <w:t xml:space="preserve"> </w:t>
      </w:r>
      <w:proofErr w:type="spellStart"/>
      <w:r w:rsidR="00735935">
        <w:rPr>
          <w:lang w:eastAsia="en-US"/>
        </w:rPr>
        <w:t>implmention</w:t>
      </w:r>
      <w:proofErr w:type="spellEnd"/>
      <w:r w:rsidR="00C71950">
        <w:rPr>
          <w:lang w:eastAsia="en-US"/>
        </w:rPr>
        <w:t xml:space="preserve"> </w:t>
      </w:r>
      <w:r w:rsidR="00735935">
        <w:rPr>
          <w:lang w:eastAsia="en-US"/>
        </w:rPr>
        <w:t>works by locating and inser</w:t>
      </w:r>
      <w:r w:rsidR="008C4714">
        <w:rPr>
          <w:lang w:eastAsia="en-US"/>
        </w:rPr>
        <w:t>t</w:t>
      </w:r>
      <w:r w:rsidR="00735935">
        <w:rPr>
          <w:lang w:eastAsia="en-US"/>
        </w:rPr>
        <w:t xml:space="preserve">ing pauses at the </w:t>
      </w:r>
      <w:proofErr w:type="spellStart"/>
      <w:r w:rsidR="008C4714">
        <w:rPr>
          <w:lang w:eastAsia="en-US"/>
        </w:rPr>
        <w:t>slient</w:t>
      </w:r>
      <w:proofErr w:type="spellEnd"/>
      <w:r w:rsidR="008C4714">
        <w:rPr>
          <w:lang w:eastAsia="en-US"/>
        </w:rPr>
        <w:t xml:space="preserve"> gaps in the speaker’s speech</w:t>
      </w:r>
      <w:r w:rsidR="00C71950">
        <w:rPr>
          <w:lang w:eastAsia="en-US"/>
        </w:rPr>
        <w:t xml:space="preserve">. </w:t>
      </w:r>
      <w:r w:rsidR="00735935">
        <w:rPr>
          <w:lang w:eastAsia="en-US"/>
        </w:rPr>
        <w:t>However,</w:t>
      </w:r>
      <w:r w:rsidR="003633FF">
        <w:rPr>
          <w:lang w:eastAsia="en-US"/>
        </w:rPr>
        <w:t xml:space="preserve"> although not a major issue in our selected </w:t>
      </w:r>
      <w:proofErr w:type="gramStart"/>
      <w:r w:rsidR="003633FF">
        <w:rPr>
          <w:lang w:eastAsia="en-US"/>
        </w:rPr>
        <w:t xml:space="preserve">videos, </w:t>
      </w:r>
      <w:r w:rsidR="00735935">
        <w:rPr>
          <w:lang w:eastAsia="en-US"/>
        </w:rPr>
        <w:t xml:space="preserve"> we</w:t>
      </w:r>
      <w:proofErr w:type="gramEnd"/>
      <w:r w:rsidR="003633FF">
        <w:rPr>
          <w:lang w:eastAsia="en-US"/>
        </w:rPr>
        <w:t xml:space="preserve"> did</w:t>
      </w:r>
      <w:r w:rsidR="00735935">
        <w:rPr>
          <w:lang w:eastAsia="en-US"/>
        </w:rPr>
        <w:t xml:space="preserve"> observe that some of these </w:t>
      </w:r>
      <w:r w:rsidR="008C4714">
        <w:rPr>
          <w:lang w:eastAsia="en-US"/>
        </w:rPr>
        <w:t>silent gaps</w:t>
      </w:r>
      <w:r w:rsidR="00735935">
        <w:rPr>
          <w:lang w:eastAsia="en-US"/>
        </w:rPr>
        <w:t xml:space="preserve"> were not necessarily </w:t>
      </w:r>
      <w:r w:rsidR="008C4714">
        <w:rPr>
          <w:lang w:eastAsia="en-US"/>
        </w:rPr>
        <w:t xml:space="preserve">suited for a pause insertion. For example, in some cases a silent gap could be found after </w:t>
      </w:r>
      <w:proofErr w:type="gramStart"/>
      <w:r w:rsidR="008C4714">
        <w:rPr>
          <w:lang w:eastAsia="en-US"/>
        </w:rPr>
        <w:t>a</w:t>
      </w:r>
      <w:proofErr w:type="gramEnd"/>
      <w:r w:rsidR="008C4714">
        <w:rPr>
          <w:lang w:eastAsia="en-US"/>
        </w:rPr>
        <w:t xml:space="preserve"> interjection (for example, “</w:t>
      </w:r>
      <w:proofErr w:type="spellStart"/>
      <w:r w:rsidR="008C4714">
        <w:rPr>
          <w:lang w:eastAsia="en-US"/>
        </w:rPr>
        <w:t>ummm</w:t>
      </w:r>
      <w:proofErr w:type="spellEnd"/>
      <w:r w:rsidR="008C4714">
        <w:rPr>
          <w:lang w:eastAsia="en-US"/>
        </w:rPr>
        <w:t>” and “ah”) when the speaker fel</w:t>
      </w:r>
      <w:r w:rsidR="00F44DB9">
        <w:rPr>
          <w:lang w:eastAsia="en-US"/>
        </w:rPr>
        <w:t>t uncertainty</w:t>
      </w:r>
      <w:r w:rsidR="003633FF">
        <w:rPr>
          <w:lang w:eastAsia="en-US"/>
        </w:rPr>
        <w:t xml:space="preserve"> or doubt</w:t>
      </w:r>
      <w:r w:rsidR="00F44DB9">
        <w:rPr>
          <w:lang w:eastAsia="en-US"/>
        </w:rPr>
        <w:t xml:space="preserve">. </w:t>
      </w:r>
      <w:r w:rsidR="00061BF6">
        <w:rPr>
          <w:lang w:eastAsia="en-US"/>
        </w:rPr>
        <w:t>Automatically s</w:t>
      </w:r>
      <w:r w:rsidR="00F44DB9">
        <w:rPr>
          <w:lang w:eastAsia="en-US"/>
        </w:rPr>
        <w:t xml:space="preserve">topping the videos right after the interjection </w:t>
      </w:r>
      <w:r w:rsidR="007274DF">
        <w:rPr>
          <w:lang w:eastAsia="en-US"/>
        </w:rPr>
        <w:t>might</w:t>
      </w:r>
      <w:r w:rsidR="00F44DB9">
        <w:rPr>
          <w:lang w:eastAsia="en-US"/>
        </w:rPr>
        <w:t xml:space="preserve"> be awkward. </w:t>
      </w:r>
      <w:r w:rsidR="00647217">
        <w:rPr>
          <w:lang w:eastAsia="en-US"/>
        </w:rPr>
        <w:t xml:space="preserve">In other cases, </w:t>
      </w:r>
      <w:r w:rsidR="007274DF">
        <w:rPr>
          <w:lang w:eastAsia="en-US"/>
        </w:rPr>
        <w:t>silent gaps could be seen in the middle of a sentence</w:t>
      </w:r>
      <w:r w:rsidR="003633FF">
        <w:rPr>
          <w:lang w:eastAsia="en-US"/>
        </w:rPr>
        <w:t xml:space="preserve"> if the speaker lost </w:t>
      </w:r>
      <w:proofErr w:type="gramStart"/>
      <w:r w:rsidR="003633FF">
        <w:rPr>
          <w:lang w:eastAsia="en-US"/>
        </w:rPr>
        <w:t>their a</w:t>
      </w:r>
      <w:proofErr w:type="gramEnd"/>
      <w:r w:rsidR="003633FF">
        <w:rPr>
          <w:lang w:eastAsia="en-US"/>
        </w:rPr>
        <w:t xml:space="preserve"> </w:t>
      </w:r>
      <w:r w:rsidR="00E404AD">
        <w:rPr>
          <w:lang w:eastAsia="zh-CN"/>
        </w:rPr>
        <w:t xml:space="preserve">train </w:t>
      </w:r>
      <w:r w:rsidR="003633FF">
        <w:rPr>
          <w:lang w:eastAsia="en-US"/>
        </w:rPr>
        <w:t>of thought for a brief second</w:t>
      </w:r>
      <w:r w:rsidR="007274DF">
        <w:rPr>
          <w:lang w:eastAsia="en-US"/>
        </w:rPr>
        <w:t xml:space="preserve">. For example, “I can create different rules [gap] to perform certain </w:t>
      </w:r>
      <w:proofErr w:type="gramStart"/>
      <w:r w:rsidR="007274DF">
        <w:rPr>
          <w:lang w:eastAsia="en-US"/>
        </w:rPr>
        <w:t>actions ”</w:t>
      </w:r>
      <w:proofErr w:type="gramEnd"/>
      <w:r w:rsidR="007274DF">
        <w:rPr>
          <w:lang w:eastAsia="en-US"/>
        </w:rPr>
        <w:t>. Inserting a pause here could break the coherence of a complete sentence. There could be other types of silent gaps that should be excluded from the list of potential places for pause insertions</w:t>
      </w:r>
      <w:r w:rsidR="00E404AD">
        <w:rPr>
          <w:lang w:eastAsia="en-US"/>
        </w:rPr>
        <w:t xml:space="preserve">, but we only identified a couple because we were only exposed to a small number of online instructional videos </w:t>
      </w:r>
      <w:proofErr w:type="spellStart"/>
      <w:r w:rsidR="00E404AD">
        <w:rPr>
          <w:lang w:eastAsia="en-US"/>
        </w:rPr>
        <w:t>thorought</w:t>
      </w:r>
      <w:proofErr w:type="spellEnd"/>
      <w:r w:rsidR="00E404AD">
        <w:rPr>
          <w:lang w:eastAsia="en-US"/>
        </w:rPr>
        <w:t xml:space="preserve"> out a project. For future work, we could conduct a comprehensive review of the different kinds of silent gaps thorough a </w:t>
      </w:r>
      <w:proofErr w:type="spellStart"/>
      <w:r w:rsidR="00E404AD">
        <w:rPr>
          <w:lang w:eastAsia="en-US"/>
        </w:rPr>
        <w:t>thorought</w:t>
      </w:r>
      <w:proofErr w:type="spellEnd"/>
      <w:r w:rsidR="00E404AD">
        <w:rPr>
          <w:lang w:eastAsia="en-US"/>
        </w:rPr>
        <w:t xml:space="preserve"> video analysis of online instructional videos. </w:t>
      </w:r>
    </w:p>
    <w:p w14:paraId="1297DE82" w14:textId="4DC4F919" w:rsidR="00EB38C6"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 xml:space="preserve">videos </w:t>
      </w:r>
      <w:r w:rsidR="00EB38C6">
        <w:rPr>
          <w:lang w:eastAsia="en-US"/>
        </w:rPr>
        <w:t>stopping</w:t>
      </w:r>
      <w:r w:rsidR="00360767">
        <w:rPr>
          <w:lang w:eastAsia="en-US"/>
        </w:rPr>
        <w:t xml:space="preserve">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r w:rsidR="00F01A98">
        <w:rPr>
          <w:lang w:eastAsia="en-US"/>
        </w:rPr>
        <w:t>Alternatively,</w:t>
      </w:r>
      <w:r w:rsidR="00871F1D">
        <w:rPr>
          <w:lang w:eastAsia="en-US"/>
        </w:rPr>
        <w:t xml:space="preserve"> </w:t>
      </w:r>
      <w:r w:rsidR="00EB38C6">
        <w:rPr>
          <w:lang w:eastAsia="en-US"/>
        </w:rPr>
        <w:t xml:space="preserve">with machine learning techniques, </w:t>
      </w:r>
      <w:r w:rsidR="00E737E2">
        <w:rPr>
          <w:lang w:eastAsia="en-US"/>
        </w:rPr>
        <w:t xml:space="preserve">the </w:t>
      </w:r>
      <w:r w:rsidR="001734B3">
        <w:rPr>
          <w:lang w:eastAsia="en-US"/>
        </w:rPr>
        <w:t>auto-pause</w:t>
      </w:r>
      <w:r w:rsidR="00E737E2">
        <w:rPr>
          <w:lang w:eastAsia="en-US"/>
        </w:rPr>
        <w:t xml:space="preserve"> </w:t>
      </w:r>
      <w:r w:rsidR="00EB38C6">
        <w:rPr>
          <w:lang w:eastAsia="en-US"/>
        </w:rPr>
        <w:t>system</w:t>
      </w:r>
      <w:r w:rsidR="00A46B00">
        <w:rPr>
          <w:lang w:eastAsia="en-US"/>
        </w:rPr>
        <w:t xml:space="preserve"> could</w:t>
      </w:r>
      <w:r w:rsidR="00EB38C6">
        <w:rPr>
          <w:lang w:eastAsia="en-US"/>
        </w:rPr>
        <w:t xml:space="preserve"> actively</w:t>
      </w:r>
      <w:r w:rsidR="00A46B00">
        <w:rPr>
          <w:lang w:eastAsia="en-US"/>
        </w:rPr>
        <w:t xml:space="preserve"> </w:t>
      </w:r>
      <w:r w:rsidR="00F01A98">
        <w:rPr>
          <w:lang w:eastAsia="en-US"/>
        </w:rPr>
        <w:t>learn</w:t>
      </w:r>
      <w:r w:rsidR="00EB38C6">
        <w:rPr>
          <w:lang w:eastAsia="en-US"/>
        </w:rPr>
        <w:t xml:space="preserve"> </w:t>
      </w:r>
      <w:r w:rsidR="00F01A98">
        <w:rPr>
          <w:lang w:eastAsia="en-US"/>
        </w:rPr>
        <w:t xml:space="preserve">the older </w:t>
      </w:r>
      <w:r w:rsidR="00EB38C6">
        <w:rPr>
          <w:lang w:eastAsia="en-US"/>
        </w:rPr>
        <w:t xml:space="preserve">adults’ preference for pausing a video by analyzing their </w:t>
      </w:r>
      <w:proofErr w:type="spellStart"/>
      <w:r w:rsidR="00EB38C6">
        <w:rPr>
          <w:lang w:eastAsia="en-US"/>
        </w:rPr>
        <w:t>browing</w:t>
      </w:r>
      <w:proofErr w:type="spellEnd"/>
      <w:r w:rsidR="00EB38C6">
        <w:rPr>
          <w:lang w:eastAsia="en-US"/>
        </w:rPr>
        <w:t xml:space="preserve"> behaviours with other instructional videos. </w:t>
      </w:r>
    </w:p>
    <w:p w14:paraId="752208BC" w14:textId="402DCC0F" w:rsidR="00241341" w:rsidRDefault="00241341" w:rsidP="00241341">
      <w:pPr>
        <w:pStyle w:val="Head2"/>
      </w:pPr>
      <w:r>
        <w:t>Improving the slowing method for viewing instructional videos</w:t>
      </w:r>
      <w:r w:rsidR="00B831C4">
        <w:t xml:space="preserve"> </w:t>
      </w:r>
    </w:p>
    <w:p w14:paraId="6A971CB9" w14:textId="7378F334" w:rsidR="0036591F" w:rsidRDefault="0036591F" w:rsidP="007A7BFB">
      <w:pPr>
        <w:pStyle w:val="PostHeadPara"/>
      </w:pPr>
      <w:r>
        <w:t>Although t</w:t>
      </w:r>
      <w:r w:rsidR="00241341" w:rsidRPr="00182C0D">
        <w:t xml:space="preserve">he results </w:t>
      </w:r>
      <w:r w:rsidR="00241341">
        <w:t xml:space="preserve">from the </w:t>
      </w:r>
      <w:proofErr w:type="spellStart"/>
      <w:r w:rsidR="00241341">
        <w:t>exerpiments</w:t>
      </w:r>
      <w:proofErr w:type="spellEnd"/>
      <w:r w:rsidR="00241341">
        <w:t xml:space="preserve"> suggested that uniformly slowing down the instructional videos was just as helpful to the older adults as the control </w:t>
      </w:r>
      <w:proofErr w:type="spellStart"/>
      <w:r w:rsidR="00241341">
        <w:t>condtion</w:t>
      </w:r>
      <w:proofErr w:type="spellEnd"/>
      <w:r>
        <w:t xml:space="preserve"> in terms of reducing the task completion time, it did not mean that slowing down</w:t>
      </w:r>
      <w:r w:rsidR="00D40CED">
        <w:t xml:space="preserve"> the instructional </w:t>
      </w:r>
      <w:proofErr w:type="spellStart"/>
      <w:r w:rsidR="00D40CED">
        <w:t>vdieos</w:t>
      </w:r>
      <w:proofErr w:type="spellEnd"/>
      <w:r>
        <w:t xml:space="preserve"> should be completely abandoned as a method for moder</w:t>
      </w:r>
      <w:r w:rsidR="00B47474">
        <w:t>at</w:t>
      </w:r>
      <w:r>
        <w:t xml:space="preserve">ing </w:t>
      </w:r>
      <w:r>
        <w:lastRenderedPageBreak/>
        <w:t>the information delivery rate</w:t>
      </w:r>
      <w:r w:rsidR="00241341">
        <w:t xml:space="preserve">. </w:t>
      </w:r>
      <w:r w:rsidR="00D40CED">
        <w:t>The results</w:t>
      </w:r>
      <w:r>
        <w:t xml:space="preserve"> merely</w:t>
      </w:r>
      <w:r w:rsidR="00241341">
        <w:t xml:space="preserve"> indicated that applying a constant slowing factor over the </w:t>
      </w:r>
      <w:r w:rsidR="008812F8">
        <w:t>whole</w:t>
      </w:r>
      <w:r w:rsidR="00241341">
        <w:t xml:space="preserve"> video</w:t>
      </w:r>
      <w:r w:rsidR="007A7BFB">
        <w:t xml:space="preserve"> (like </w:t>
      </w:r>
      <w:r w:rsidR="009341AD">
        <w:t>the slowing option on</w:t>
      </w:r>
      <w:r w:rsidR="007A7BFB">
        <w:t xml:space="preserve"> YouTube)</w:t>
      </w:r>
      <w:r w:rsidR="00241341">
        <w:t xml:space="preserve"> might not be an ideal way of</w:t>
      </w:r>
      <w:r w:rsidR="00D40CED">
        <w:t xml:space="preserve"> implementing the slowing condition</w:t>
      </w:r>
      <w:r w:rsidR="00241341">
        <w:t>.</w:t>
      </w:r>
      <w:r>
        <w:t xml:space="preserve"> </w:t>
      </w:r>
      <w:r w:rsidR="003B7C5E">
        <w:t xml:space="preserve">It was </w:t>
      </w:r>
      <w:r w:rsidR="00FC7F2D">
        <w:t>possible</w:t>
      </w:r>
      <w:r w:rsidR="003B7C5E">
        <w:t xml:space="preserve"> that </w:t>
      </w:r>
      <w:r w:rsidR="00241341">
        <w:t xml:space="preserve">there </w:t>
      </w:r>
      <w:r w:rsidR="003B7C5E">
        <w:t>were</w:t>
      </w:r>
      <w:r w:rsidR="00241341">
        <w:t xml:space="preserve"> parts of video that might not have been slowed enough and other parts that were slowed too much</w:t>
      </w:r>
      <w:r w:rsidR="007A7BFB">
        <w:t>. For future research, i</w:t>
      </w:r>
      <w:r w:rsidR="00241341">
        <w:t xml:space="preserve">t could be worth revisiting whether just slowing down the video </w:t>
      </w:r>
      <w:r w:rsidR="007A7BFB">
        <w:t>would</w:t>
      </w:r>
      <w:r w:rsidR="00241341">
        <w:t xml:space="preserve"> effective</w:t>
      </w:r>
      <w:r w:rsidR="007C33E2">
        <w:t xml:space="preserve"> </w:t>
      </w:r>
      <w:r w:rsidR="00241341">
        <w:t>by exploring better ways of doing it</w:t>
      </w:r>
      <w:r>
        <w:t>. F</w:t>
      </w:r>
      <w:r w:rsidR="007C33E2">
        <w:t xml:space="preserve">or example, </w:t>
      </w:r>
      <w:r>
        <w:t xml:space="preserve">one could consider </w:t>
      </w:r>
      <w:r w:rsidR="007C33E2">
        <w:t xml:space="preserve">applying a slowing factor to a locally fast-paced segment instead of applying the factor over the whole video. </w:t>
      </w:r>
    </w:p>
    <w:p w14:paraId="14413127" w14:textId="2187D3A2" w:rsidR="007458A1" w:rsidRDefault="00D40CED" w:rsidP="0036591F">
      <w:pPr>
        <w:pStyle w:val="ParaContinue"/>
        <w:rPr>
          <w:lang w:eastAsia="zh-CN"/>
        </w:rPr>
      </w:pPr>
      <w:r>
        <w:rPr>
          <w:lang w:eastAsia="en-US"/>
        </w:rPr>
        <w:t xml:space="preserve">We believe </w:t>
      </w:r>
      <w:r w:rsidR="009D6297">
        <w:rPr>
          <w:lang w:eastAsia="en-US"/>
        </w:rPr>
        <w:t xml:space="preserve">there are situations where slowing could be </w:t>
      </w:r>
      <w:r w:rsidR="0047767F">
        <w:rPr>
          <w:lang w:eastAsia="en-US"/>
        </w:rPr>
        <w:t>useful.</w:t>
      </w:r>
      <w:r w:rsidR="007458A1">
        <w:rPr>
          <w:lang w:eastAsia="en-US"/>
        </w:rPr>
        <w:t xml:space="preserve"> For example, a gradual slowing effect could </w:t>
      </w:r>
      <w:proofErr w:type="gramStart"/>
      <w:r w:rsidR="007458A1">
        <w:rPr>
          <w:lang w:eastAsia="en-US"/>
        </w:rPr>
        <w:t>applied</w:t>
      </w:r>
      <w:proofErr w:type="gramEnd"/>
      <w:r w:rsidR="007458A1">
        <w:rPr>
          <w:lang w:eastAsia="en-US"/>
        </w:rPr>
        <w:t xml:space="preserve"> to the beginning of the a inserted pause to make the pause less of surprise to the older </w:t>
      </w:r>
      <w:proofErr w:type="spellStart"/>
      <w:r w:rsidR="007458A1">
        <w:rPr>
          <w:lang w:eastAsia="en-US"/>
        </w:rPr>
        <w:t>adutls</w:t>
      </w:r>
      <w:proofErr w:type="spellEnd"/>
      <w:r w:rsidR="007458A1">
        <w:rPr>
          <w:lang w:eastAsia="en-US"/>
        </w:rPr>
        <w:t>. Moreover, if a certain step</w:t>
      </w:r>
      <w:r w:rsidR="00FC7F2D">
        <w:rPr>
          <w:lang w:eastAsia="en-US"/>
        </w:rPr>
        <w:t xml:space="preserve"> (like a clicking a button)</w:t>
      </w:r>
      <w:r w:rsidR="007458A1">
        <w:rPr>
          <w:lang w:eastAsia="en-US"/>
        </w:rPr>
        <w:t xml:space="preserve"> was carried</w:t>
      </w:r>
      <w:r w:rsidR="00C1705B">
        <w:rPr>
          <w:lang w:eastAsia="en-US"/>
        </w:rPr>
        <w:t xml:space="preserve"> out</w:t>
      </w:r>
      <w:r w:rsidR="007458A1">
        <w:rPr>
          <w:lang w:eastAsia="en-US"/>
        </w:rPr>
        <w:t xml:space="preserve"> </w:t>
      </w:r>
      <w:r w:rsidR="00ED53E1">
        <w:rPr>
          <w:lang w:eastAsia="en-US"/>
        </w:rPr>
        <w:t>too quickly, a “</w:t>
      </w:r>
      <w:r w:rsidR="00FC7F2D">
        <w:rPr>
          <w:lang w:eastAsia="zh-CN"/>
        </w:rPr>
        <w:t>slow motion</w:t>
      </w:r>
      <w:r w:rsidR="00ED53E1">
        <w:rPr>
          <w:lang w:eastAsia="en-US"/>
        </w:rPr>
        <w:t xml:space="preserve">” effect could be applied to </w:t>
      </w:r>
      <w:r w:rsidR="00FC7F2D">
        <w:rPr>
          <w:lang w:eastAsia="en-US"/>
        </w:rPr>
        <w:t xml:space="preserve">the associated frames to give the older adults </w:t>
      </w:r>
      <w:r w:rsidR="00C1705B">
        <w:rPr>
          <w:lang w:eastAsia="en-US"/>
        </w:rPr>
        <w:t xml:space="preserve">longer exposure to that step and </w:t>
      </w:r>
      <w:r w:rsidR="00F90853">
        <w:rPr>
          <w:lang w:eastAsia="en-US"/>
        </w:rPr>
        <w:t>clearer view of the step</w:t>
      </w:r>
      <w:r w:rsidR="00C1705B">
        <w:rPr>
          <w:lang w:eastAsia="en-US"/>
        </w:rPr>
        <w:t>.</w:t>
      </w:r>
    </w:p>
    <w:p w14:paraId="77FE0036" w14:textId="17259762" w:rsidR="006578C1" w:rsidRPr="000F50C8" w:rsidRDefault="00D21853" w:rsidP="006578C1">
      <w:pPr>
        <w:pStyle w:val="Head2"/>
      </w:pPr>
      <w:r>
        <w:t>A</w:t>
      </w:r>
      <w:r w:rsidR="00911845">
        <w:t>dopti</w:t>
      </w:r>
      <w:r>
        <w:t>ng auto-pausing method</w:t>
      </w:r>
      <w:r w:rsidR="00911845">
        <w:t xml:space="preserve"> </w:t>
      </w:r>
      <w:r w:rsidR="00EE1974">
        <w:t xml:space="preserve">on </w:t>
      </w:r>
      <w:r w:rsidR="00AB3702">
        <w:t xml:space="preserve">the </w:t>
      </w:r>
      <w:r w:rsidR="00EE1974">
        <w:t>video platform</w:t>
      </w:r>
      <w:r>
        <w:t>s</w:t>
      </w:r>
    </w:p>
    <w:p w14:paraId="4FCFF530" w14:textId="609F2906"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E558AD">
        <w:t xml:space="preserve"> after participants have used it a third time</w:t>
      </w:r>
      <w:r w:rsidR="00FE46B2">
        <w:t>.</w:t>
      </w:r>
      <w:r>
        <w:t xml:space="preserve"> </w:t>
      </w:r>
      <w:r w:rsidR="00FE46B2">
        <w:t>Thus, participants needed multiple exposure to the method before they achieved expert performance.</w:t>
      </w:r>
      <w:r>
        <w:t xml:space="preserve"> 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D21853">
        <w:t xml:space="preserve">it might run into some difficulties because older adults might lose their patience before reaching a level of proficiency. Therefore,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p>
    <w:p w14:paraId="47418CB6" w14:textId="63CA7096" w:rsidR="00CC660A" w:rsidRDefault="00CC660A" w:rsidP="007A7BFB">
      <w:pPr>
        <w:pStyle w:val="Head2"/>
      </w:pPr>
      <w:r w:rsidRPr="005B2F9F">
        <w:t>Limitation</w:t>
      </w:r>
    </w:p>
    <w:p w14:paraId="52EED091" w14:textId="3A19BDF6"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244F50">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[39]","plainTextFormattedCitation":"[39]","previouslyFormattedCitation":"[42]"},"properties":{"noteIndex":0},"schema":"https://github.com/citation-style-language/schema/raw/master/csl-citation.json"}</w:instrText>
      </w:r>
      <w:r w:rsidR="0079749A">
        <w:rPr>
          <w:rFonts w:eastAsiaTheme="minorEastAsia"/>
          <w:lang w:eastAsia="zh-CN"/>
        </w:rPr>
        <w:fldChar w:fldCharType="separate"/>
      </w:r>
      <w:r w:rsidR="00244F50" w:rsidRPr="00244F50">
        <w:rPr>
          <w:rFonts w:eastAsiaTheme="minorEastAsia"/>
          <w:noProof/>
          <w:lang w:eastAsia="zh-CN"/>
        </w:rPr>
        <w:t>[39]</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0836F208" w14:textId="3DB38987" w:rsidR="000E6F58"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r w:rsidR="001B6716">
        <w:rPr>
          <w:rFonts w:eastAsiaTheme="minorEastAsia"/>
          <w:lang w:eastAsia="zh-CN"/>
        </w:rPr>
        <w:t>Additionally, b</w:t>
      </w:r>
      <w:r w:rsidR="00D21853">
        <w:rPr>
          <w:rFonts w:eastAsiaTheme="minorEastAsia"/>
          <w:lang w:eastAsia="zh-CN"/>
        </w:rPr>
        <w:t xml:space="preserve">uilt on </w:t>
      </w:r>
      <w:r w:rsidR="001B6716">
        <w:rPr>
          <w:rFonts w:eastAsiaTheme="minorEastAsia"/>
          <w:lang w:eastAsia="zh-CN"/>
        </w:rPr>
        <w:t>our</w:t>
      </w:r>
      <w:r w:rsidR="00D21853">
        <w:rPr>
          <w:rFonts w:eastAsiaTheme="minorEastAsia"/>
          <w:lang w:eastAsia="zh-CN"/>
        </w:rPr>
        <w:t xml:space="preserve"> results, we focused </w:t>
      </w:r>
      <w:r w:rsidR="001B6716">
        <w:rPr>
          <w:rFonts w:eastAsiaTheme="minorEastAsia"/>
          <w:lang w:eastAsia="zh-CN"/>
        </w:rPr>
        <w:t>the</w:t>
      </w:r>
      <w:r w:rsidR="00D21853">
        <w:rPr>
          <w:rFonts w:eastAsiaTheme="minorEastAsia"/>
          <w:lang w:eastAsia="zh-CN"/>
        </w:rPr>
        <w:t xml:space="preserve"> discussion on different ways of improving the auto-pausing and slowing methods for </w:t>
      </w:r>
      <w:r w:rsidR="007413E4">
        <w:rPr>
          <w:rFonts w:eastAsiaTheme="minorEastAsia"/>
          <w:lang w:eastAsia="zh-CN"/>
        </w:rPr>
        <w:t xml:space="preserve">the </w:t>
      </w:r>
      <w:r w:rsidR="00D21853">
        <w:rPr>
          <w:rFonts w:eastAsiaTheme="minorEastAsia"/>
          <w:lang w:eastAsia="zh-CN"/>
        </w:rPr>
        <w:t xml:space="preserve">future works, and </w:t>
      </w:r>
      <w:r w:rsidR="001B6716">
        <w:rPr>
          <w:rFonts w:eastAsiaTheme="minorEastAsia"/>
          <w:lang w:eastAsia="zh-CN"/>
        </w:rPr>
        <w:t xml:space="preserve">the practical challenge of deploying the auto-pausing method on video platforms. </w:t>
      </w:r>
      <w:r w:rsidR="00295DD2">
        <w:rPr>
          <w:rFonts w:eastAsiaTheme="minorEastAsia"/>
          <w:lang w:eastAsia="zh-CN"/>
        </w:rPr>
        <w:t>Furthermore</w:t>
      </w:r>
      <w:r w:rsidR="001B6716">
        <w:rPr>
          <w:rFonts w:eastAsiaTheme="minorEastAsia"/>
          <w:lang w:eastAsia="zh-CN"/>
        </w:rPr>
        <w:t>, w</w:t>
      </w:r>
      <w:r w:rsidR="00D21853">
        <w:rPr>
          <w:rFonts w:eastAsiaTheme="minorEastAsia"/>
          <w:lang w:eastAsia="zh-CN"/>
        </w:rPr>
        <w:t xml:space="preserve">e also pointed out two limitations </w:t>
      </w:r>
      <w:r w:rsidR="001B6716">
        <w:rPr>
          <w:rFonts w:eastAsiaTheme="minorEastAsia"/>
          <w:lang w:eastAsia="zh-CN"/>
        </w:rPr>
        <w:t xml:space="preserve">that might affect the generalizability of our results. </w:t>
      </w:r>
      <w:proofErr w:type="gramStart"/>
      <w:r w:rsidR="007413E4" w:rsidRPr="007413E4">
        <w:rPr>
          <w:rFonts w:eastAsiaTheme="minorEastAsia"/>
          <w:lang w:eastAsia="zh-CN"/>
        </w:rPr>
        <w:t>Overall</w:t>
      </w:r>
      <w:proofErr w:type="gramEnd"/>
      <w:r w:rsidR="007413E4" w:rsidRPr="007413E4">
        <w:rPr>
          <w:rFonts w:eastAsiaTheme="minorEastAsia"/>
          <w:lang w:eastAsia="zh-CN"/>
        </w:rPr>
        <w:t xml:space="preserve"> our work showed that</w:t>
      </w:r>
      <w:r w:rsidR="007413E4">
        <w:rPr>
          <w:rFonts w:eastAsiaTheme="minorEastAsia"/>
          <w:lang w:eastAsia="zh-CN"/>
        </w:rPr>
        <w:t xml:space="preserve"> automatically pausing the instructional videos</w:t>
      </w:r>
      <w:r w:rsidR="00295DD2">
        <w:rPr>
          <w:rFonts w:eastAsiaTheme="minorEastAsia"/>
          <w:lang w:eastAsia="zh-CN"/>
        </w:rPr>
        <w:t xml:space="preserve"> as a way of moderating the information delivery rate in online instructional videos</w:t>
      </w:r>
      <w:r w:rsidR="007413E4">
        <w:rPr>
          <w:rFonts w:eastAsiaTheme="minorEastAsia"/>
          <w:lang w:eastAsia="zh-CN"/>
        </w:rPr>
        <w:t xml:space="preserve"> </w:t>
      </w:r>
      <w:r w:rsidR="00735661">
        <w:rPr>
          <w:rFonts w:eastAsiaTheme="minorEastAsia"/>
          <w:lang w:eastAsia="zh-CN"/>
        </w:rPr>
        <w:t>is</w:t>
      </w:r>
      <w:r w:rsidR="007413E4">
        <w:rPr>
          <w:rFonts w:eastAsiaTheme="minorEastAsia"/>
          <w:lang w:eastAsia="zh-CN"/>
        </w:rPr>
        <w:t xml:space="preserve"> a </w:t>
      </w:r>
      <w:r w:rsidR="00735661">
        <w:rPr>
          <w:rFonts w:eastAsiaTheme="minorEastAsia"/>
          <w:lang w:eastAsia="zh-CN"/>
        </w:rPr>
        <w:t xml:space="preserve">promising method that could help older adults complete tasks faster. Automatically </w:t>
      </w:r>
      <w:r w:rsidR="00735661">
        <w:rPr>
          <w:rFonts w:eastAsiaTheme="minorEastAsia"/>
          <w:lang w:eastAsia="zh-CN"/>
        </w:rPr>
        <w:lastRenderedPageBreak/>
        <w:t>pausing also provides a possible direction</w:t>
      </w:r>
      <w:r w:rsidR="00495F7D">
        <w:rPr>
          <w:rFonts w:eastAsiaTheme="minorEastAsia"/>
          <w:lang w:eastAsia="zh-CN"/>
        </w:rPr>
        <w:t xml:space="preserve"> future researchers could explore when designing assistive systems to help older adults learn to complete tasks from online </w:t>
      </w:r>
      <w:proofErr w:type="spellStart"/>
      <w:r w:rsidR="00495F7D">
        <w:rPr>
          <w:rFonts w:eastAsiaTheme="minorEastAsia"/>
          <w:lang w:eastAsia="zh-CN"/>
        </w:rPr>
        <w:t>instrucitnoal</w:t>
      </w:r>
      <w:proofErr w:type="spellEnd"/>
      <w:r w:rsidR="00495F7D">
        <w:rPr>
          <w:rFonts w:eastAsiaTheme="minorEastAsia"/>
          <w:lang w:eastAsia="zh-CN"/>
        </w:rPr>
        <w:t xml:space="preserve"> videos. </w:t>
      </w:r>
    </w:p>
    <w:p w14:paraId="70D812AA" w14:textId="77777777" w:rsidR="005B434B" w:rsidRDefault="005B434B" w:rsidP="005B434B">
      <w:pPr>
        <w:pStyle w:val="ReferenceHead"/>
      </w:pPr>
      <w:r>
        <w:t>REFERENCES</w:t>
      </w:r>
    </w:p>
    <w:p w14:paraId="59B9DA78" w14:textId="08E42A91" w:rsidR="00244F50" w:rsidRPr="00244F50" w:rsidRDefault="00DF1F52"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244F50" w:rsidRPr="00244F50">
        <w:rPr>
          <w:rFonts w:ascii="Linux Biolinum O" w:hAnsi="Linux Biolinum O" w:cs="Linux Biolinum O"/>
          <w:noProof/>
          <w:sz w:val="18"/>
          <w:szCs w:val="24"/>
        </w:rPr>
        <w:t>1.</w:t>
      </w:r>
      <w:r w:rsidR="00244F50" w:rsidRPr="00244F50">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244F50" w:rsidRPr="00244F50">
        <w:rPr>
          <w:rFonts w:ascii="Linux Biolinum O" w:hAnsi="Linux Biolinum O" w:cs="Linux Biolinum O"/>
          <w:i/>
          <w:iCs/>
          <w:noProof/>
          <w:sz w:val="18"/>
          <w:szCs w:val="24"/>
        </w:rPr>
        <w:t>Computers in Human Behavior</w:t>
      </w:r>
      <w:r w:rsidR="00244F50" w:rsidRPr="00244F50">
        <w:rPr>
          <w:rFonts w:ascii="Linux Biolinum O" w:hAnsi="Linux Biolinum O" w:cs="Linux Biolinum O"/>
          <w:noProof/>
          <w:sz w:val="18"/>
          <w:szCs w:val="24"/>
        </w:rPr>
        <w:t xml:space="preserve"> 29, 4: 1715–1724. https://doi.org/10.1016/j.chb.2013.02.006</w:t>
      </w:r>
    </w:p>
    <w:p w14:paraId="49FF245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w:t>
      </w:r>
      <w:r w:rsidRPr="00244F50">
        <w:rPr>
          <w:rFonts w:ascii="Linux Biolinum O" w:hAnsi="Linux Biolinum O" w:cs="Linux Biolinum O"/>
          <w:noProof/>
          <w:sz w:val="18"/>
          <w:szCs w:val="24"/>
        </w:rPr>
        <w:tab/>
        <w:t xml:space="preserve">M. Bergman. 1971. Hearing and aging: Implications of recent Research findings. </w:t>
      </w:r>
      <w:r w:rsidRPr="00244F50">
        <w:rPr>
          <w:rFonts w:ascii="Linux Biolinum O" w:hAnsi="Linux Biolinum O" w:cs="Linux Biolinum O"/>
          <w:i/>
          <w:iCs/>
          <w:noProof/>
          <w:sz w:val="18"/>
          <w:szCs w:val="24"/>
        </w:rPr>
        <w:t>International Journal of Audiology</w:t>
      </w:r>
      <w:r w:rsidRPr="00244F50">
        <w:rPr>
          <w:rFonts w:ascii="Linux Biolinum O" w:hAnsi="Linux Biolinum O" w:cs="Linux Biolinum O"/>
          <w:noProof/>
          <w:sz w:val="18"/>
          <w:szCs w:val="24"/>
        </w:rPr>
        <w:t xml:space="preserve"> 10, 3: 164–171. https://doi.org/10.3109/00206097109072554</w:t>
      </w:r>
    </w:p>
    <w:p w14:paraId="5C228D1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w:t>
      </w:r>
      <w:r w:rsidRPr="00244F50">
        <w:rPr>
          <w:rFonts w:ascii="Linux Biolinum O" w:hAnsi="Linux Biolinum O" w:cs="Linux Biolinum O"/>
          <w:noProof/>
          <w:sz w:val="18"/>
          <w:szCs w:val="24"/>
        </w:rPr>
        <w:tab/>
        <w:t xml:space="preserve">C. Bruder, H. Wandke, and L. Blessing. 2006. Improving mobile phone instruction manuals for seniors.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1. https://doi.org/10.4017/gt.2006.05.01.006.00</w:t>
      </w:r>
    </w:p>
    <w:p w14:paraId="348AFFD3"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4.</w:t>
      </w:r>
      <w:r w:rsidRPr="00244F50">
        <w:rPr>
          <w:rFonts w:ascii="Linux Biolinum O" w:hAnsi="Linux Biolinum O" w:cs="Linux Biolinum O"/>
          <w:noProof/>
          <w:sz w:val="18"/>
          <w:szCs w:val="24"/>
        </w:rPr>
        <w:tab/>
        <w:t xml:space="preserve">C. Caleako and A. Lazzaroni. 1957. SPEECH INTELLIGIBILITY IN RELATION TO THE SPEED OF THE MESSAGE. </w:t>
      </w:r>
      <w:r w:rsidRPr="00244F50">
        <w:rPr>
          <w:rFonts w:ascii="Linux Biolinum O" w:hAnsi="Linux Biolinum O" w:cs="Linux Biolinum O"/>
          <w:i/>
          <w:iCs/>
          <w:noProof/>
          <w:sz w:val="18"/>
          <w:szCs w:val="24"/>
        </w:rPr>
        <w:t>The Laryngoscope</w:t>
      </w:r>
      <w:r w:rsidRPr="00244F50">
        <w:rPr>
          <w:rFonts w:ascii="Linux Biolinum O" w:hAnsi="Linux Biolinum O" w:cs="Linux Biolinum O"/>
          <w:noProof/>
          <w:sz w:val="18"/>
          <w:szCs w:val="24"/>
        </w:rPr>
        <w:t xml:space="preserve"> 67, 5: 410???419. https://doi.org/10.1288/00005537-195705000-00003</w:t>
      </w:r>
    </w:p>
    <w:p w14:paraId="5385070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5.</w:t>
      </w:r>
      <w:r w:rsidRPr="00244F50">
        <w:rPr>
          <w:rFonts w:ascii="Linux Biolinum O" w:hAnsi="Linux Biolinum O" w:cs="Linux Biolinum O"/>
          <w:noProof/>
          <w:sz w:val="18"/>
          <w:szCs w:val="24"/>
        </w:rPr>
        <w:tab/>
        <w:t xml:space="preserve">Gillian Cohen. 1987. Review article: Speech comprehension in the elderly: The effects of cognitive changes. </w:t>
      </w:r>
      <w:r w:rsidRPr="00244F50">
        <w:rPr>
          <w:rFonts w:ascii="Linux Biolinum O" w:hAnsi="Linux Biolinum O" w:cs="Linux Biolinum O"/>
          <w:i/>
          <w:iCs/>
          <w:noProof/>
          <w:sz w:val="18"/>
          <w:szCs w:val="24"/>
        </w:rPr>
        <w:t>British Journal of Audiology</w:t>
      </w:r>
      <w:r w:rsidRPr="00244F50">
        <w:rPr>
          <w:rFonts w:ascii="Linux Biolinum O" w:hAnsi="Linux Biolinum O" w:cs="Linux Biolinum O"/>
          <w:noProof/>
          <w:sz w:val="18"/>
          <w:szCs w:val="24"/>
        </w:rPr>
        <w:t xml:space="preserve"> 21, 3: 221–226. https://doi.org/10.3109/03005368709076408</w:t>
      </w:r>
    </w:p>
    <w:p w14:paraId="316BC5C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6.</w:t>
      </w:r>
      <w:r w:rsidRPr="00244F50">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21, 2: 333–352. https://doi.org/10.1037/0882-7974.21.2.333</w:t>
      </w:r>
    </w:p>
    <w:p w14:paraId="0E8E3CA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7.</w:t>
      </w:r>
      <w:r w:rsidRPr="00244F50">
        <w:rPr>
          <w:rFonts w:ascii="Linux Biolinum O" w:hAnsi="Linux Biolinum O" w:cs="Linux Biolinum O"/>
          <w:noProof/>
          <w:sz w:val="18"/>
          <w:szCs w:val="24"/>
        </w:rPr>
        <w:tab/>
        <w:t xml:space="preserve">Sara J. Czaja and Joseph Sharit. 1998. Age differences in attitudes toward computers. </w:t>
      </w:r>
      <w:r w:rsidRPr="00244F50">
        <w:rPr>
          <w:rFonts w:ascii="Linux Biolinum O" w:hAnsi="Linux Biolinum O" w:cs="Linux Biolinum O"/>
          <w:i/>
          <w:iCs/>
          <w:noProof/>
          <w:sz w:val="18"/>
          <w:szCs w:val="24"/>
        </w:rPr>
        <w:t>Journals of Gerontology - Series B Psychological Sciences and Social Sciences</w:t>
      </w:r>
      <w:r w:rsidRPr="00244F50">
        <w:rPr>
          <w:rFonts w:ascii="Linux Biolinum O" w:hAnsi="Linux Biolinum O" w:cs="Linux Biolinum O"/>
          <w:noProof/>
          <w:sz w:val="18"/>
          <w:szCs w:val="24"/>
        </w:rPr>
        <w:t xml:space="preserve"> 53, 5: 329–340. https://doi.org/10.1093/geronb/53B.5.P329</w:t>
      </w:r>
    </w:p>
    <w:p w14:paraId="01B9AD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8.</w:t>
      </w:r>
      <w:r w:rsidRPr="00244F50">
        <w:rPr>
          <w:rFonts w:ascii="Linux Biolinum O" w:hAnsi="Linux Biolinum O" w:cs="Linux Biolinum O"/>
          <w:noProof/>
          <w:sz w:val="18"/>
          <w:szCs w:val="24"/>
        </w:rPr>
        <w:tab/>
        <w:t xml:space="preserve">Deena Ebaid and Sheila G. Crewther. 2019. Visual information processing in young and older adults. </w:t>
      </w:r>
      <w:r w:rsidRPr="00244F50">
        <w:rPr>
          <w:rFonts w:ascii="Linux Biolinum O" w:hAnsi="Linux Biolinum O" w:cs="Linux Biolinum O"/>
          <w:i/>
          <w:iCs/>
          <w:noProof/>
          <w:sz w:val="18"/>
          <w:szCs w:val="24"/>
        </w:rPr>
        <w:t>Frontiers in Aging Neuroscience</w:t>
      </w:r>
      <w:r w:rsidRPr="00244F50">
        <w:rPr>
          <w:rFonts w:ascii="Linux Biolinum O" w:hAnsi="Linux Biolinum O" w:cs="Linux Biolinum O"/>
          <w:noProof/>
          <w:sz w:val="18"/>
          <w:szCs w:val="24"/>
        </w:rPr>
        <w:t xml:space="preserve"> 11, MAY: 1–12. https://doi.org/10.3389/fnagi.2019.00116</w:t>
      </w:r>
    </w:p>
    <w:p w14:paraId="4B49C6D4"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9.</w:t>
      </w:r>
      <w:r w:rsidRPr="00244F50">
        <w:rPr>
          <w:rFonts w:ascii="Linux Biolinum O" w:hAnsi="Linux Biolinum O" w:cs="Linux Biolinum O"/>
          <w:noProof/>
          <w:sz w:val="18"/>
          <w:szCs w:val="24"/>
        </w:rPr>
        <w:tab/>
        <w:t xml:space="preserve">Beno Ît Encelle, Magali Ollagnier Beldame, and Yannick Prié. 2013. Towards the usage of pauses in audio-described videos. </w:t>
      </w:r>
      <w:r w:rsidRPr="00244F50">
        <w:rPr>
          <w:rFonts w:ascii="Linux Biolinum O" w:hAnsi="Linux Biolinum O" w:cs="Linux Biolinum O"/>
          <w:i/>
          <w:iCs/>
          <w:noProof/>
          <w:sz w:val="18"/>
          <w:szCs w:val="24"/>
        </w:rPr>
        <w:t>W4A 2013 - International Cross-Disciplinary Conference on Web Accessibility</w:t>
      </w:r>
      <w:r w:rsidRPr="00244F50">
        <w:rPr>
          <w:rFonts w:ascii="Linux Biolinum O" w:hAnsi="Linux Biolinum O" w:cs="Linux Biolinum O"/>
          <w:noProof/>
          <w:sz w:val="18"/>
          <w:szCs w:val="24"/>
        </w:rPr>
        <w:t>: 0–3. https://doi.org/10.1145/2461121.2461130</w:t>
      </w:r>
    </w:p>
    <w:p w14:paraId="685D973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10.</w:t>
      </w:r>
      <w:r w:rsidRPr="00244F50">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244F50">
        <w:rPr>
          <w:rFonts w:ascii="Linux Biolinum O" w:hAnsi="Linux Biolinum O" w:cs="Linux Biolinum O"/>
          <w:i/>
          <w:iCs/>
          <w:noProof/>
          <w:sz w:val="18"/>
          <w:szCs w:val="24"/>
        </w:rPr>
        <w:t>Educational Psychology Review</w:t>
      </w:r>
      <w:r w:rsidRPr="00244F50">
        <w:rPr>
          <w:rFonts w:ascii="Linux Biolinum O" w:hAnsi="Linux Biolinum O" w:cs="Linux Biolinum O"/>
          <w:noProof/>
          <w:sz w:val="18"/>
          <w:szCs w:val="24"/>
        </w:rPr>
        <w:t xml:space="preserve"> 18, 2: 141–157. https://doi.org/10.1007/s10648-006-9005-4</w:t>
      </w:r>
    </w:p>
    <w:p w14:paraId="697E446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11.</w:t>
      </w:r>
      <w:r w:rsidRPr="00244F50">
        <w:rPr>
          <w:rFonts w:ascii="Linux Biolinum O" w:hAnsi="Linux Biolinum O" w:cs="Linux Biolinum O"/>
          <w:noProof/>
          <w:sz w:val="18"/>
          <w:szCs w:val="24"/>
        </w:rPr>
        <w:tab/>
        <w:t xml:space="preserve">Denise Gramss and Doreen Struve. 2009. Instructional videos for supporting older adults who use interactive systems. </w:t>
      </w:r>
      <w:r w:rsidRPr="00244F50">
        <w:rPr>
          <w:rFonts w:ascii="Linux Biolinum O" w:hAnsi="Linux Biolinum O" w:cs="Linux Biolinum O"/>
          <w:i/>
          <w:iCs/>
          <w:noProof/>
          <w:sz w:val="18"/>
          <w:szCs w:val="24"/>
        </w:rPr>
        <w:t>Educational Gerontology</w:t>
      </w:r>
      <w:r w:rsidRPr="00244F50">
        <w:rPr>
          <w:rFonts w:ascii="Linux Biolinum O" w:hAnsi="Linux Biolinum O" w:cs="Linux Biolinum O"/>
          <w:noProof/>
          <w:sz w:val="18"/>
          <w:szCs w:val="24"/>
        </w:rPr>
        <w:t xml:space="preserve"> 35, 2: 164–176. https://doi.org/10.1080/03601270802421434</w:t>
      </w:r>
    </w:p>
    <w:p w14:paraId="2C12610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lastRenderedPageBreak/>
        <w:t>12.</w:t>
      </w:r>
      <w:r w:rsidRPr="00244F50">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244F50">
        <w:rPr>
          <w:rFonts w:ascii="Linux Biolinum O" w:hAnsi="Linux Biolinum O" w:cs="Linux Biolinum O"/>
          <w:i/>
          <w:iCs/>
          <w:noProof/>
          <w:sz w:val="18"/>
          <w:szCs w:val="24"/>
        </w:rPr>
        <w:t>Australian Journal of Psychology</w:t>
      </w:r>
      <w:r w:rsidRPr="00244F50">
        <w:rPr>
          <w:rFonts w:ascii="Linux Biolinum O" w:hAnsi="Linux Biolinum O" w:cs="Linux Biolinum O"/>
          <w:noProof/>
          <w:sz w:val="18"/>
          <w:szCs w:val="24"/>
        </w:rPr>
        <w:t xml:space="preserve"> 52, 3: 149–154. https://doi.org/10.1080/00049530008255382</w:t>
      </w:r>
    </w:p>
    <w:p w14:paraId="58214C4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13.</w:t>
      </w:r>
      <w:r w:rsidRPr="00244F50">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244F50">
        <w:rPr>
          <w:rFonts w:ascii="Linux Biolinum O" w:hAnsi="Linux Biolinum O" w:cs="Linux Biolinum O"/>
          <w:i/>
          <w:iCs/>
          <w:noProof/>
          <w:sz w:val="18"/>
          <w:szCs w:val="24"/>
        </w:rPr>
        <w:t>Computers in Human Behavior</w:t>
      </w:r>
      <w:r w:rsidRPr="00244F50">
        <w:rPr>
          <w:rFonts w:ascii="Linux Biolinum O" w:hAnsi="Linux Biolinum O" w:cs="Linux Biolinum O"/>
          <w:noProof/>
          <w:sz w:val="18"/>
          <w:szCs w:val="24"/>
        </w:rPr>
        <w:t xml:space="preserve"> 13, 3: 317–326. https://doi.org/10.1016/S0747-5632(97)00012-5</w:t>
      </w:r>
    </w:p>
    <w:p w14:paraId="1078B1A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14.</w:t>
      </w:r>
      <w:r w:rsidRPr="00244F50">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244F50">
        <w:rPr>
          <w:rFonts w:ascii="Linux Biolinum O" w:hAnsi="Linux Biolinum O" w:cs="Linux Biolinum O"/>
          <w:i/>
          <w:iCs/>
          <w:noProof/>
          <w:sz w:val="18"/>
          <w:szCs w:val="24"/>
        </w:rPr>
        <w:t>ACM Transactions on Accessible Computing</w:t>
      </w:r>
      <w:r w:rsidRPr="00244F50">
        <w:rPr>
          <w:rFonts w:ascii="Linux Biolinum O" w:hAnsi="Linux Biolinum O" w:cs="Linux Biolinum O"/>
          <w:noProof/>
          <w:sz w:val="18"/>
          <w:szCs w:val="24"/>
        </w:rPr>
        <w:t xml:space="preserve"> 4, 3. https://doi.org/10.1145/2399193.2399195</w:t>
      </w:r>
    </w:p>
    <w:p w14:paraId="0144872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15.</w:t>
      </w:r>
      <w:r w:rsidRPr="00244F50">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5, 2. https://doi.org/10.4017/gt.2006.05.02.003.00</w:t>
      </w:r>
    </w:p>
    <w:p w14:paraId="3D008B3A"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16.</w:t>
      </w:r>
      <w:r w:rsidRPr="00244F50">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244F50">
        <w:rPr>
          <w:rFonts w:ascii="Linux Biolinum O" w:hAnsi="Linux Biolinum O" w:cs="Linux Biolinum O"/>
          <w:i/>
          <w:iCs/>
          <w:noProof/>
          <w:sz w:val="18"/>
          <w:szCs w:val="24"/>
        </w:rPr>
        <w:t>Acceptance and use of technological solutions by the elderly in the outdoor environment: findings from a European survey</w:t>
      </w:r>
      <w:r w:rsidRPr="00244F50">
        <w:rPr>
          <w:rFonts w:ascii="Linux Biolinum O" w:hAnsi="Linux Biolinum O" w:cs="Linux Biolinum O"/>
          <w:noProof/>
          <w:sz w:val="18"/>
          <w:szCs w:val="24"/>
        </w:rPr>
        <w:t xml:space="preserve">. </w:t>
      </w:r>
    </w:p>
    <w:p w14:paraId="58E9F72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17.</w:t>
      </w:r>
      <w:r w:rsidRPr="00244F50">
        <w:rPr>
          <w:rFonts w:ascii="Linux Biolinum O" w:hAnsi="Linux Biolinum O" w:cs="Linux Biolinum O"/>
          <w:noProof/>
          <w:sz w:val="18"/>
          <w:szCs w:val="24"/>
        </w:rPr>
        <w:tab/>
        <w:t xml:space="preserve">Richard E. Mayer. 2014. Cognitive theory of multimedia learning. In </w:t>
      </w:r>
      <w:r w:rsidRPr="00244F50">
        <w:rPr>
          <w:rFonts w:ascii="Linux Biolinum O" w:hAnsi="Linux Biolinum O" w:cs="Linux Biolinum O"/>
          <w:i/>
          <w:iCs/>
          <w:noProof/>
          <w:sz w:val="18"/>
          <w:szCs w:val="24"/>
        </w:rPr>
        <w:t>The Cambridge Handbook of Multimedia Learning, Second Edition</w:t>
      </w:r>
      <w:r w:rsidRPr="00244F50">
        <w:rPr>
          <w:rFonts w:ascii="Linux Biolinum O" w:hAnsi="Linux Biolinum O" w:cs="Linux Biolinum O"/>
          <w:noProof/>
          <w:sz w:val="18"/>
          <w:szCs w:val="24"/>
        </w:rPr>
        <w:t>. Cambridge University Press, 43–71. https://doi.org/10.1017/CBO9781139547369.005</w:t>
      </w:r>
    </w:p>
    <w:p w14:paraId="22BC6D1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18.</w:t>
      </w:r>
      <w:r w:rsidRPr="00244F50">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244F50">
        <w:rPr>
          <w:rFonts w:ascii="Linux Biolinum O" w:hAnsi="Linux Biolinum O" w:cs="Linux Biolinum O"/>
          <w:i/>
          <w:iCs/>
          <w:noProof/>
          <w:sz w:val="18"/>
          <w:szCs w:val="24"/>
        </w:rPr>
        <w:t>e-Learning and the Science of Instruction</w:t>
      </w:r>
      <w:r w:rsidRPr="00244F50">
        <w:rPr>
          <w:rFonts w:ascii="Linux Biolinum O" w:hAnsi="Linux Biolinum O" w:cs="Linux Biolinum O"/>
          <w:noProof/>
          <w:sz w:val="18"/>
          <w:szCs w:val="24"/>
        </w:rPr>
        <w:t>. John Wiley &amp; Sons, Inc., Hoboken, NJ, USA, 67–87. https://doi.org/10.1002/9781119239086.ch4</w:t>
      </w:r>
    </w:p>
    <w:p w14:paraId="31B2BD5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19.</w:t>
      </w:r>
      <w:r w:rsidRPr="00244F50">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244F50">
        <w:rPr>
          <w:rFonts w:ascii="Linux Biolinum O" w:hAnsi="Linux Biolinum O" w:cs="Linux Biolinum O"/>
          <w:i/>
          <w:iCs/>
          <w:noProof/>
          <w:sz w:val="18"/>
          <w:szCs w:val="24"/>
        </w:rPr>
        <w:t>Neurobiology of Aging</w:t>
      </w:r>
      <w:r w:rsidRPr="00244F50">
        <w:rPr>
          <w:rFonts w:ascii="Linux Biolinum O" w:hAnsi="Linux Biolinum O" w:cs="Linux Biolinum O"/>
          <w:noProof/>
          <w:sz w:val="18"/>
          <w:szCs w:val="24"/>
        </w:rPr>
        <w:t xml:space="preserve"> 22, 5: 787–796. https://doi.org/10.1016/S0197-4580(01)00251-2</w:t>
      </w:r>
    </w:p>
    <w:p w14:paraId="31176BBB"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20.</w:t>
      </w:r>
      <w:r w:rsidRPr="00244F50">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44, 3: 354–364. https://doi.org/10.1518/0018720024497727</w:t>
      </w:r>
    </w:p>
    <w:p w14:paraId="6A8CC1B1"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21.</w:t>
      </w:r>
      <w:r w:rsidRPr="00244F50">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244F50">
        <w:rPr>
          <w:rFonts w:ascii="Linux Biolinum O" w:hAnsi="Linux Biolinum O" w:cs="Linux Biolinum O"/>
          <w:i/>
          <w:iCs/>
          <w:noProof/>
          <w:sz w:val="18"/>
          <w:szCs w:val="24"/>
        </w:rPr>
        <w:t>Proceedings of the Human Factors and Ergonomics Society</w:t>
      </w:r>
      <w:r w:rsidRPr="00244F50">
        <w:rPr>
          <w:rFonts w:ascii="Linux Biolinum O" w:hAnsi="Linux Biolinum O" w:cs="Linux Biolinum O"/>
          <w:noProof/>
          <w:sz w:val="18"/>
          <w:szCs w:val="24"/>
        </w:rPr>
        <w:t>: 154–157. https://doi.org/10.1177/154193120504900201</w:t>
      </w:r>
    </w:p>
    <w:p w14:paraId="34EF9E8F"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22.</w:t>
      </w:r>
      <w:r w:rsidRPr="00244F50">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244F50">
        <w:rPr>
          <w:rFonts w:ascii="Linux Biolinum O" w:hAnsi="Linux Biolinum O" w:cs="Linux Biolinum O"/>
          <w:i/>
          <w:iCs/>
          <w:noProof/>
          <w:sz w:val="18"/>
          <w:szCs w:val="24"/>
        </w:rPr>
        <w:t>Conference on Human Factors in Computing Systems - Proceedings</w:t>
      </w:r>
      <w:r w:rsidRPr="00244F50">
        <w:rPr>
          <w:rFonts w:ascii="Linux Biolinum O" w:hAnsi="Linux Biolinum O" w:cs="Linux Biolinum O"/>
          <w:noProof/>
          <w:sz w:val="18"/>
          <w:szCs w:val="24"/>
        </w:rPr>
        <w:t>: 155–162. https://doi.org/10.1145/1357054.1357081</w:t>
      </w:r>
    </w:p>
    <w:p w14:paraId="67A2A61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23.</w:t>
      </w:r>
      <w:r w:rsidRPr="00244F50">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244F50">
        <w:rPr>
          <w:rFonts w:ascii="Linux Biolinum O" w:hAnsi="Linux Biolinum O" w:cs="Linux Biolinum O"/>
          <w:i/>
          <w:iCs/>
          <w:noProof/>
          <w:sz w:val="18"/>
          <w:szCs w:val="24"/>
        </w:rPr>
        <w:t>Human Factors</w:t>
      </w:r>
      <w:r w:rsidRPr="00244F50">
        <w:rPr>
          <w:rFonts w:ascii="Linux Biolinum O" w:hAnsi="Linux Biolinum O" w:cs="Linux Biolinum O"/>
          <w:noProof/>
          <w:sz w:val="18"/>
          <w:szCs w:val="24"/>
        </w:rPr>
        <w:t xml:space="preserve"> 48, 1: 154–165. </w:t>
      </w:r>
      <w:r w:rsidRPr="00244F50">
        <w:rPr>
          <w:rFonts w:ascii="Linux Biolinum O" w:hAnsi="Linux Biolinum O" w:cs="Linux Biolinum O"/>
          <w:noProof/>
          <w:sz w:val="18"/>
          <w:szCs w:val="24"/>
        </w:rPr>
        <w:lastRenderedPageBreak/>
        <w:t>https://doi.org/10.1518/001872006776412180</w:t>
      </w:r>
    </w:p>
    <w:p w14:paraId="65C9DD6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24.</w:t>
      </w:r>
      <w:r w:rsidRPr="00244F50">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0C3E87BE"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25.</w:t>
      </w:r>
      <w:r w:rsidRPr="00244F50">
        <w:rPr>
          <w:rFonts w:ascii="Linux Biolinum O" w:hAnsi="Linux Biolinum O" w:cs="Linux Biolinum O"/>
          <w:noProof/>
          <w:sz w:val="18"/>
          <w:szCs w:val="24"/>
        </w:rPr>
        <w:tab/>
        <w:t xml:space="preserve">Edmundo A Sierra, Arthur D Fisk, and Wendy A Rogers. </w:t>
      </w:r>
      <w:r w:rsidRPr="00244F50">
        <w:rPr>
          <w:rFonts w:ascii="Linux Biolinum O" w:hAnsi="Linux Biolinum O" w:cs="Linux Biolinum O"/>
          <w:i/>
          <w:iCs/>
          <w:noProof/>
          <w:sz w:val="18"/>
          <w:szCs w:val="24"/>
        </w:rPr>
        <w:t>MATCHING INSTRUCTIONAL MEDIA WITH INSTRUCTIONAL DEMANDS</w:t>
      </w:r>
      <w:r w:rsidRPr="00244F50">
        <w:rPr>
          <w:rFonts w:ascii="Linux Biolinum O" w:hAnsi="Linux Biolinum O" w:cs="Linux Biolinum O"/>
          <w:noProof/>
          <w:sz w:val="18"/>
          <w:szCs w:val="24"/>
        </w:rPr>
        <w:t xml:space="preserve">. </w:t>
      </w:r>
    </w:p>
    <w:p w14:paraId="55EA2BA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26.</w:t>
      </w:r>
      <w:r w:rsidRPr="00244F50">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244F50">
        <w:rPr>
          <w:rFonts w:ascii="Linux Biolinum O" w:hAnsi="Linux Biolinum O" w:cs="Linux Biolinum O"/>
          <w:i/>
          <w:iCs/>
          <w:noProof/>
          <w:sz w:val="18"/>
          <w:szCs w:val="24"/>
        </w:rPr>
        <w:t>Aging, Neuropsychology, and Cognition</w:t>
      </w:r>
      <w:r w:rsidRPr="00244F50">
        <w:rPr>
          <w:rFonts w:ascii="Linux Biolinum O" w:hAnsi="Linux Biolinum O" w:cs="Linux Biolinum O"/>
          <w:noProof/>
          <w:sz w:val="18"/>
          <w:szCs w:val="24"/>
        </w:rPr>
        <w:t xml:space="preserve"> 4, 2: 126–139. https://doi.org/10.1080/13825589708256641</w:t>
      </w:r>
    </w:p>
    <w:p w14:paraId="1399CF9C"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27.</w:t>
      </w:r>
      <w:r w:rsidRPr="00244F50">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244F50">
        <w:rPr>
          <w:rFonts w:ascii="Linux Biolinum O" w:hAnsi="Linux Biolinum O" w:cs="Linux Biolinum O"/>
          <w:i/>
          <w:iCs/>
          <w:noProof/>
          <w:sz w:val="18"/>
          <w:szCs w:val="24"/>
        </w:rPr>
        <w:t>Gerontechnology</w:t>
      </w:r>
      <w:r w:rsidRPr="00244F50">
        <w:rPr>
          <w:rFonts w:ascii="Linux Biolinum O" w:hAnsi="Linux Biolinum O" w:cs="Linux Biolinum O"/>
          <w:noProof/>
          <w:sz w:val="18"/>
          <w:szCs w:val="24"/>
        </w:rPr>
        <w:t xml:space="preserve"> 3, 3. https://doi.org/10.4017/gt.2005.03.03.002.00</w:t>
      </w:r>
    </w:p>
    <w:p w14:paraId="0EBE45A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28.</w:t>
      </w:r>
      <w:r w:rsidRPr="00244F50">
        <w:rPr>
          <w:rFonts w:ascii="Linux Biolinum O" w:hAnsi="Linux Biolinum O" w:cs="Linux Biolinum O"/>
          <w:noProof/>
          <w:sz w:val="18"/>
          <w:szCs w:val="24"/>
        </w:rPr>
        <w:tab/>
        <w:t xml:space="preserve">N. Tubi and A. Calev. 1989. Verbal and visuospatial recall by younger and older subjects: use of matched tasks. </w:t>
      </w:r>
      <w:r w:rsidRPr="00244F50">
        <w:rPr>
          <w:rFonts w:ascii="Linux Biolinum O" w:hAnsi="Linux Biolinum O" w:cs="Linux Biolinum O"/>
          <w:i/>
          <w:iCs/>
          <w:noProof/>
          <w:sz w:val="18"/>
          <w:szCs w:val="24"/>
        </w:rPr>
        <w:t>Psychology and aging</w:t>
      </w:r>
      <w:r w:rsidRPr="00244F50">
        <w:rPr>
          <w:rFonts w:ascii="Linux Biolinum O" w:hAnsi="Linux Biolinum O" w:cs="Linux Biolinum O"/>
          <w:noProof/>
          <w:sz w:val="18"/>
          <w:szCs w:val="24"/>
        </w:rPr>
        <w:t xml:space="preserve"> 4, 4: 493–495. https://doi.org/10.1037/0882-7974.4.4.493</w:t>
      </w:r>
    </w:p>
    <w:p w14:paraId="3482D110"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29.</w:t>
      </w:r>
      <w:r w:rsidRPr="00244F50">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199B31E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30.</w:t>
      </w:r>
      <w:r w:rsidRPr="00244F50">
        <w:rPr>
          <w:rFonts w:ascii="Linux Biolinum O" w:hAnsi="Linux Biolinum O" w:cs="Linux Biolinum O"/>
          <w:noProof/>
          <w:sz w:val="18"/>
          <w:szCs w:val="24"/>
        </w:rPr>
        <w:tab/>
        <w:t>What They Watch Online | Pew Research Center. Retrieved October 23, 2020 from https://www.pewresearch.org/internet/2007/07/25/what-they-watch-online/</w:t>
      </w:r>
    </w:p>
    <w:p w14:paraId="71D60B49"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31.</w:t>
      </w:r>
      <w:r w:rsidRPr="00244F50">
        <w:rPr>
          <w:rFonts w:ascii="Linux Biolinum O" w:hAnsi="Linux Biolinum O" w:cs="Linux Biolinum O"/>
          <w:noProof/>
          <w:sz w:val="18"/>
          <w:szCs w:val="24"/>
        </w:rPr>
        <w:tab/>
        <w:t xml:space="preserve">1997_-_Theodore_Bashore_-_TheDeclineofCognitiveProcessingSpeedinOldAge[retrieved_2021-02-18].pdf. </w:t>
      </w:r>
    </w:p>
    <w:p w14:paraId="3B7BDB58"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32.</w:t>
      </w:r>
      <w:r w:rsidRPr="00244F50">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199A812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33.</w:t>
      </w:r>
      <w:r w:rsidRPr="00244F50">
        <w:rPr>
          <w:rFonts w:ascii="Linux Biolinum O" w:hAnsi="Linux Biolinum O" w:cs="Linux Biolinum O"/>
          <w:noProof/>
          <w:sz w:val="18"/>
          <w:szCs w:val="24"/>
        </w:rPr>
        <w:tab/>
        <w:t xml:space="preserve">Social foundations of thought and action: A social cognitive theory. - PsycNET. </w:t>
      </w:r>
    </w:p>
    <w:p w14:paraId="5758B7BD"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34.</w:t>
      </w:r>
      <w:r w:rsidRPr="00244F50">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018DA4F5"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35.</w:t>
      </w:r>
      <w:r w:rsidRPr="00244F50">
        <w:rPr>
          <w:rFonts w:ascii="Linux Biolinum O" w:hAnsi="Linux Biolinum O" w:cs="Linux Biolinum O"/>
          <w:noProof/>
          <w:sz w:val="18"/>
          <w:szCs w:val="24"/>
        </w:rPr>
        <w:tab/>
        <w:t>Pauses can make or break a conversation -- ScienceDaily. Retrieved June 5, 2021 from https://www.sciencedaily.com/releases/2015/09/150930110555.htm</w:t>
      </w:r>
    </w:p>
    <w:p w14:paraId="31FDEF92"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36.</w:t>
      </w:r>
      <w:r w:rsidRPr="00244F50">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DC801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t>37.</w:t>
      </w:r>
      <w:r w:rsidRPr="00244F50">
        <w:rPr>
          <w:rFonts w:ascii="Linux Biolinum O" w:hAnsi="Linux Biolinum O" w:cs="Linux Biolinum O"/>
          <w:noProof/>
          <w:sz w:val="18"/>
          <w:szCs w:val="24"/>
        </w:rPr>
        <w:tab/>
        <w:t>How to write in plain English. Retrieved June 12, 2021 from http://www.plainenglish.co.uk/how-to-write-in-plain-english.html</w:t>
      </w:r>
    </w:p>
    <w:p w14:paraId="272AE5B6"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244F50">
        <w:rPr>
          <w:rFonts w:ascii="Linux Biolinum O" w:hAnsi="Linux Biolinum O" w:cs="Linux Biolinum O"/>
          <w:noProof/>
          <w:sz w:val="18"/>
          <w:szCs w:val="24"/>
        </w:rPr>
        <w:lastRenderedPageBreak/>
        <w:t>38.</w:t>
      </w:r>
      <w:r w:rsidRPr="00244F50">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33BB2FD7" w14:textId="77777777" w:rsidR="00244F50" w:rsidRPr="00244F50" w:rsidRDefault="00244F50" w:rsidP="00244F50">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244F50">
        <w:rPr>
          <w:rFonts w:ascii="Linux Biolinum O" w:hAnsi="Linux Biolinum O" w:cs="Linux Biolinum O"/>
          <w:noProof/>
          <w:sz w:val="18"/>
          <w:szCs w:val="24"/>
        </w:rPr>
        <w:t>39.</w:t>
      </w:r>
      <w:r w:rsidRPr="00244F50">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14" w:name="sbmn"/>
      <w:bookmarkEnd w:id="14"/>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i Truong" w:date="2021-07-01T09:30:00Z" w:initials="KT">
    <w:p w14:paraId="47FC573E" w14:textId="25ED85EF" w:rsidR="000C7123" w:rsidRDefault="000C7123">
      <w:pPr>
        <w:pStyle w:val="CommentText"/>
      </w:pPr>
      <w:r>
        <w:rPr>
          <w:rStyle w:val="CommentReference"/>
        </w:rPr>
        <w:annotationRef/>
      </w:r>
      <w:r>
        <w:t xml:space="preserve">We can come back to the </w:t>
      </w:r>
      <w:proofErr w:type="gramStart"/>
      <w:r>
        <w:t>title, but</w:t>
      </w:r>
      <w:proofErr w:type="gramEnd"/>
      <w:r>
        <w:t xml:space="preserve"> see next comment below for me take on how this section should be framed.</w:t>
      </w:r>
    </w:p>
  </w:comment>
  <w:comment w:id="5" w:author="Khai Truong" w:date="2021-07-05T13:20:00Z" w:initials="KT">
    <w:p w14:paraId="0BDA6045" w14:textId="0F291687" w:rsidR="000C7123" w:rsidRDefault="000C7123">
      <w:pPr>
        <w:pStyle w:val="CommentText"/>
      </w:pPr>
      <w:r>
        <w:rPr>
          <w:rStyle w:val="CommentReference"/>
        </w:rPr>
        <w:annotationRef/>
      </w:r>
      <w:r>
        <w:t>Fix the table so the lines are correct</w:t>
      </w:r>
    </w:p>
  </w:comment>
  <w:comment w:id="6" w:author="Eric Lu" w:date="2021-07-11T09:37:00Z" w:initials="EL">
    <w:p w14:paraId="76D3B3FA" w14:textId="01792CC9" w:rsidR="000C7123" w:rsidRDefault="000C7123">
      <w:pPr>
        <w:pStyle w:val="CommentText"/>
      </w:pPr>
      <w:r>
        <w:rPr>
          <w:rStyle w:val="CommentReference"/>
        </w:rPr>
        <w:annotationRef/>
      </w:r>
      <w:r>
        <w:t>?</w:t>
      </w:r>
    </w:p>
  </w:comment>
  <w:comment w:id="9" w:author="Khai Truong" w:date="2021-07-05T23:45:00Z" w:initials="KT">
    <w:p w14:paraId="4840DF4E" w14:textId="77777777" w:rsidR="000C7123" w:rsidRDefault="000C7123"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0C7123" w:rsidRDefault="000C7123">
      <w:pPr>
        <w:pStyle w:val="CommentText"/>
      </w:pPr>
    </w:p>
  </w:comment>
  <w:comment w:id="11" w:author="Khai Truong" w:date="2021-07-06T09:16:00Z" w:initials="KT">
    <w:p w14:paraId="3874E152" w14:textId="37B4AD21" w:rsidR="000C7123" w:rsidRDefault="000C7123">
      <w:pPr>
        <w:pStyle w:val="CommentText"/>
      </w:pPr>
      <w:r>
        <w:rPr>
          <w:rStyle w:val="CommentReference"/>
        </w:rPr>
        <w:annotationRef/>
      </w:r>
      <w:r>
        <w:t>See comment for the table 1…apply that here too</w:t>
      </w:r>
    </w:p>
  </w:comment>
  <w:comment w:id="13" w:author="Khai Truong" w:date="2021-07-06T15:26:00Z" w:initials="KT">
    <w:p w14:paraId="54F41BBB" w14:textId="45E2DCF8" w:rsidR="000C7123" w:rsidRDefault="000C7123">
      <w:pPr>
        <w:pStyle w:val="CommentText"/>
      </w:pPr>
      <w:r>
        <w:rPr>
          <w:rStyle w:val="CommentReference"/>
        </w:rPr>
        <w:annotationRef/>
      </w:r>
      <w:r>
        <w:t>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C573E" w15:done="1"/>
  <w15:commentEx w15:paraId="0BDA6045" w15:done="0"/>
  <w15:commentEx w15:paraId="76D3B3FA" w15:paraIdParent="0BDA6045" w15:done="0"/>
  <w15:commentEx w15:paraId="356A0422" w15:done="0"/>
  <w15:commentEx w15:paraId="3874E152" w15:done="0"/>
  <w15:commentEx w15:paraId="54F41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9DE9" w16cex:dateUtc="2021-07-06T13:16:00Z"/>
  <w16cex:commentExtensible w16cex:durableId="248EF4B5" w16cex:dateUtc="2021-07-06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C573E" w16cid:durableId="248809D2"/>
  <w16cid:commentId w16cid:paraId="0BDA6045" w16cid:durableId="248D8583"/>
  <w16cid:commentId w16cid:paraId="76D3B3FA" w16cid:durableId="24953A77"/>
  <w16cid:commentId w16cid:paraId="356A0422" w16cid:durableId="248E181B"/>
  <w16cid:commentId w16cid:paraId="3874E152" w16cid:durableId="248E9DE9"/>
  <w16cid:commentId w16cid:paraId="54F41BBB" w16cid:durableId="248EF4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D78B2" w14:textId="77777777" w:rsidR="004F53C7" w:rsidRDefault="004F53C7" w:rsidP="005B434B">
      <w:pPr>
        <w:spacing w:after="0" w:line="240" w:lineRule="auto"/>
      </w:pPr>
      <w:r>
        <w:separator/>
      </w:r>
    </w:p>
  </w:endnote>
  <w:endnote w:type="continuationSeparator" w:id="0">
    <w:p w14:paraId="2B84F5C6" w14:textId="77777777" w:rsidR="004F53C7" w:rsidRDefault="004F53C7" w:rsidP="005B434B">
      <w:pPr>
        <w:spacing w:after="0" w:line="240" w:lineRule="auto"/>
      </w:pPr>
      <w:r>
        <w:continuationSeparator/>
      </w:r>
    </w:p>
  </w:endnote>
  <w:endnote w:type="continuationNotice" w:id="1">
    <w:p w14:paraId="6918BFCE" w14:textId="77777777" w:rsidR="004F53C7" w:rsidRDefault="004F53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B" w14:textId="77777777" w:rsidR="000C7123" w:rsidRDefault="000C7123"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12FC" w14:textId="77777777" w:rsidR="000C7123" w:rsidRDefault="000C7123">
    <w:pPr>
      <w:pStyle w:val="Footer"/>
    </w:pPr>
  </w:p>
  <w:p w14:paraId="70D812FD" w14:textId="77777777" w:rsidR="000C7123" w:rsidRDefault="000C7123">
    <w:pPr>
      <w:pStyle w:val="Footer"/>
    </w:pPr>
  </w:p>
  <w:p w14:paraId="70D812FE" w14:textId="77777777" w:rsidR="000C7123" w:rsidRDefault="000C7123">
    <w:pPr>
      <w:pStyle w:val="Footer"/>
    </w:pPr>
  </w:p>
  <w:p w14:paraId="70D812FF" w14:textId="77777777" w:rsidR="000C7123" w:rsidRDefault="000C7123">
    <w:pPr>
      <w:pStyle w:val="Footer"/>
    </w:pPr>
  </w:p>
  <w:p w14:paraId="70D81300" w14:textId="77777777" w:rsidR="000C7123" w:rsidRDefault="000C7123">
    <w:pPr>
      <w:pStyle w:val="Footer"/>
    </w:pPr>
  </w:p>
  <w:p w14:paraId="70D81301" w14:textId="77777777" w:rsidR="000C7123" w:rsidRDefault="000C7123">
    <w:pPr>
      <w:pStyle w:val="Footer"/>
    </w:pPr>
  </w:p>
  <w:p w14:paraId="70D81302" w14:textId="77777777" w:rsidR="000C7123" w:rsidRDefault="000C7123">
    <w:pPr>
      <w:pStyle w:val="Footer"/>
    </w:pPr>
  </w:p>
  <w:p w14:paraId="70D81303" w14:textId="77777777" w:rsidR="000C7123" w:rsidRDefault="000C7123">
    <w:pPr>
      <w:pStyle w:val="Footer"/>
    </w:pPr>
  </w:p>
  <w:p w14:paraId="70D81304" w14:textId="77777777" w:rsidR="000C7123" w:rsidRDefault="000C7123">
    <w:pPr>
      <w:pStyle w:val="Footer"/>
    </w:pPr>
  </w:p>
  <w:p w14:paraId="70D81305" w14:textId="77777777" w:rsidR="000C7123" w:rsidRDefault="000C7123">
    <w:pPr>
      <w:pStyle w:val="Footer"/>
    </w:pPr>
  </w:p>
  <w:p w14:paraId="70D81306" w14:textId="77777777" w:rsidR="000C7123" w:rsidRDefault="000C7123">
    <w:pPr>
      <w:pStyle w:val="Footer"/>
    </w:pPr>
  </w:p>
  <w:p w14:paraId="70D81307" w14:textId="77777777" w:rsidR="000C7123" w:rsidRDefault="000C7123">
    <w:pPr>
      <w:pStyle w:val="Footer"/>
    </w:pPr>
  </w:p>
  <w:p w14:paraId="70D81308" w14:textId="77777777" w:rsidR="000C7123" w:rsidRDefault="000C7123">
    <w:pPr>
      <w:pStyle w:val="Footer"/>
    </w:pPr>
  </w:p>
  <w:p w14:paraId="70D81309" w14:textId="77777777" w:rsidR="000C7123" w:rsidRDefault="000C7123">
    <w:pPr>
      <w:pStyle w:val="Footer"/>
    </w:pPr>
  </w:p>
  <w:p w14:paraId="70D8130A" w14:textId="77777777" w:rsidR="000C7123" w:rsidRDefault="000C7123">
    <w:pPr>
      <w:pStyle w:val="Footer"/>
    </w:pPr>
  </w:p>
  <w:p w14:paraId="70D8130B" w14:textId="77777777" w:rsidR="000C7123" w:rsidRDefault="000C7123">
    <w:pPr>
      <w:pStyle w:val="Footer"/>
    </w:pPr>
  </w:p>
  <w:p w14:paraId="70D8130C" w14:textId="77777777" w:rsidR="000C7123" w:rsidRDefault="000C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BE808" w14:textId="77777777" w:rsidR="004F53C7" w:rsidRDefault="004F53C7" w:rsidP="005B434B">
      <w:pPr>
        <w:spacing w:after="0" w:line="240" w:lineRule="auto"/>
      </w:pPr>
      <w:r>
        <w:separator/>
      </w:r>
    </w:p>
  </w:footnote>
  <w:footnote w:type="continuationSeparator" w:id="0">
    <w:p w14:paraId="0DEE8F8F" w14:textId="77777777" w:rsidR="004F53C7" w:rsidRDefault="004F53C7" w:rsidP="005B434B">
      <w:pPr>
        <w:spacing w:after="0" w:line="240" w:lineRule="auto"/>
      </w:pPr>
      <w:r>
        <w:continuationSeparator/>
      </w:r>
    </w:p>
  </w:footnote>
  <w:footnote w:type="continuationNotice" w:id="1">
    <w:p w14:paraId="4758F622" w14:textId="77777777" w:rsidR="004F53C7" w:rsidRDefault="004F53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4FADY98rU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107"/>
    <w:rsid w:val="00046585"/>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4C"/>
    <w:rsid w:val="00060F7F"/>
    <w:rsid w:val="00061BF6"/>
    <w:rsid w:val="00061F58"/>
    <w:rsid w:val="00061FA9"/>
    <w:rsid w:val="000621A2"/>
    <w:rsid w:val="000628F2"/>
    <w:rsid w:val="00064B96"/>
    <w:rsid w:val="00065531"/>
    <w:rsid w:val="00065825"/>
    <w:rsid w:val="00065867"/>
    <w:rsid w:val="00065888"/>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085"/>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99C"/>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1D5"/>
    <w:rsid w:val="000A6292"/>
    <w:rsid w:val="000A6C50"/>
    <w:rsid w:val="000A7CCE"/>
    <w:rsid w:val="000A7D00"/>
    <w:rsid w:val="000A7E85"/>
    <w:rsid w:val="000B0AC9"/>
    <w:rsid w:val="000B0DC1"/>
    <w:rsid w:val="000B14B1"/>
    <w:rsid w:val="000B1AAB"/>
    <w:rsid w:val="000B1B09"/>
    <w:rsid w:val="000B2298"/>
    <w:rsid w:val="000B3020"/>
    <w:rsid w:val="000B3365"/>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2826"/>
    <w:rsid w:val="000C3575"/>
    <w:rsid w:val="000C3B44"/>
    <w:rsid w:val="000C44CF"/>
    <w:rsid w:val="000C48CD"/>
    <w:rsid w:val="000C56AA"/>
    <w:rsid w:val="000C56E0"/>
    <w:rsid w:val="000C6663"/>
    <w:rsid w:val="000C712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6F58"/>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3399"/>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636"/>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2F34"/>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A89"/>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84"/>
    <w:rsid w:val="001B2A96"/>
    <w:rsid w:val="001B2E13"/>
    <w:rsid w:val="001B2EC5"/>
    <w:rsid w:val="001B3545"/>
    <w:rsid w:val="001B3558"/>
    <w:rsid w:val="001B36A7"/>
    <w:rsid w:val="001B3810"/>
    <w:rsid w:val="001B4024"/>
    <w:rsid w:val="001B4465"/>
    <w:rsid w:val="001B5AA7"/>
    <w:rsid w:val="001B633D"/>
    <w:rsid w:val="001B65DA"/>
    <w:rsid w:val="001B6716"/>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5B2F"/>
    <w:rsid w:val="001F69D3"/>
    <w:rsid w:val="001F6D78"/>
    <w:rsid w:val="001F6FC1"/>
    <w:rsid w:val="001F7355"/>
    <w:rsid w:val="001F7AA3"/>
    <w:rsid w:val="002001E4"/>
    <w:rsid w:val="002014EB"/>
    <w:rsid w:val="0020181B"/>
    <w:rsid w:val="00201B33"/>
    <w:rsid w:val="00201C6E"/>
    <w:rsid w:val="00203662"/>
    <w:rsid w:val="00203818"/>
    <w:rsid w:val="00203849"/>
    <w:rsid w:val="002047BB"/>
    <w:rsid w:val="002049E5"/>
    <w:rsid w:val="002058B5"/>
    <w:rsid w:val="002058EE"/>
    <w:rsid w:val="00206160"/>
    <w:rsid w:val="002063EB"/>
    <w:rsid w:val="00206A60"/>
    <w:rsid w:val="00206D58"/>
    <w:rsid w:val="00206DC9"/>
    <w:rsid w:val="00207562"/>
    <w:rsid w:val="00210815"/>
    <w:rsid w:val="00210A2D"/>
    <w:rsid w:val="00210D3F"/>
    <w:rsid w:val="00210F78"/>
    <w:rsid w:val="0021114F"/>
    <w:rsid w:val="00211950"/>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582"/>
    <w:rsid w:val="00244841"/>
    <w:rsid w:val="00244EBD"/>
    <w:rsid w:val="00244F50"/>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4C"/>
    <w:rsid w:val="00292CC6"/>
    <w:rsid w:val="00292D62"/>
    <w:rsid w:val="00293328"/>
    <w:rsid w:val="00293E8B"/>
    <w:rsid w:val="00294303"/>
    <w:rsid w:val="002943EC"/>
    <w:rsid w:val="00294532"/>
    <w:rsid w:val="0029524B"/>
    <w:rsid w:val="0029596D"/>
    <w:rsid w:val="00295DAD"/>
    <w:rsid w:val="00295DD2"/>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75E"/>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2CA7"/>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2B5"/>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3A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5719"/>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F60"/>
    <w:rsid w:val="00364597"/>
    <w:rsid w:val="00364B0A"/>
    <w:rsid w:val="003651F8"/>
    <w:rsid w:val="0036524B"/>
    <w:rsid w:val="003656A7"/>
    <w:rsid w:val="0036591F"/>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1F9"/>
    <w:rsid w:val="00384E13"/>
    <w:rsid w:val="00385B43"/>
    <w:rsid w:val="00386105"/>
    <w:rsid w:val="00386309"/>
    <w:rsid w:val="003865F9"/>
    <w:rsid w:val="00386AFB"/>
    <w:rsid w:val="00386BE5"/>
    <w:rsid w:val="00386F99"/>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0B98"/>
    <w:rsid w:val="003B1478"/>
    <w:rsid w:val="003B26F7"/>
    <w:rsid w:val="003B2A02"/>
    <w:rsid w:val="003B2BA9"/>
    <w:rsid w:val="003B3D5A"/>
    <w:rsid w:val="003B3F14"/>
    <w:rsid w:val="003B4179"/>
    <w:rsid w:val="003B49FC"/>
    <w:rsid w:val="003B5377"/>
    <w:rsid w:val="003B55A8"/>
    <w:rsid w:val="003B55DB"/>
    <w:rsid w:val="003B5EA5"/>
    <w:rsid w:val="003B5F1D"/>
    <w:rsid w:val="003B7C5E"/>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108"/>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4D19"/>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90D"/>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6E8D"/>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358"/>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EA9"/>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67F"/>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1"/>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94F"/>
    <w:rsid w:val="00495E62"/>
    <w:rsid w:val="00495F7D"/>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110"/>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3C7"/>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12F"/>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C06"/>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1B4"/>
    <w:rsid w:val="006335E2"/>
    <w:rsid w:val="006339C4"/>
    <w:rsid w:val="0063499E"/>
    <w:rsid w:val="0063501D"/>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0F1A"/>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20E"/>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D24"/>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578"/>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36"/>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661"/>
    <w:rsid w:val="007357A1"/>
    <w:rsid w:val="00735935"/>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13E4"/>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8A1"/>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096"/>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68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208"/>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A6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2F"/>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0696"/>
    <w:rsid w:val="008C168D"/>
    <w:rsid w:val="008C198A"/>
    <w:rsid w:val="008C1BAE"/>
    <w:rsid w:val="008C1F3A"/>
    <w:rsid w:val="008C3262"/>
    <w:rsid w:val="008C387E"/>
    <w:rsid w:val="008C448B"/>
    <w:rsid w:val="008C4714"/>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06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E33"/>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78B"/>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41F"/>
    <w:rsid w:val="009957DD"/>
    <w:rsid w:val="009963D4"/>
    <w:rsid w:val="009969FA"/>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906"/>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06D"/>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757"/>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2A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CCB"/>
    <w:rsid w:val="00AE5D8B"/>
    <w:rsid w:val="00AE63CC"/>
    <w:rsid w:val="00AE6D39"/>
    <w:rsid w:val="00AE7033"/>
    <w:rsid w:val="00AE7AD8"/>
    <w:rsid w:val="00AF0D58"/>
    <w:rsid w:val="00AF1044"/>
    <w:rsid w:val="00AF1D09"/>
    <w:rsid w:val="00AF225F"/>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C2F"/>
    <w:rsid w:val="00B66D8F"/>
    <w:rsid w:val="00B6795F"/>
    <w:rsid w:val="00B67E6F"/>
    <w:rsid w:val="00B70784"/>
    <w:rsid w:val="00B725A3"/>
    <w:rsid w:val="00B72E68"/>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634B"/>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BCA"/>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2DD"/>
    <w:rsid w:val="00C123B4"/>
    <w:rsid w:val="00C13804"/>
    <w:rsid w:val="00C13FFF"/>
    <w:rsid w:val="00C14908"/>
    <w:rsid w:val="00C14D43"/>
    <w:rsid w:val="00C14FE3"/>
    <w:rsid w:val="00C1655E"/>
    <w:rsid w:val="00C1705B"/>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AA8"/>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0A8"/>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85B"/>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185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2CC"/>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6AC"/>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676"/>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2D01"/>
    <w:rsid w:val="00D84037"/>
    <w:rsid w:val="00D843D2"/>
    <w:rsid w:val="00D844D3"/>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6E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04AD"/>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2864"/>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A7A83"/>
    <w:rsid w:val="00EB067A"/>
    <w:rsid w:val="00EB0EE0"/>
    <w:rsid w:val="00EB0F74"/>
    <w:rsid w:val="00EB101B"/>
    <w:rsid w:val="00EB1426"/>
    <w:rsid w:val="00EB18E1"/>
    <w:rsid w:val="00EB1AD8"/>
    <w:rsid w:val="00EB2B35"/>
    <w:rsid w:val="00EB353C"/>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3E1"/>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59E0"/>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7A"/>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4DB9"/>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0853"/>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501"/>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C7F2D"/>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ABB021-F7F4-4E99-92A2-0A6BB099BA14}">
  <ds:schemaRefs>
    <ds:schemaRef ds:uri="http://schemas.openxmlformats.org/officeDocument/2006/bibliography"/>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10071</TotalTime>
  <Pages>1</Pages>
  <Words>25402</Words>
  <Characters>144794</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283</cp:revision>
  <dcterms:created xsi:type="dcterms:W3CDTF">2021-07-07T03:02:00Z</dcterms:created>
  <dcterms:modified xsi:type="dcterms:W3CDTF">2021-07-24T15:12:00Z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