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</w:rPr>
      </w:pPr>
      <w:r w:rsidDel="00000000" w:rsidR="00000000" w:rsidRPr="00000000">
        <w:rPr>
          <w:rFonts w:ascii="Quintessential" w:cs="Quintessential" w:eastAsia="Quintessential" w:hAnsi="Quintessential"/>
          <w:b w:val="1"/>
          <w:sz w:val="28"/>
          <w:szCs w:val="28"/>
          <w:rtl w:val="0"/>
        </w:rPr>
        <w:t xml:space="preserve">Erik Svoyatytsky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10506 Penny Lane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Reminderville, OH 44202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330-523-8451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erik.svoyatytsky@gmail.com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27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hanging="27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16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60"/>
        <w:gridCol w:w="8820"/>
        <w:tblGridChange w:id="0">
          <w:tblGrid>
            <w:gridCol w:w="2160"/>
            <w:gridCol w:w="882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Career Focus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Responsible student with computer and technical literacy, networking and problem solving skills seeking an entry level position in Business &amp; Administration Services, or Information Technology.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Related Skills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Proficient in the following software: Outlook, PowerPoint, Word, Eclipse, Google Docs, Google Suites, Twitter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IC3 Digital Literacy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Employment &amp; Volunteer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442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Volunteer Counselor </w:t>
              <w:tab/>
              <w:t xml:space="preserve">05/2019 - 05/2019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Twinsburg City Schools , Twinsburg, OH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Coordinate with other counselor, Responsible for watching over kids, Watching over activities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Interests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troubleshooting, Gaming, Outgoing with friends, Building computers, Helping other with technology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Twinsburg High School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10084 Ravenna Road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Twinsburg, OH 44087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graduation date: May 2021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Cuyahoga Valley Career Center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8001 Brecksville Road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Brecksville, OH 44141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 &amp; Software Development – May 2021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Special Awards &amp; Recognition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Citizenship award 8th grade, Perfect attendance CVCC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Merit Roll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Honor Roll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 Club - Perfect Attendance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0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Professionals of America (BPA)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</w:rPr>
      </w:pPr>
      <w:r w:rsidDel="00000000" w:rsidR="00000000" w:rsidRPr="00000000">
        <w:rPr>
          <w:rFonts w:ascii="Quintessential" w:cs="Quintessential" w:eastAsia="Quintessential" w:hAnsi="Quintessential"/>
          <w:b w:val="1"/>
          <w:sz w:val="28"/>
          <w:szCs w:val="28"/>
          <w:rtl w:val="0"/>
        </w:rPr>
        <w:t xml:space="preserve">Erik Svoyatytsky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10506 Penny Lane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Reminderville, OH 44202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330-523-8451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Quintessential" w:cs="Quintessential" w:eastAsia="Quintessential" w:hAnsi="Quintessential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erik.svoyatytsky@gmail.com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Casey Kirtley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Twinsburg City Schools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11136 Ravenna Road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Twinsburg, OH 44087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330-486-2400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ckirtley@twinsburgcsd.org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Known:</w:t>
        <w:tab/>
        <w:t xml:space="preserve">2 years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Jami Little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Cuyahoga Valley Career Center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8001 Brecksville Road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Brecksville, OH 44141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440-526-5200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jlittle@cvccworks.edu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Known:</w:t>
        <w:tab/>
        <w:t xml:space="preserve">1 years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990" w:right="6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intessent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ntessent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