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E3BA1F8" Type="http://schemas.openxmlformats.org/officeDocument/2006/relationships/officeDocument" Target="/word/document.xml" /><Relationship Id="coreRE3BA1F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222222"/>
          <w:sz w:val="19"/>
          <w:shd w:val="clear" w:color="auto" w:fill="FFFFFF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11/7/2016 11:25:27 AM</w:t>
      </w: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color w:val="A31515"/>
          <w:sz w:val="19"/>
        </w:rPr>
      </w:pP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Señor</w:t>
      </w:r>
      <w:r>
        <w:rPr>
          <w:rFonts w:ascii="Roboto Light" w:hAnsi="Roboto Light"/>
          <w:color w:val="A31515"/>
          <w:sz w:val="19"/>
        </w:rPr>
        <w:t xml:space="preserve">                                    </w:t>
      </w:r>
      <w:r>
        <w:drawing>
          <wp:inline xmlns:wp="http://schemas.openxmlformats.org/drawingml/2006/wordprocessingDrawing">
            <wp:extent cx="1905000" cy="1428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Roboto Light" w:hAnsi="Roboto Light"/>
          <w:color w:val="A31515"/>
          <w:sz w:val="19"/>
        </w:rPr>
        <w:t xml:space="preserve">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Suriel Aaron Arana Figueredo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19 Ave. 4-67, Zona 16 La Montaña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pStyle w:val="P1"/>
        <w:rPr>
          <w:rFonts w:ascii="Roboto Light" w:hAnsi="Roboto Light"/>
          <w:sz w:val="19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>01016</w:t>
      </w:r>
      <w:r>
        <w:rPr>
          <w:rFonts w:ascii="Roboto Light" w:hAnsi="Roboto Light"/>
          <w:color w:val="A31515"/>
          <w:sz w:val="19"/>
        </w:rPr>
        <w:t xml:space="preserve">                                                                    </w:t>
      </w:r>
    </w:p>
    <w:p>
      <w:pPr>
        <w:spacing w:lineRule="atLeast" w:line="160" w:after="0" w:beforeAutospacing="0" w:afterAutospacing="0"/>
        <w:jc w:val="both"/>
        <w:rPr>
          <w:rFonts w:ascii="Roboto Light" w:hAnsi="Roboto Light"/>
          <w:color w:val="222222"/>
          <w:sz w:val="19"/>
          <w:shd w:val="clear" w:color="auto" w:fill="FFFFFF"/>
        </w:rPr>
      </w:pPr>
      <w:r>
        <w:rPr>
          <w:rFonts w:ascii="Roboto Light" w:hAnsi="Roboto Light"/>
          <w:color w:val="222222"/>
          <w:sz w:val="19"/>
          <w:shd w:val="clear" w:color="auto" w:fill="FFFFFF"/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tblBorders>
        <w:shd w:val="pct10" w:fill="auto"/>
        <w:tblLayout w:type="fixed"/>
        <w:tblCellMar>
          <w:left w:w="70" w:type="dxa"/>
          <w:right w:w="70" w:type="dxa"/>
        </w:tblCellMar>
      </w:tblPr>
      <w:tblGrid/>
      <w:tr>
        <w:trPr>
          <w:trHeight w:hRule="atLeast" w:val="795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b w:val="1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      </w:t>
            </w:r>
            <w:r>
              <w:rPr>
                <w:rFonts w:ascii="Roboto Light" w:hAnsi="Roboto Light"/>
                <w:b w:val="1"/>
                <w:color w:val="222222"/>
                <w:sz w:val="20"/>
                <w:shd w:val="clear" w:color="auto" w:fill="FFFFFF"/>
              </w:rPr>
              <w:t>Envío de Documentos</w:t>
            </w:r>
          </w:p>
        </w:tc>
      </w:tr>
      <w:tr>
        <w:trPr>
          <w:trHeight w:hRule="atLeast" w:val="1134"/>
        </w:trPr>
        <w:tc>
          <w:tcPr>
            <w:tcW w:w="5943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Bien :     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Gastos Médicos Individual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Aseguradora: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SEGUROS G y T, S.A.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Endoso:               </w:t>
            </w:r>
          </w:p>
        </w:tc>
        <w:tc>
          <w:tcPr>
            <w:tcW w:w="4235" w:type="dxa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Póliza :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VMED-6-1850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Vence:             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31/12/2015</w:t>
            </w:r>
          </w:p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>
        <w:trPr>
          <w:trHeight w:hRule="atLeast" w:val="344"/>
        </w:trPr>
        <w:tc>
          <w:tcPr>
            <w:tcW w:w="10178" w:type="dxa"/>
            <w:gridSpan w:val="2"/>
            <w:shd w:val="clear" w:color="auto" w:fill="FFFFFF" w:themeFill="background1"/>
          </w:tcPr>
          <w:p>
            <w:pPr>
              <w:ind w:left="-9"/>
              <w:jc w:val="both"/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</w:pP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 xml:space="preserve">Requerimiento:   </w:t>
            </w:r>
            <w:r>
              <w:rPr>
                <w:rFonts w:ascii="Roboto Light" w:hAnsi="Roboto Light"/>
                <w:color w:val="222222"/>
                <w:sz w:val="19"/>
                <w:shd w:val="clear" w:color="auto" w:fill="FFFFFF"/>
              </w:rPr>
              <w:t>929205102, 929205103, 929205104, 929205105, 929205106, 929205107, 929205108, 929205109, 929205110, 929226319, 929226320, 929226321, 929226322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Times New Roman" w:hAnsi="Times New Roman"/>
          <w:sz w:val="24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Para los siguientes asegurados, adjunto encontrará:                                                                                  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b w:val="1"/>
          <w:color w:val="000000"/>
          <w:sz w:val="20"/>
          <w:lang w:eastAsia="es-GT"/>
        </w:rPr>
      </w:pPr>
      <w:r>
        <w:rPr>
          <w:rFonts w:ascii="Roboto Light" w:hAnsi="Roboto Light"/>
          <w:b w:val="1"/>
          <w:color w:val="000000"/>
          <w:sz w:val="20"/>
          <w:lang w:eastAsia="es-GT"/>
        </w:rPr>
        <w:t xml:space="preserve"> NOMBRE                                                     CERT.                 DESCRIPCIÓN</w:t>
      </w: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tbl>
      <w:tblPr>
        <w:tblStyle w:val="T1"/>
        <w:tblW w:w="7200" w:type="dxa"/>
        <w:shd w:val="clear" w:fill="FFFF00"/>
        <w:tblLayout w:type="fixed"/>
        <w:tblLook w:val="04A0"/>
      </w:tblPr>
      <w:tblGrid/>
      <w:tr>
        <w:tc>
          <w:tcPr>
            <w:tcW w:w="720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 xml:space="preserve">Suriel Aaron Arana Figueredo 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144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288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w="720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 xml:space="preserve">Rossana  Ordoñez Rivas</w:t>
            </w:r>
          </w:p>
        </w:tc>
        <w:tc>
          <w:tcPr>
            <w:tcW w:w="1440" w:type="dxa"/>
            <w:shd w:val="clear" w:color="auto" w:fill="FFFFFF"/>
            <w:tcMar>
              <w:left w:w="0" w:type="dxa"/>
            </w:tcMar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144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1850</w:t>
            </w:r>
          </w:p>
        </w:tc>
        <w:tc>
          <w:tcPr>
            <w:tcW w:w="1440" w:type="dxa"/>
            <w:shd w:val="clear" w:color="auto" w:fill="FFFFFF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</w:p>
        </w:tc>
        <w:tc>
          <w:tcPr>
            <w:tcW w:w="2880" w:type="dxa"/>
          </w:tcPr>
          <w:p>
            <w:pPr>
              <w:spacing w:lineRule="auto" w:line="240" w:after="0" w:beforeAutospacing="0" w:afterAutospacing="0"/>
              <w:jc w:val="both"/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</w:pPr>
            <w:r>
              <w:rPr>
                <w:rFonts w:ascii="Roboto Light" w:hAnsi="Roboto Light"/>
                <w:color w:val="222222"/>
                <w:sz w:val="20"/>
                <w:shd w:val="clear" w:color="auto" w:fill="FFFFFF"/>
                <w:lang w:eastAsia="es-GT"/>
              </w:rPr>
              <w:t>Dependiente</w:t>
            </w:r>
          </w:p>
        </w:tc>
      </w:tr>
    </w:tbl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color w:val="222222"/>
          <w:sz w:val="20"/>
          <w:shd w:val="clear" w:color="auto" w:fill="FFFFFF"/>
          <w:lang w:eastAsia="es-GT"/>
        </w:rPr>
      </w:pPr>
      <w:bookmarkStart w:id="0" w:name="_GoBack"/>
      <w:bookmarkEnd w:id="0"/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>
      <w:pPr>
        <w:spacing w:lineRule="auto" w:line="240" w:after="0" w:beforeAutospacing="0" w:afterAutospacing="0"/>
        <w:rPr>
          <w:rFonts w:ascii="Roboto Light" w:hAnsi="Roboto Light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222222"/>
          <w:sz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 xml:space="preserve">Ejecutivo de Cuenta: </w:t>
      </w:r>
      <w:r>
        <w:rPr>
          <w:rFonts w:ascii="Roboto Light" w:hAnsi="Roboto Light"/>
          <w:color w:val="000000"/>
          <w:sz w:val="20"/>
          <w:lang w:eastAsia="es-GT"/>
        </w:rPr>
        <w:t>Jassmin Garcia Saravia- Credencial CS-11-19-0\r\n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</w:t>
      </w:r>
      <w:r>
        <w:rPr>
          <w:rFonts w:ascii="Roboto Light" w:hAnsi="Roboto Light"/>
          <w:color w:val="000000"/>
          <w:sz w:val="20"/>
          <w:lang w:eastAsia="es-GT"/>
        </w:rPr>
        <w:t>jassmin.garcia@unitypromotores.com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</w:p>
    <w:p>
      <w:pPr>
        <w:spacing w:lineRule="auto" w:line="240" w:after="0" w:beforeAutospacing="0" w:afterAutospacing="0"/>
        <w:jc w:val="both"/>
        <w:rPr>
          <w:rFonts w:ascii="Roboto Light" w:hAnsi="Roboto Light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Ejecutiva Administrativa: {firma_administrativa}</w:t>
      </w:r>
    </w:p>
    <w:p>
      <w:pPr>
        <w:spacing w:after="0" w:beforeAutospacing="0" w:afterAutospacing="0"/>
        <w:rPr>
          <w:rFonts w:ascii="Roboto Light" w:hAnsi="Roboto Light"/>
          <w:color w:val="000000"/>
          <w:sz w:val="20"/>
          <w:lang w:eastAsia="es-GT"/>
        </w:rPr>
      </w:pPr>
      <w:r>
        <w:rPr>
          <w:rFonts w:ascii="Roboto Light" w:hAnsi="Roboto Light"/>
          <w:color w:val="000000"/>
          <w:sz w:val="20"/>
          <w:lang w:eastAsia="es-GT"/>
        </w:rPr>
        <w:t>Email:  {correo_administrativa}</w:t>
      </w:r>
    </w:p>
    <w:p>
      <w:pPr>
        <w:spacing w:after="0" w:beforeAutospacing="0" w:afterAutospacing="0"/>
        <w:rPr>
          <w:rFonts w:ascii="Arial" w:hAnsi="Arial"/>
          <w:color w:val="000000"/>
          <w:sz w:val="20"/>
          <w:lang w:eastAsia="es-GT"/>
        </w:rPr>
      </w:pPr>
    </w:p>
    <w:p>
      <w:pPr>
        <w:spacing w:after="0" w:beforeAutospacing="0" w:afterAutospacing="0"/>
        <w:rPr>
          <w:rFonts w:ascii="Roboto Light" w:hAnsi="Roboto Light"/>
          <w:color w:val="222222"/>
          <w:sz w:val="19"/>
          <w:shd w:val="clear" w:color="auto" w:fill="FFFFFF"/>
        </w:rPr>
      </w:pPr>
    </w:p>
    <w:sectPr>
      <w:type w:val="nextPage"/>
      <w:pgMar w:left="567" w:right="567" w:top="425" w:bottom="851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cumentProtection w:edit="readOnly" w:enforcement="1" w:cryptProviderType="rsaFull" w:cryptAlgorithmClass="hash" w:cryptAlgorithmType="typeAny" w:cryptAlgorithmSid="4" w:cryptSpinCount="100000" w:hash="36j4cGIkVWErT42QlqIbY/cDHc0=" w:salt="K1qiPhBFfo7CkQIvXbYVqA=="/>
  <w:defaultTabStop w:val="708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-GT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4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5"/>
    <w:pPr>
      <w:tabs>
        <w:tab w:val="center" w:pos="4419" w:leader="none"/>
        <w:tab w:val="right" w:pos="8838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6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4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  <w:lang w:eastAsia="es-GT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semiHidden/>
    <w:rPr>
      <w:color w:val="0000FF"/>
      <w:u w:val="single"/>
    </w:rPr>
  </w:style>
  <w:style w:type="character" w:styleId="C3">
    <w:name w:val="apple-converted-space"/>
    <w:basedOn w:val="C0"/>
    <w:rPr/>
  </w:style>
  <w:style w:type="character" w:styleId="C4">
    <w:name w:val="Encabezado Car"/>
    <w:basedOn w:val="C0"/>
    <w:link w:val="P1"/>
    <w:rPr/>
  </w:style>
  <w:style w:type="character" w:styleId="C5">
    <w:name w:val="Pie de página Car"/>
    <w:basedOn w:val="C0"/>
    <w:link w:val="P2"/>
    <w:rPr/>
  </w:style>
  <w:style w:type="character" w:styleId="C6">
    <w:name w:val="Texto de globo Car"/>
    <w:basedOn w:val="C0"/>
    <w:link w:val="P3"/>
    <w:semiHidden/>
    <w:rPr>
      <w:rFonts w:ascii="Tahoma" w:hAnsi="Tahoma"/>
      <w:sz w:val="16"/>
    </w:rPr>
  </w:style>
  <w:style w:type="character" w:styleId="C7">
    <w:name w:val="apple-tab-span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Misdey Castillo H</dc:creator>
  <dcterms:created xsi:type="dcterms:W3CDTF">2016-10-11T16:05:00Z</dcterms:created>
  <cp:lastModifiedBy>IIS APPPOOL\.NET v4.5</cp:lastModifiedBy>
  <dcterms:modified xsi:type="dcterms:W3CDTF">2016-11-07T17:24:44Z</dcterms:modified>
  <cp:revision>29</cp:revision>
</cp:coreProperties>
</file>