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F1" w:rsidRPr="00C223FF" w:rsidRDefault="008B6FC2" w:rsidP="00907FF1">
      <w:pPr>
        <w:pStyle w:val="Encabezado"/>
        <w:rPr>
          <w:rFonts w:ascii="Roboto Light" w:hAnsi="Roboto Light"/>
          <w:sz w:val="18"/>
          <w:szCs w:val="18"/>
        </w:rPr>
      </w:pPr>
      <w:bookmarkStart w:id="0" w:name="_GoBack"/>
      <w:bookmarkEnd w:id="0"/>
      <w:r>
        <w:rPr>
          <w:rFonts w:ascii="Roboto Light" w:hAnsi="Roboto Light" w:cs="Consolas"/>
          <w:noProof/>
          <w:color w:val="A31515"/>
          <w:sz w:val="18"/>
          <w:szCs w:val="18"/>
          <w:lang w:eastAsia="es-GT"/>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-899795</wp:posOffset>
                </wp:positionV>
                <wp:extent cx="2381250" cy="238125"/>
                <wp:effectExtent l="0" t="0" r="19050" b="28575"/>
                <wp:wrapNone/>
                <wp:docPr id="3" name="3 Rectángulo"/>
                <wp:cNvGraphicFramePr/>
                <a:graphic xmlns:a="http://schemas.openxmlformats.org/drawingml/2006/main">
                  <a:graphicData uri="http://schemas.microsoft.com/office/word/2010/wordprocessingShape">
                    <wps:wsp>
                      <wps:cNvSpPr/>
                      <wps:spPr>
                        <a:xfrm>
                          <a:off x="0" y="0"/>
                          <a:ext cx="2381250" cy="238125"/>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05pt;margin-top:-70.85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" strokecolor="#1f4d78 [1604]" strokeweight="1pt">
                <v:fill r:id="rId8" o:title="" recolor="t" rotate="t" type="frame"/>
              </v:rect>
            </w:pict>
          </mc:Fallback>
        </mc:AlternateContent>
      </w: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Guatemala 7 de octubre de 2016</w:t>
      </w:r>
      <w:r w:rsidR="00C223FF"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 xml:space="preserve">                                                </w:t>
      </w:r>
      <w:r w:rsidR="00C223FF" w:rsidRPr="00C223FF">
        <w:rPr>
          <w:rFonts w:ascii="Roboto Light" w:hAnsi="Roboto Light" w:cs="Arial"/>
          <w:noProof/>
          <w:color w:val="222222"/>
          <w:sz w:val="18"/>
          <w:szCs w:val="18"/>
          <w:shd w:val="clear" w:color="auto" w:fill="FFFFFF"/>
          <w:lang w:eastAsia="es-GT"/>
        </w:rPr>
        <w:drawing>
          <wp:inline distT="0" distB="0" distL="0" distR="0" wp14:anchorId="5E749335" wp14:editId="39405203">
            <wp:extent cx="2409825" cy="10287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ty.png"/>
                    <pic:cNvPicPr/>
                  </pic:nvPicPr>
                  <pic:blipFill>
                    <a:blip r:embed="rId9">
                      <a:extLst>
                        <a:ext uri="{28A0092B-C50C-407E-A947-70E740481C1C}">
                          <a14:useLocalDpi xmlns:a14="http://schemas.microsoft.com/office/drawing/2010/main" val="0"/>
                        </a:ext>
                      </a:extLst>
                    </a:blip>
                    <a:stretch>
                      <a:fillRect/>
                    </a:stretch>
                  </pic:blipFill>
                  <pic:spPr>
                    <a:xfrm>
                      <a:off x="0" y="0"/>
                      <a:ext cx="2410162" cy="1028844"/>
                    </a:xfrm>
                    <a:prstGeom prst="rect">
                      <a:avLst/>
                    </a:prstGeom>
                  </pic:spPr>
                </pic:pic>
              </a:graphicData>
            </a:graphic>
          </wp:inline>
        </w:drawing>
      </w:r>
    </w:p>
    <w:p w:rsidR="00F06A1A" w:rsidRPr="00C223FF" w:rsidRDefault="00F06A1A"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p w:rsidR="00F06A1A" w:rsidRPr="00C223FF" w:rsidRDefault="008B6FC2" w:rsidP="00A73B51">
      <w:pPr>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Señor</w:t>
      </w:r>
      <w:r w:rsidR="00F06A1A"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Suriel Aaron Arana Figueredo</w:t>
      </w:r>
    </w:p>
    <w:p w:rsidR="00F06A1A" w:rsidRPr="00C223FF" w:rsidRDefault="008B6FC2" w:rsidP="00A73B51">
      <w:pPr>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19 Ave. 4-67, Zona 16 La Montaña</w:t>
      </w:r>
    </w:p>
    <w:p w:rsidR="00F06A1A" w:rsidRPr="00C223FF" w:rsidRDefault="008B6FC2"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01016</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CellMar>
          <w:left w:w="70" w:type="dxa"/>
          <w:right w:w="70" w:type="dxa"/>
        </w:tblCellMar>
        <w:tblLook w:val="0000" w:firstRow="0" w:lastRow="0" w:firstColumn="0" w:lastColumn="0" w:noHBand="0" w:noVBand="0"/>
      </w:tblPr>
      <w:tblGrid>
        <w:gridCol w:w="8790"/>
      </w:tblGrid>
      <w:tr w:rsidR="00C223FF" w:rsidTr="0041121E">
        <w:trPr>
          <w:trHeight w:val="795"/>
        </w:trPr>
        <w:tc>
          <w:tcPr>
            <w:tcW w:w="8790" w:type="dxa"/>
            <w:shd w:val="clear" w:color="auto" w:fill="FFFFFF" w:themeFill="background1"/>
          </w:tcPr>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ENVIO DE DOCUMENTOS</w:t>
            </w:r>
          </w:p>
          <w:p w:rsidR="00A6641E"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Bien:                     {bien}                                              Póliza:               {poliza}</w:t>
            </w:r>
          </w:p>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Aseguradora:      {aseguradora}                                Vence:                {vence}</w:t>
            </w:r>
          </w:p>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Endoso:               {endoso}</w:t>
            </w:r>
          </w:p>
          <w:p w:rsidR="00C223FF" w:rsidRP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Requerimiento:   {Requerimiento}</w:t>
            </w:r>
          </w:p>
          <w:p w:rsidR="00C223FF" w:rsidRDefault="00C223FF"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tc>
      </w:tr>
    </w:tbl>
    <w:p w:rsidR="00907173" w:rsidRPr="00C223FF" w:rsidRDefault="00A73B51"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ncuerda con su solicitud,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deberá pedir la rectificación correspondiente, por escrito, dentro de los quince días que sigan a aquél en que lo recibió y se considerarán aceptadas las estipulaciones de ésta, si no se solicita la mencionada</w:t>
      </w:r>
      <w:r w:rsidR="00BD259E"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rectificación”</w:t>
      </w:r>
      <w:r w:rsidRPr="00C223FF">
        <w:rPr>
          <w:rFonts w:ascii="Roboto Light" w:hAnsi="Roboto Light" w:cs="Arial"/>
          <w:color w:val="222222"/>
          <w:sz w:val="18"/>
          <w:szCs w:val="18"/>
          <w14:textOutline w14:w="9525" w14:cap="rnd" w14:cmpd="sng" w14:algn="ctr">
            <w14:solidFill>
              <w14:schemeClr w14:val="tx1">
                <w14:lumMod w14:val="75000"/>
                <w14:lumOff w14:val="25000"/>
              </w14:schemeClr>
            </w14:solidFill>
            <w14:prstDash w14:val="solid"/>
            <w14:bevel/>
          </w14:textOutline>
        </w:rPr>
        <w:br/>
      </w:r>
      <w:r w:rsidRPr="00C223FF">
        <w:rPr>
          <w:rFonts w:ascii="Roboto Light" w:hAnsi="Roboto Light" w:cs="Arial"/>
          <w:color w:val="222222"/>
          <w:sz w:val="18"/>
          <w:szCs w:val="18"/>
          <w14:textOutline w14:w="9525" w14:cap="rnd" w14:cmpd="sng" w14:algn="ctr">
            <w14:solidFill>
              <w14:schemeClr w14:val="tx1">
                <w14:lumMod w14:val="75000"/>
                <w14:lumOff w14:val="25000"/>
              </w14:schemeClr>
            </w14:solidFill>
            <w14:prstDash w14:val="solid"/>
            <w14:bevel/>
          </w14:textOutline>
        </w:rPr>
        <w:br/>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07173" w:rsidRPr="00C223FF" w:rsidRDefault="00A73B51"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Recuerde </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solicitar sus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autorizaciones</w:t>
      </w:r>
      <w:r w:rsidR="00256838"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de exámenes médicos, de laboratorio, medicamentos y procedimientos médicos</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al correo</w:t>
      </w:r>
      <w:r w:rsidRPr="00C223FF">
        <w:rPr>
          <w:rStyle w:val="apple-converted-space"/>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w:t>
      </w:r>
      <w:hyperlink r:id="rId10" w:tgtFrame="_blank" w:history="1">
        <w:r w:rsidRPr="00C223FF">
          <w:rPr>
            <w:rStyle w:val="Hipervnculo"/>
            <w:rFonts w:ascii="Roboto Light" w:hAnsi="Roboto Light" w:cs="Arial"/>
            <w:color w:val="1155CC"/>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autorizacionesgm@unitypromotores.com</w:t>
        </w:r>
      </w:hyperlink>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En caso de emergencia, puede comunicarse a los teléfonos 2386-3737 o 2326-3737.</w:t>
      </w:r>
    </w:p>
    <w:p w:rsidR="00A73B51" w:rsidRPr="00C223FF" w:rsidRDefault="00A73B51" w:rsidP="00A73B51">
      <w:pPr>
        <w:jc w:val="both"/>
        <w:rPr>
          <w:rFonts w:ascii="Roboto Light" w:hAnsi="Roboto Light"/>
          <w:sz w:val="18"/>
          <w:szCs w:val="18"/>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Agradecemos la confianza depositada en nuestros servicios para el manejo de sus seguros y estoy a las órdenes para cualquier aclaración o consulta.</w:t>
      </w:r>
    </w:p>
    <w:p w:rsidR="00F06A1A" w:rsidRPr="00C223FF" w:rsidRDefault="00C223FF">
      <w:pPr>
        <w:rPr>
          <w:rFonts w:ascii="Roboto Light" w:hAnsi="Roboto Light"/>
          <w:sz w:val="18"/>
          <w:szCs w:val="18"/>
        </w:rPr>
      </w:pPr>
      <w:r w:rsidRPr="00C223FF">
        <w:rPr>
          <w:rFonts w:ascii="Roboto Light" w:hAnsi="Roboto Light"/>
          <w:sz w:val="18"/>
          <w:szCs w:val="18"/>
        </w:rPr>
        <w:t>Atentamente,</w:t>
      </w:r>
    </w:p>
    <w:p w:rsidR="00C223FF" w:rsidRPr="00C223FF" w:rsidRDefault="00C223FF">
      <w:pPr>
        <w:rPr>
          <w:rFonts w:ascii="Roboto Light" w:hAnsi="Roboto Light"/>
          <w:sz w:val="18"/>
          <w:szCs w:val="18"/>
        </w:rPr>
      </w:pPr>
    </w:p>
    <w:p w:rsidR="0041121E" w:rsidRDefault="00C223FF">
      <w:pPr>
        <w:rPr>
          <w:rFonts w:ascii="Roboto Light Light" w:hAnsi="Roboto Light Light"/>
          <w:sz w:val="18"/>
          <w:szCs w:val="18"/>
          <w:u w:val="single"/>
        </w:rPr>
      </w:pPr>
      <w:r w:rsidRPr="0041121E">
        <w:rPr>
          <w:rFonts w:ascii="Roboto Light Light" w:hAnsi="Roboto Light Light"/>
          <w:sz w:val="18"/>
          <w:szCs w:val="18"/>
          <w:u w:val="single"/>
        </w:rPr>
        <w:t>{Firma1}</w:t>
      </w:r>
    </w:p>
    <w:p w:rsidR="00C223FF" w:rsidRPr="0041121E" w:rsidRDefault="00C223FF">
      <w:pPr>
        <w:rPr>
          <w:rFonts w:ascii="Roboto Light Light" w:hAnsi="Roboto Light Light"/>
          <w:sz w:val="18"/>
          <w:szCs w:val="18"/>
          <w:u w:val="single"/>
        </w:rPr>
      </w:pPr>
      <w:r w:rsidRPr="00C223FF">
        <w:rPr>
          <w:rFonts w:ascii="Roboto Light" w:hAnsi="Roboto Light"/>
          <w:sz w:val="18"/>
          <w:szCs w:val="18"/>
        </w:rPr>
        <w:t>{Correo}</w:t>
      </w:r>
    </w:p>
    <w:sectPr w:rsidR="00C223FF" w:rsidRPr="004112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FC2" w:rsidRDefault="008B6FC2" w:rsidP="0044286C">
      <w:pPr>
        <w:spacing w:after="0" w:line="240" w:lineRule="auto"/>
      </w:pPr>
      <w:r>
        <w:separator/>
      </w:r>
    </w:p>
  </w:endnote>
  <w:endnote w:type="continuationSeparator" w:id="0">
    <w:p w:rsidR="008B6FC2" w:rsidRDefault="008B6FC2"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Roboto Light Light">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FC2" w:rsidRDefault="008B6FC2" w:rsidP="0044286C">
      <w:pPr>
        <w:spacing w:after="0" w:line="240" w:lineRule="auto"/>
      </w:pPr>
      <w:r>
        <w:separator/>
      </w:r>
    </w:p>
  </w:footnote>
  <w:footnote w:type="continuationSeparator" w:id="0">
    <w:p w:rsidR="008B6FC2" w:rsidRDefault="008B6FC2"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62F52"/>
    <w:rsid w:val="000A0B85"/>
    <w:rsid w:val="00256838"/>
    <w:rsid w:val="00401099"/>
    <w:rsid w:val="0041121E"/>
    <w:rsid w:val="0044286C"/>
    <w:rsid w:val="004A1A18"/>
    <w:rsid w:val="00624D17"/>
    <w:rsid w:val="008B6FC2"/>
    <w:rsid w:val="00907173"/>
    <w:rsid w:val="00907FF1"/>
    <w:rsid w:val="00A30B1E"/>
    <w:rsid w:val="00A6641E"/>
    <w:rsid w:val="00A73B51"/>
    <w:rsid w:val="00BD259E"/>
    <w:rsid w:val="00C223FF"/>
    <w:rsid w:val="00CB7578"/>
    <w:rsid w:val="00EA06D8"/>
    <w:rsid w:val="00F06A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b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utorizacionesgm@unitypromotores.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dc:description/>
  <cp:lastModifiedBy>EC</cp:lastModifiedBy>
  <cp:revision>1</cp:revision>
  <dcterms:created xsi:type="dcterms:W3CDTF">2016-10-07T17:18:00Z</dcterms:created>
  <dcterms:modified xsi:type="dcterms:W3CDTF">2016-10-07T17:18:00Z</dcterms:modified>
</cp:coreProperties>
</file>