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DC88" w14:textId="77777777" w:rsidR="00D45708" w:rsidRPr="001D1CD9" w:rsidRDefault="00D45708">
      <w:pPr>
        <w:spacing w:after="900"/>
        <w:rPr>
          <w:color w:val="000000" w:themeColor="text1"/>
        </w:rPr>
      </w:pPr>
    </w:p>
    <w:p w14:paraId="73FE91F0" w14:textId="77777777" w:rsidR="00D45708" w:rsidRPr="001D1CD9" w:rsidRDefault="00000000">
      <w:pPr>
        <w:spacing w:after="480"/>
        <w:jc w:val="center"/>
        <w:rPr>
          <w:color w:val="000000" w:themeColor="text1"/>
        </w:rPr>
      </w:pPr>
      <w:r w:rsidRPr="001D1CD9">
        <w:rPr>
          <w:color w:val="000000" w:themeColor="text1"/>
          <w:sz w:val="22"/>
          <w:szCs w:val="22"/>
        </w:rPr>
        <w:t>Disciplina: Linguagens Formais e Compiladores</w:t>
      </w:r>
    </w:p>
    <w:p w14:paraId="08318FF0" w14:textId="77777777" w:rsidR="00D45708" w:rsidRDefault="00D45708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1B2E8443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7EDAE08F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6239D5E6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4076E1C8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16BADC63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7D940AD4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7A0F42D8" w14:textId="77777777" w:rsidR="001F357F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0CD7C0FE" w14:textId="77777777" w:rsidR="001F357F" w:rsidRPr="001D1CD9" w:rsidRDefault="001F357F">
      <w:pPr>
        <w:pBdr>
          <w:bottom w:val="single" w:sz="12" w:space="6" w:color="1F3A5F"/>
        </w:pBdr>
        <w:spacing w:after="200"/>
        <w:jc w:val="center"/>
        <w:rPr>
          <w:color w:val="000000" w:themeColor="text1"/>
        </w:rPr>
      </w:pPr>
    </w:p>
    <w:p w14:paraId="706BB0D8" w14:textId="77777777" w:rsidR="00D45708" w:rsidRPr="001D1CD9" w:rsidRDefault="00000000">
      <w:pPr>
        <w:spacing w:after="80"/>
        <w:jc w:val="center"/>
        <w:rPr>
          <w:color w:val="000000" w:themeColor="text1"/>
        </w:rPr>
      </w:pPr>
      <w:r w:rsidRPr="001D1CD9">
        <w:rPr>
          <w:color w:val="000000" w:themeColor="text1"/>
          <w:sz w:val="26"/>
          <w:szCs w:val="26"/>
        </w:rPr>
        <w:t>Relatório Técnico</w:t>
      </w:r>
    </w:p>
    <w:p w14:paraId="6E6C3352" w14:textId="77777777" w:rsidR="00D45708" w:rsidRPr="001D1CD9" w:rsidRDefault="00000000">
      <w:pPr>
        <w:spacing w:after="40"/>
        <w:jc w:val="center"/>
        <w:rPr>
          <w:rFonts w:ascii="Berlin Sans FB Demi" w:hAnsi="Berlin Sans FB Demi"/>
          <w:color w:val="000000" w:themeColor="text1"/>
        </w:rPr>
      </w:pPr>
      <w:r w:rsidRPr="001D1CD9">
        <w:rPr>
          <w:rFonts w:ascii="Berlin Sans FB Demi" w:hAnsi="Berlin Sans FB Demi"/>
          <w:b/>
          <w:bCs/>
          <w:color w:val="000000" w:themeColor="text1"/>
          <w:sz w:val="44"/>
          <w:szCs w:val="44"/>
        </w:rPr>
        <w:t>Construção de um Compilador para a</w:t>
      </w:r>
    </w:p>
    <w:p w14:paraId="47F9BD83" w14:textId="77777777" w:rsidR="00D45708" w:rsidRPr="001D1CD9" w:rsidRDefault="00000000">
      <w:pPr>
        <w:spacing w:after="120"/>
        <w:jc w:val="center"/>
        <w:rPr>
          <w:rFonts w:ascii="Berlin Sans FB Demi" w:hAnsi="Berlin Sans FB Demi"/>
          <w:color w:val="000000" w:themeColor="text1"/>
        </w:rPr>
      </w:pPr>
      <w:proofErr w:type="spellStart"/>
      <w:r w:rsidRPr="001D1CD9">
        <w:rPr>
          <w:rFonts w:ascii="Berlin Sans FB Demi" w:hAnsi="Berlin Sans FB Demi"/>
          <w:b/>
          <w:bCs/>
          <w:color w:val="000000" w:themeColor="text1"/>
          <w:sz w:val="44"/>
          <w:szCs w:val="44"/>
        </w:rPr>
        <w:t>Mini-Linguagem</w:t>
      </w:r>
      <w:proofErr w:type="spellEnd"/>
      <w:r w:rsidRPr="001D1CD9">
        <w:rPr>
          <w:rFonts w:ascii="Berlin Sans FB Demi" w:hAnsi="Berlin Sans FB Demi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Pr="001D1CD9">
        <w:rPr>
          <w:rFonts w:ascii="Berlin Sans FB Demi" w:hAnsi="Berlin Sans FB Demi"/>
          <w:b/>
          <w:bCs/>
          <w:color w:val="000000" w:themeColor="text1"/>
          <w:sz w:val="44"/>
          <w:szCs w:val="44"/>
        </w:rPr>
        <w:t>ArithLang</w:t>
      </w:r>
      <w:proofErr w:type="spellEnd"/>
    </w:p>
    <w:p w14:paraId="52E813A5" w14:textId="77777777" w:rsidR="00D45708" w:rsidRPr="001D1CD9" w:rsidRDefault="00000000">
      <w:pPr>
        <w:spacing w:after="20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24"/>
          <w:szCs w:val="24"/>
        </w:rPr>
        <w:t>Quatro operações aritméticas e comando print</w:t>
      </w:r>
    </w:p>
    <w:p w14:paraId="2C467E9A" w14:textId="0A87E276" w:rsidR="001F357F" w:rsidRDefault="001F357F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A07712E" w14:textId="77777777" w:rsidR="00D45708" w:rsidRPr="001D1CD9" w:rsidRDefault="00D45708">
      <w:pPr>
        <w:pBdr>
          <w:bottom w:val="single" w:sz="12" w:space="6" w:color="1F3A5F"/>
        </w:pBdr>
        <w:spacing w:after="520"/>
        <w:jc w:val="center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326"/>
      </w:tblGrid>
      <w:tr w:rsidR="00D45708" w:rsidRPr="001D1CD9" w14:paraId="7E85D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3B5BC" w14:textId="77777777" w:rsidR="00D45708" w:rsidRPr="001D1CD9" w:rsidRDefault="00000000">
            <w:pPr>
              <w:rPr>
                <w:color w:val="FFFFFF" w:themeColor="background1"/>
              </w:rPr>
            </w:pPr>
            <w:r w:rsidRPr="001D1CD9">
              <w:rPr>
                <w:b/>
                <w:bCs/>
                <w:color w:val="FFFFFF" w:themeColor="background1"/>
                <w:sz w:val="17"/>
                <w:szCs w:val="17"/>
              </w:rPr>
              <w:t>Integrante do grupo</w:t>
            </w:r>
          </w:p>
        </w:tc>
        <w:tc>
          <w:tcPr>
            <w:tcW w:w="53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FB455" w14:textId="77777777" w:rsidR="00D45708" w:rsidRPr="001D1CD9" w:rsidRDefault="00000000">
            <w:pPr>
              <w:rPr>
                <w:color w:val="FFFFFF" w:themeColor="background1"/>
              </w:rPr>
            </w:pPr>
            <w:r w:rsidRPr="001D1CD9">
              <w:rPr>
                <w:b/>
                <w:bCs/>
                <w:color w:val="FFFFFF" w:themeColor="background1"/>
                <w:sz w:val="17"/>
                <w:szCs w:val="17"/>
              </w:rPr>
              <w:t>Função principal no projeto</w:t>
            </w:r>
          </w:p>
        </w:tc>
      </w:tr>
      <w:tr w:rsidR="00D45708" w:rsidRPr="001D1CD9" w14:paraId="71878D7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FEBC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Erika Oliveira Silva</w:t>
            </w:r>
          </w:p>
        </w:tc>
        <w:tc>
          <w:tcPr>
            <w:tcW w:w="53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5D48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Análise léxica e analisador semântico</w:t>
            </w:r>
          </w:p>
        </w:tc>
      </w:tr>
      <w:tr w:rsidR="00D45708" w:rsidRPr="001D1CD9" w14:paraId="3F64835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B1E8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 xml:space="preserve">Henrique Souza </w:t>
            </w: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Uchida</w:t>
            </w:r>
            <w:proofErr w:type="spellEnd"/>
          </w:p>
        </w:tc>
        <w:tc>
          <w:tcPr>
            <w:tcW w:w="53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F8E5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Parser de descida recursiva e nós da AST</w:t>
            </w:r>
          </w:p>
        </w:tc>
      </w:tr>
      <w:tr w:rsidR="00D45708" w:rsidRPr="001D1CD9" w14:paraId="249A6F7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F4B18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Hian</w:t>
            </w:r>
            <w:proofErr w:type="spellEnd"/>
            <w:r w:rsidRPr="001D1CD9">
              <w:rPr>
                <w:color w:val="000000" w:themeColor="text1"/>
                <w:sz w:val="17"/>
                <w:szCs w:val="17"/>
              </w:rPr>
              <w:t xml:space="preserve"> Araujo Damaceno</w:t>
            </w:r>
          </w:p>
        </w:tc>
        <w:tc>
          <w:tcPr>
            <w:tcW w:w="53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08AD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Geração de código, máquina virtual e testes</w:t>
            </w:r>
          </w:p>
        </w:tc>
      </w:tr>
    </w:tbl>
    <w:p w14:paraId="53B3AFC1" w14:textId="77777777" w:rsidR="00D45708" w:rsidRPr="001D1CD9" w:rsidRDefault="00D45708">
      <w:pPr>
        <w:spacing w:after="520"/>
        <w:rPr>
          <w:color w:val="000000" w:themeColor="text1"/>
        </w:rPr>
      </w:pPr>
    </w:p>
    <w:p w14:paraId="2F6A526F" w14:textId="77777777" w:rsidR="00D45708" w:rsidRPr="001D1CD9" w:rsidRDefault="00000000">
      <w:pPr>
        <w:jc w:val="center"/>
        <w:rPr>
          <w:color w:val="000000" w:themeColor="text1"/>
        </w:rPr>
      </w:pPr>
      <w:r w:rsidRPr="001D1CD9">
        <w:rPr>
          <w:color w:val="000000" w:themeColor="text1"/>
          <w:sz w:val="22"/>
          <w:szCs w:val="22"/>
        </w:rPr>
        <w:t>Entrega: 03/06</w:t>
      </w:r>
    </w:p>
    <w:p w14:paraId="1CE94591" w14:textId="4C138BC4" w:rsidR="00D45708" w:rsidRPr="001D1CD9" w:rsidRDefault="00D45708">
      <w:pPr>
        <w:rPr>
          <w:color w:val="000000" w:themeColor="text1"/>
        </w:rPr>
      </w:pPr>
    </w:p>
    <w:p w14:paraId="3C1E8BF7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Sumário</w:t>
      </w:r>
    </w:p>
    <w:sdt>
      <w:sdtPr>
        <w:rPr>
          <w:color w:val="000000" w:themeColor="text1"/>
        </w:rPr>
        <w:alias w:val="Sumário"/>
        <w:id w:val="1690720628"/>
      </w:sdtPr>
      <w:sdtContent>
        <w:p w14:paraId="7AEC56B9" w14:textId="77777777" w:rsidR="00D45708" w:rsidRPr="001D1CD9" w:rsidRDefault="00000000">
          <w:pPr>
            <w:rPr>
              <w:color w:val="000000" w:themeColor="text1"/>
            </w:rPr>
          </w:pPr>
          <w:r w:rsidRPr="001D1CD9">
            <w:rPr>
              <w:color w:val="000000" w:themeColor="text1"/>
            </w:rPr>
            <w:fldChar w:fldCharType="begin"/>
          </w:r>
          <w:r w:rsidRPr="001D1CD9">
            <w:rPr>
              <w:color w:val="000000" w:themeColor="text1"/>
            </w:rPr>
            <w:instrText>TOC \o "1-2"</w:instrText>
          </w:r>
          <w:r w:rsidRPr="001D1CD9">
            <w:rPr>
              <w:color w:val="000000" w:themeColor="text1"/>
            </w:rPr>
            <w:fldChar w:fldCharType="separate"/>
          </w:r>
        </w:p>
        <w:p w14:paraId="57C7E8CC" w14:textId="77777777" w:rsidR="00D45708" w:rsidRPr="001D1CD9" w:rsidRDefault="00000000">
          <w:pPr>
            <w:rPr>
              <w:color w:val="000000" w:themeColor="text1"/>
            </w:rPr>
          </w:pPr>
          <w:r w:rsidRPr="001D1CD9">
            <w:rPr>
              <w:color w:val="000000" w:themeColor="text1"/>
            </w:rPr>
            <w:fldChar w:fldCharType="end"/>
          </w:r>
        </w:p>
      </w:sdtContent>
    </w:sdt>
    <w:p w14:paraId="2B3AC209" w14:textId="77777777" w:rsidR="00D45708" w:rsidRPr="001D1CD9" w:rsidRDefault="00000000">
      <w:pPr>
        <w:rPr>
          <w:color w:val="000000" w:themeColor="text1"/>
        </w:rPr>
      </w:pPr>
      <w:r w:rsidRPr="001D1CD9">
        <w:rPr>
          <w:color w:val="000000" w:themeColor="text1"/>
        </w:rPr>
        <w:br w:type="page"/>
      </w:r>
    </w:p>
    <w:p w14:paraId="0832AAA4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1. Introdução</w:t>
      </w:r>
    </w:p>
    <w:p w14:paraId="1AC9011D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Este relatório documenta a construção, do zero, de um compilador funcional para a </w:t>
      </w:r>
      <w:proofErr w:type="spellStart"/>
      <w:r w:rsidRPr="001D1CD9">
        <w:rPr>
          <w:color w:val="000000" w:themeColor="text1"/>
        </w:rPr>
        <w:t>mini-linguagem</w:t>
      </w:r>
      <w:proofErr w:type="spellEnd"/>
      <w:r w:rsidRPr="001D1CD9">
        <w:rPr>
          <w:color w:val="000000" w:themeColor="text1"/>
        </w:rPr>
        <w:t xml:space="preserve"> </w:t>
      </w:r>
      <w:proofErr w:type="spellStart"/>
      <w:r w:rsidRPr="001D1CD9">
        <w:rPr>
          <w:b/>
          <w:bCs/>
          <w:color w:val="000000" w:themeColor="text1"/>
        </w:rPr>
        <w:t>ArithLang</w:t>
      </w:r>
      <w:proofErr w:type="spellEnd"/>
      <w:r w:rsidRPr="001D1CD9">
        <w:rPr>
          <w:color w:val="000000" w:themeColor="text1"/>
        </w:rPr>
        <w:t xml:space="preserve">, desenvolvida como projeto prático da disciplina de Linguagens Formais e Compiladores. A linguagem suporta declaração e reatribuição de variáveis, as quatro operações aritméticas básicas (adição, subtração, multiplicação e divisão), números inteiros e reais, comentários de linha e o comando </w:t>
      </w:r>
      <w:r w:rsidRPr="001D1CD9">
        <w:rPr>
          <w:i/>
          <w:iCs/>
          <w:color w:val="000000" w:themeColor="text1"/>
        </w:rPr>
        <w:t>print</w:t>
      </w:r>
      <w:r w:rsidRPr="001D1CD9">
        <w:rPr>
          <w:color w:val="000000" w:themeColor="text1"/>
        </w:rPr>
        <w:t>. Apesar do escopo deliberadamente enxuto, o compilador percorre todas as cinco fases clássicas de um compilador de produção.</w:t>
      </w:r>
    </w:p>
    <w:p w14:paraId="2C3C7D78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O objetivo pedagógico foi compreender, na prática, como um texto-fonte bruto é progressivamente transformado em instruções executáveis. Cada fase recebe a saída da fase anterior e produz uma representação mais estruturada do programa, seguindo o pipeline: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2C1E23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62675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FONTE  -&gt;  LEXER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-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&gt;  PARSER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-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&gt;  ANALISE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SEMANTICA  -&gt;  GERACAO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DE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CODIGO  -&gt;  VM</w:t>
            </w:r>
            <w:proofErr w:type="gramEnd"/>
          </w:p>
        </w:tc>
      </w:tr>
    </w:tbl>
    <w:p w14:paraId="1B402804" w14:textId="77777777" w:rsidR="00D45708" w:rsidRPr="001D1CD9" w:rsidRDefault="00D45708">
      <w:pPr>
        <w:spacing w:after="120"/>
        <w:rPr>
          <w:color w:val="000000" w:themeColor="text1"/>
        </w:rPr>
      </w:pPr>
    </w:p>
    <w:p w14:paraId="074BEAE3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implementação foi feita inteiramente em Python puro, organizada em classes independentes — uma por fase — sem recorrer a geradores automáticos de </w:t>
      </w:r>
      <w:proofErr w:type="spellStart"/>
      <w:r w:rsidRPr="001D1CD9">
        <w:rPr>
          <w:i/>
          <w:iCs/>
          <w:color w:val="000000" w:themeColor="text1"/>
        </w:rPr>
        <w:t>lexer</w:t>
      </w:r>
      <w:proofErr w:type="spellEnd"/>
      <w:r w:rsidRPr="001D1CD9">
        <w:rPr>
          <w:color w:val="000000" w:themeColor="text1"/>
        </w:rPr>
        <w:t xml:space="preserve"> ou </w:t>
      </w:r>
      <w:r w:rsidRPr="001D1CD9">
        <w:rPr>
          <w:i/>
          <w:iCs/>
          <w:color w:val="000000" w:themeColor="text1"/>
        </w:rPr>
        <w:t>parser</w:t>
      </w:r>
      <w:r w:rsidRPr="001D1CD9">
        <w:rPr>
          <w:color w:val="000000" w:themeColor="text1"/>
        </w:rPr>
        <w:t xml:space="preserve"> (como PLY, ANTLR ou </w:t>
      </w:r>
      <w:proofErr w:type="spellStart"/>
      <w:r w:rsidRPr="001D1CD9">
        <w:rPr>
          <w:color w:val="000000" w:themeColor="text1"/>
        </w:rPr>
        <w:t>lark</w:t>
      </w:r>
      <w:proofErr w:type="spellEnd"/>
      <w:r w:rsidRPr="001D1CD9">
        <w:rPr>
          <w:color w:val="000000" w:themeColor="text1"/>
        </w:rPr>
        <w:t xml:space="preserve">). O reconhecimento de tokens é feito manualmente, caractere a caractere, e o </w:t>
      </w:r>
      <w:r w:rsidRPr="001D1CD9">
        <w:rPr>
          <w:i/>
          <w:iCs/>
          <w:color w:val="000000" w:themeColor="text1"/>
        </w:rPr>
        <w:t>parser</w:t>
      </w:r>
      <w:r w:rsidRPr="001D1CD9">
        <w:rPr>
          <w:color w:val="000000" w:themeColor="text1"/>
        </w:rPr>
        <w:t xml:space="preserve"> é de descida recursiva, como exigido pelo enunciado.</w:t>
      </w:r>
    </w:p>
    <w:p w14:paraId="067EBA3E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1.1 Organização do código e contribuições</w:t>
      </w:r>
    </w:p>
    <w:p w14:paraId="46BBA3B5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O código está estruturado em blocos coesos, cada um correspondendo a uma fase do compilador e a uma responsabilidade clara. A divisão de tarefas entre os integrantes respeitou essa separação modular, embora todos tenham participado da integração final, da revisão e da bateria de testes: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45708" w:rsidRPr="001D1CD9" w14:paraId="25A22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41FA9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Componente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F661F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Classes envolvidas</w:t>
            </w:r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D70ED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Responsável</w:t>
            </w:r>
          </w:p>
        </w:tc>
      </w:tr>
      <w:tr w:rsidR="00D45708" w:rsidRPr="001D1CD9" w14:paraId="42F06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F016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Fase 1 — Léxica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580DE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TokenType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Token,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Lexer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ErroLexico</w:t>
            </w:r>
            <w:proofErr w:type="spellEnd"/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DA42F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Erika</w:t>
            </w:r>
          </w:p>
        </w:tc>
      </w:tr>
      <w:tr w:rsidR="00D45708" w:rsidRPr="001D1CD9" w14:paraId="203D5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2B5B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AST + Visitor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1CB7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No,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LiteralInt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OperacaoBinaria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ImpressorAST</w:t>
            </w:r>
            <w:proofErr w:type="spellEnd"/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6EDC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Henrique</w:t>
            </w:r>
          </w:p>
        </w:tc>
      </w:tr>
      <w:tr w:rsidR="00D45708" w:rsidRPr="001D1CD9" w14:paraId="6F6D03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71E5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Fase 2 — Sintática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3D68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Parser,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ErroSintatico</w:t>
            </w:r>
            <w:proofErr w:type="spellEnd"/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AF59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Henrique</w:t>
            </w:r>
          </w:p>
        </w:tc>
      </w:tr>
      <w:tr w:rsidR="00D45708" w:rsidRPr="001D1CD9" w14:paraId="440A9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EE21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Fase 3 — Semântica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47CD3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TabelaDeSimbolos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AnalisadorSemantico</w:t>
            </w:r>
            <w:proofErr w:type="spellEnd"/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576C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Erika</w:t>
            </w:r>
          </w:p>
        </w:tc>
      </w:tr>
      <w:tr w:rsidR="00D45708" w:rsidRPr="001D1CD9" w14:paraId="32FAA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6E7E3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Fases 4 e 5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ACCD3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GeradorDeCodigo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MaquinaVirtual</w:t>
            </w:r>
            <w:proofErr w:type="spellEnd"/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0A0ED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Hian</w:t>
            </w:r>
            <w:proofErr w:type="spellEnd"/>
          </w:p>
        </w:tc>
      </w:tr>
      <w:tr w:rsidR="00D45708" w:rsidRPr="001D1CD9" w14:paraId="31B55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4D3A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Testes e integração</w:t>
            </w:r>
          </w:p>
        </w:tc>
        <w:tc>
          <w:tcPr>
            <w:tcW w:w="45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893B9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compilar_e_rodar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, suíte de 24 testes</w:t>
            </w:r>
          </w:p>
        </w:tc>
        <w:tc>
          <w:tcPr>
            <w:tcW w:w="2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7E2D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Equipe</w:t>
            </w:r>
          </w:p>
        </w:tc>
      </w:tr>
    </w:tbl>
    <w:p w14:paraId="15028231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>Nota: ajuste os responsáveis acima conforme a divisão real do grupo.</w:t>
      </w:r>
    </w:p>
    <w:p w14:paraId="1C495EFB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lastRenderedPageBreak/>
        <w:t>2. Gramática Formal</w:t>
      </w:r>
    </w:p>
    <w:p w14:paraId="45CD7A1B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sintaxe da </w:t>
      </w:r>
      <w:proofErr w:type="spellStart"/>
      <w:r w:rsidRPr="001D1CD9">
        <w:rPr>
          <w:color w:val="000000" w:themeColor="text1"/>
        </w:rPr>
        <w:t>ArithLang</w:t>
      </w:r>
      <w:proofErr w:type="spellEnd"/>
      <w:r w:rsidRPr="001D1CD9">
        <w:rPr>
          <w:color w:val="000000" w:themeColor="text1"/>
        </w:rPr>
        <w:t xml:space="preserve"> é descrita pela gramática EBNF abaixo, exatamente como implementada no </w:t>
      </w:r>
      <w:r w:rsidRPr="001D1CD9">
        <w:rPr>
          <w:i/>
          <w:iCs/>
          <w:color w:val="000000" w:themeColor="text1"/>
        </w:rPr>
        <w:t>parser</w:t>
      </w:r>
      <w:r w:rsidRPr="001D1CD9">
        <w:rPr>
          <w:color w:val="000000" w:themeColor="text1"/>
        </w:rPr>
        <w:t>. As regras estão ordenadas de modo que a precedência dos operadores seja respeitada naturalmente pela cadeia de chamadas recursivas, sem nenhuma tabela de precedência explícita.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7A1C29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23D1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programa     -&gt; comando* EOF</w:t>
            </w:r>
          </w:p>
          <w:p w14:paraId="7A7F838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comando      -&gt;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declLet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|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atribuicao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|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comandoPrint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|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</w:p>
          <w:p w14:paraId="08E5FE4F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declLet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-&gt; 'let' IDENTIFIER '=' expr</w:t>
            </w:r>
          </w:p>
          <w:p w14:paraId="7A59C096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atribuicao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-&gt; IDENTIFIER '='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</w:p>
          <w:p w14:paraId="603E3AEB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comandoPrint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-&gt; 'print' '('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')'</w:t>
            </w:r>
          </w:p>
          <w:p w14:paraId="4E67301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</w:p>
          <w:p w14:paraId="67AD0A0B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-&gt; termo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('+' | '-')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termo  )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*     # menor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precedencia</w:t>
            </w:r>
            <w:proofErr w:type="spellEnd"/>
          </w:p>
          <w:p w14:paraId="7467357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termo    -&gt;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unario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('*' | '/')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unario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)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*     # maior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precedencia</w:t>
            </w:r>
            <w:proofErr w:type="spellEnd"/>
          </w:p>
          <w:p w14:paraId="367AFE88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unario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-&gt; '-'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unario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|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primario</w:t>
            </w:r>
            <w:proofErr w:type="spellEnd"/>
          </w:p>
          <w:p w14:paraId="27837B41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primario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-&gt; INTEGER | FLOAT | IDENTIFIER | '('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')'</w:t>
            </w:r>
          </w:p>
        </w:tc>
      </w:tr>
    </w:tbl>
    <w:p w14:paraId="25807316" w14:textId="77777777" w:rsidR="00D45708" w:rsidRPr="001D1CD9" w:rsidRDefault="00D45708">
      <w:pPr>
        <w:spacing w:after="120"/>
        <w:rPr>
          <w:color w:val="000000" w:themeColor="text1"/>
        </w:rPr>
      </w:pPr>
    </w:p>
    <w:p w14:paraId="4BCBE9AF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Quebras de linha (NEWLINE) e ponto-e-vírgula (SEMICOLON) atuam como separadores implícitos de comandos e são ignorados pelo </w:t>
      </w:r>
      <w:r w:rsidRPr="001D1CD9">
        <w:rPr>
          <w:i/>
          <w:iCs/>
          <w:color w:val="000000" w:themeColor="text1"/>
        </w:rPr>
        <w:t>parser</w:t>
      </w:r>
      <w:r w:rsidRPr="001D1CD9">
        <w:rPr>
          <w:color w:val="000000" w:themeColor="text1"/>
        </w:rPr>
        <w:t xml:space="preserve"> entre instruções. A regra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comando</w:t>
      </w:r>
      <w:r w:rsidRPr="001D1CD9">
        <w:rPr>
          <w:color w:val="000000" w:themeColor="text1"/>
        </w:rPr>
        <w:t xml:space="preserve"> aceita também uma expressão isolada — uma pequena extensão sobre a gramática mínima, útil para depuração no modo interativo.</w:t>
      </w:r>
    </w:p>
    <w:p w14:paraId="68D0BE7B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precedência é consequência direta da estrutura recursiva: como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termo</w:t>
      </w:r>
      <w:r w:rsidRPr="001D1CD9">
        <w:rPr>
          <w:color w:val="000000" w:themeColor="text1"/>
        </w:rPr>
        <w:t xml:space="preserve"> é avaliado em um nível mais profundo do que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expr</w:t>
      </w:r>
      <w:proofErr w:type="spellEnd"/>
      <w:r w:rsidRPr="001D1CD9">
        <w:rPr>
          <w:color w:val="000000" w:themeColor="text1"/>
        </w:rPr>
        <w:t xml:space="preserve">, os operadores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*</w:t>
      </w:r>
      <w:r w:rsidRPr="001D1CD9">
        <w:rPr>
          <w:color w:val="000000" w:themeColor="text1"/>
        </w:rPr>
        <w:t xml:space="preserve"> 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/</w:t>
      </w:r>
      <w:r w:rsidRPr="001D1CD9">
        <w:rPr>
          <w:color w:val="000000" w:themeColor="text1"/>
        </w:rPr>
        <w:t xml:space="preserve"> são sempre resolvidos antes de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+</w:t>
      </w:r>
      <w:r w:rsidRPr="001D1CD9">
        <w:rPr>
          <w:color w:val="000000" w:themeColor="text1"/>
        </w:rPr>
        <w:t xml:space="preserve"> 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-</w:t>
      </w:r>
      <w:r w:rsidRPr="001D1CD9">
        <w:rPr>
          <w:color w:val="000000" w:themeColor="text1"/>
        </w:rPr>
        <w:t xml:space="preserve">. Por isso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2 + 3 * 4</w:t>
      </w:r>
      <w:r w:rsidRPr="001D1CD9">
        <w:rPr>
          <w:color w:val="000000" w:themeColor="text1"/>
        </w:rPr>
        <w:t xml:space="preserve"> resulta em </w:t>
      </w:r>
      <w:r w:rsidRPr="001D1CD9">
        <w:rPr>
          <w:b/>
          <w:bCs/>
          <w:color w:val="000000" w:themeColor="text1"/>
        </w:rPr>
        <w:t>14</w:t>
      </w:r>
      <w:r w:rsidRPr="001D1CD9">
        <w:rPr>
          <w:color w:val="000000" w:themeColor="text1"/>
        </w:rPr>
        <w:t>, e não 20.</w:t>
      </w:r>
    </w:p>
    <w:p w14:paraId="2B2861B5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3. Análise Léxica (</w:t>
      </w:r>
      <w:proofErr w:type="spellStart"/>
      <w:r w:rsidRPr="001D1CD9">
        <w:rPr>
          <w:color w:val="000000" w:themeColor="text1"/>
        </w:rPr>
        <w:t>Lexer</w:t>
      </w:r>
      <w:proofErr w:type="spellEnd"/>
      <w:r w:rsidRPr="001D1CD9">
        <w:rPr>
          <w:color w:val="000000" w:themeColor="text1"/>
        </w:rPr>
        <w:t>)</w:t>
      </w:r>
    </w:p>
    <w:p w14:paraId="47391B3E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O </w:t>
      </w:r>
      <w:proofErr w:type="spellStart"/>
      <w:r w:rsidRPr="001D1CD9">
        <w:rPr>
          <w:b/>
          <w:bCs/>
          <w:color w:val="000000" w:themeColor="text1"/>
        </w:rPr>
        <w:t>Lexer</w:t>
      </w:r>
      <w:proofErr w:type="spellEnd"/>
      <w:r w:rsidRPr="001D1CD9">
        <w:rPr>
          <w:color w:val="000000" w:themeColor="text1"/>
        </w:rPr>
        <w:t xml:space="preserve"> é a porta de entrada do compilador. Ele recebe o código-fonte como uma única </w:t>
      </w:r>
      <w:proofErr w:type="spellStart"/>
      <w:r w:rsidRPr="001D1CD9">
        <w:rPr>
          <w:i/>
          <w:iCs/>
          <w:color w:val="000000" w:themeColor="text1"/>
        </w:rPr>
        <w:t>string</w:t>
      </w:r>
      <w:proofErr w:type="spellEnd"/>
      <w:r w:rsidRPr="001D1CD9">
        <w:rPr>
          <w:color w:val="000000" w:themeColor="text1"/>
        </w:rPr>
        <w:t xml:space="preserve"> e o varre caractere a caractere, agrupando sequências em </w:t>
      </w:r>
      <w:r w:rsidRPr="001D1CD9">
        <w:rPr>
          <w:b/>
          <w:bCs/>
          <w:color w:val="000000" w:themeColor="text1"/>
        </w:rPr>
        <w:t>tokens</w:t>
      </w:r>
      <w:r w:rsidRPr="001D1CD9">
        <w:rPr>
          <w:color w:val="000000" w:themeColor="text1"/>
        </w:rPr>
        <w:t xml:space="preserve"> — as menores unidades com significado da linguagem. Cada token registra seu tipo, valor, número de linha e coluna, informação essencial para mensagens de erro localizadas.</w:t>
      </w:r>
    </w:p>
    <w:p w14:paraId="74D70617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3.1 Tokens reconhecidos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600"/>
        <w:gridCol w:w="5576"/>
      </w:tblGrid>
      <w:tr w:rsidR="00D45708" w:rsidRPr="001D1CD9" w14:paraId="4AF09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1A81F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Token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BB28F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Exemplos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DF72F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Descrição</w:t>
            </w:r>
          </w:p>
        </w:tc>
      </w:tr>
      <w:tr w:rsidR="00D45708" w:rsidRPr="001D1CD9" w14:paraId="3803F65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D4E9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INTEGER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D532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42 0 -7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B8D2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Sequência de dígitos (número inteiro)</w:t>
            </w:r>
          </w:p>
        </w:tc>
      </w:tr>
      <w:tr w:rsidR="00D45708" w:rsidRPr="001D1CD9" w14:paraId="7A3DADE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EAFF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FLOAT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1655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3.14 -0.5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9361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Número com ponto decimal (real de 64 bits)</w:t>
            </w:r>
          </w:p>
        </w:tc>
      </w:tr>
      <w:tr w:rsidR="00D45708" w:rsidRPr="001D1CD9" w14:paraId="1031C96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5801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IDENTIFIER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0A27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x total n1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679F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Nome de variável: letra ou _ seguido de letras/dígitos/_</w:t>
            </w:r>
          </w:p>
        </w:tc>
      </w:tr>
      <w:tr w:rsidR="00D45708" w:rsidRPr="001D1CD9" w14:paraId="075352E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94C7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LET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834D9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02FB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Palavra reservada de declaração</w:t>
            </w:r>
          </w:p>
        </w:tc>
      </w:tr>
      <w:tr w:rsidR="00D45708" w:rsidRPr="001D1CD9" w14:paraId="6D87DEE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F3B9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PRINT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DA5A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918C3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Palavra reservada do comando de saída</w:t>
            </w:r>
          </w:p>
        </w:tc>
      </w:tr>
      <w:tr w:rsidR="00D45708" w:rsidRPr="001D1CD9" w14:paraId="1AB2A87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F640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PLUS / MINUS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DB3E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+ -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C018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Adição / subtração e negação unária</w:t>
            </w:r>
          </w:p>
        </w:tc>
      </w:tr>
      <w:tr w:rsidR="00D45708" w:rsidRPr="001D1CD9" w14:paraId="5895049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62F6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STAR / SLASH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56F83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* /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3E06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Multiplicação / divisão</w:t>
            </w:r>
          </w:p>
        </w:tc>
      </w:tr>
      <w:tr w:rsidR="00D45708" w:rsidRPr="001D1CD9" w14:paraId="4AED926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E1D0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ASSIGN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B646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=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8011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Operador de atribuição</w:t>
            </w:r>
          </w:p>
        </w:tc>
      </w:tr>
      <w:tr w:rsidR="00D45708" w:rsidRPr="001D1CD9" w14:paraId="29161EE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5B61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LPAREN / RPAREN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642F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( )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44F6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Parênteses de agrupamento</w:t>
            </w:r>
          </w:p>
        </w:tc>
      </w:tr>
      <w:tr w:rsidR="00D45708" w:rsidRPr="001D1CD9" w14:paraId="48E1A69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CFFA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SEMICOLON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975A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;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441E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Separador opcional de instruções</w:t>
            </w:r>
          </w:p>
        </w:tc>
      </w:tr>
      <w:tr w:rsidR="00D45708" w:rsidRPr="001D1CD9" w14:paraId="3B55732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FEC7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NEWLINE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0026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\n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9DDF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Fim de linha — separador implícito</w:t>
            </w:r>
          </w:p>
        </w:tc>
      </w:tr>
      <w:tr w:rsidR="00D45708" w:rsidRPr="001D1CD9" w14:paraId="14B9550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F3C8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EOF</w:t>
            </w:r>
          </w:p>
        </w:tc>
        <w:tc>
          <w:tcPr>
            <w:tcW w:w="1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25BC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557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73BA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Marca o fim do código-fonte</w:t>
            </w:r>
          </w:p>
        </w:tc>
      </w:tr>
    </w:tbl>
    <w:p w14:paraId="24FEFC8E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 xml:space="preserve">Tabela 1 — Tokens da </w:t>
      </w:r>
      <w:proofErr w:type="spellStart"/>
      <w:r w:rsidRPr="001D1CD9">
        <w:rPr>
          <w:i/>
          <w:iCs/>
          <w:color w:val="000000" w:themeColor="text1"/>
          <w:sz w:val="16"/>
          <w:szCs w:val="16"/>
        </w:rPr>
        <w:t>ArithLang</w:t>
      </w:r>
      <w:proofErr w:type="spellEnd"/>
      <w:r w:rsidRPr="001D1CD9">
        <w:rPr>
          <w:i/>
          <w:iCs/>
          <w:color w:val="000000" w:themeColor="text1"/>
          <w:sz w:val="16"/>
          <w:szCs w:val="16"/>
        </w:rPr>
        <w:t xml:space="preserve"> reconhecidos pelo </w:t>
      </w:r>
      <w:proofErr w:type="spellStart"/>
      <w:r w:rsidRPr="001D1CD9">
        <w:rPr>
          <w:i/>
          <w:iCs/>
          <w:color w:val="000000" w:themeColor="text1"/>
          <w:sz w:val="16"/>
          <w:szCs w:val="16"/>
        </w:rPr>
        <w:t>Lexer</w:t>
      </w:r>
      <w:proofErr w:type="spellEnd"/>
      <w:r w:rsidRPr="001D1CD9">
        <w:rPr>
          <w:i/>
          <w:iCs/>
          <w:color w:val="000000" w:themeColor="text1"/>
          <w:sz w:val="16"/>
          <w:szCs w:val="16"/>
        </w:rPr>
        <w:t>.</w:t>
      </w:r>
    </w:p>
    <w:p w14:paraId="652B8A5B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3.2 Autômato e funcionamento</w:t>
      </w:r>
    </w:p>
    <w:p w14:paraId="5267BCCB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lastRenderedPageBreak/>
        <w:t xml:space="preserve">O método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tokenizar(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roda um laço principal que, a cada passo, ignora espaços e comentários e então decide o tipo do próximo token a partir do caractere atual. Esse despacho funciona como um autômato finito com transições simples:</w:t>
      </w:r>
    </w:p>
    <w:p w14:paraId="70C29B9F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Se o caractere é um </w:t>
      </w:r>
      <w:r w:rsidRPr="001D1CD9">
        <w:rPr>
          <w:b/>
          <w:bCs/>
          <w:color w:val="000000" w:themeColor="text1"/>
        </w:rPr>
        <w:t>dígito</w:t>
      </w:r>
      <w:r w:rsidRPr="001D1CD9">
        <w:rPr>
          <w:color w:val="000000" w:themeColor="text1"/>
        </w:rPr>
        <w:t xml:space="preserve">, chama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ler_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numero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, que consome dígitos; ao encontrar um ponto, passa a produzir um </w:t>
      </w:r>
      <w:r w:rsidRPr="001D1CD9">
        <w:rPr>
          <w:b/>
          <w:bCs/>
          <w:color w:val="000000" w:themeColor="text1"/>
        </w:rPr>
        <w:t>FLOAT</w:t>
      </w:r>
      <w:r w:rsidRPr="001D1CD9">
        <w:rPr>
          <w:color w:val="000000" w:themeColor="text1"/>
        </w:rPr>
        <w:t xml:space="preserve">, caso contrário um </w:t>
      </w:r>
      <w:r w:rsidRPr="001D1CD9">
        <w:rPr>
          <w:b/>
          <w:bCs/>
          <w:color w:val="000000" w:themeColor="text1"/>
        </w:rPr>
        <w:t>INTEGER</w:t>
      </w:r>
      <w:r w:rsidRPr="001D1CD9">
        <w:rPr>
          <w:color w:val="000000" w:themeColor="text1"/>
        </w:rPr>
        <w:t>.</w:t>
      </w:r>
    </w:p>
    <w:p w14:paraId="74D927D5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Se é uma </w:t>
      </w:r>
      <w:r w:rsidRPr="001D1CD9">
        <w:rPr>
          <w:b/>
          <w:bCs/>
          <w:color w:val="000000" w:themeColor="text1"/>
        </w:rPr>
        <w:t>letra ou _</w:t>
      </w:r>
      <w:r w:rsidRPr="001D1CD9">
        <w:rPr>
          <w:color w:val="000000" w:themeColor="text1"/>
        </w:rPr>
        <w:t xml:space="preserve">, chama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ler_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identificador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, que consome o nome completo e consulta a tabela de palavras reservadas para distinguir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let</w:t>
      </w:r>
      <w:proofErr w:type="spellEnd"/>
      <w:r w:rsidRPr="001D1CD9">
        <w:rPr>
          <w:color w:val="000000" w:themeColor="text1"/>
        </w:rPr>
        <w:t xml:space="preserve"> 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print</w:t>
      </w:r>
      <w:r w:rsidRPr="001D1CD9">
        <w:rPr>
          <w:color w:val="000000" w:themeColor="text1"/>
        </w:rPr>
        <w:t xml:space="preserve"> de identificadores comuns.</w:t>
      </w:r>
    </w:p>
    <w:p w14:paraId="49DA06FF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Os símbolos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+ - * / =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 )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;</w:t>
      </w:r>
      <w:r w:rsidRPr="001D1CD9">
        <w:rPr>
          <w:color w:val="000000" w:themeColor="text1"/>
        </w:rPr>
        <w:t xml:space="preserve"> geram tokens de um caractere.</w:t>
      </w:r>
    </w:p>
    <w:p w14:paraId="4C4B3EC6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O caractere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#</w:t>
      </w:r>
      <w:r w:rsidRPr="001D1CD9">
        <w:rPr>
          <w:color w:val="000000" w:themeColor="text1"/>
        </w:rPr>
        <w:t xml:space="preserve"> inicia um comentário, ignorado até o fim da linha.</w:t>
      </w:r>
    </w:p>
    <w:p w14:paraId="7DB41F79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Qualquer caractere fora desse conjunto dispara </w:t>
      </w:r>
      <w:proofErr w:type="spellStart"/>
      <w:r w:rsidRPr="001D1CD9">
        <w:rPr>
          <w:b/>
          <w:bCs/>
          <w:color w:val="000000" w:themeColor="text1"/>
        </w:rPr>
        <w:t>ErroLexico</w:t>
      </w:r>
      <w:proofErr w:type="spellEnd"/>
      <w:r w:rsidRPr="001D1CD9">
        <w:rPr>
          <w:color w:val="000000" w:themeColor="text1"/>
        </w:rPr>
        <w:t xml:space="preserve"> com linha e coluna exatas.</w:t>
      </w:r>
    </w:p>
    <w:p w14:paraId="0228543B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Um detalhe relevante é o tratamento do sinal de menos. O </w:t>
      </w:r>
      <w:proofErr w:type="spellStart"/>
      <w:r w:rsidRPr="001D1CD9">
        <w:rPr>
          <w:color w:val="000000" w:themeColor="text1"/>
        </w:rPr>
        <w:t>Lexer</w:t>
      </w:r>
      <w:proofErr w:type="spellEnd"/>
      <w:r w:rsidRPr="001D1CD9">
        <w:rPr>
          <w:color w:val="000000" w:themeColor="text1"/>
        </w:rPr>
        <w:t xml:space="preserve"> decide contextualmente se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-</w:t>
      </w:r>
      <w:r w:rsidRPr="001D1CD9">
        <w:rPr>
          <w:color w:val="000000" w:themeColor="text1"/>
        </w:rPr>
        <w:t xml:space="preserve"> é um operador binário, uma negação, ou parte de um literal negativo, observando o tipo do token anterior: se o último token foi um número, identificador </w:t>
      </w:r>
      <w:proofErr w:type="gramStart"/>
      <w:r w:rsidRPr="001D1CD9">
        <w:rPr>
          <w:color w:val="000000" w:themeColor="text1"/>
        </w:rPr>
        <w:t xml:space="preserve">ou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proofErr w:type="gramEnd"/>
      <w:r w:rsidRPr="001D1CD9">
        <w:rPr>
          <w:color w:val="000000" w:themeColor="text1"/>
        </w:rPr>
        <w:t>, trata-se de subtração; caso contrário, o menos é absorvido como sinal do número seguinte.</w:t>
      </w:r>
    </w:p>
    <w:p w14:paraId="603404DE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3.3 Exemplo de tokenização</w:t>
      </w:r>
    </w:p>
    <w:p w14:paraId="46ABA3A6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Entrada: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let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area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(b * h) /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0C983D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1F078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LET        'let'   L1 C1</w:t>
            </w:r>
          </w:p>
          <w:p w14:paraId="62630B47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IDENTIFIER 'area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'  L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1 C5</w:t>
            </w:r>
          </w:p>
          <w:p w14:paraId="0CB47AE9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ASSIGN     '='     L1 C10</w:t>
            </w:r>
          </w:p>
          <w:p w14:paraId="02DC078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LPAREN     '('     L1 C12</w:t>
            </w:r>
          </w:p>
          <w:p w14:paraId="4E187E95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IDENTIFIER 'b'     L1 C13</w:t>
            </w:r>
          </w:p>
          <w:p w14:paraId="1CBD061B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STAR       '*'     L1 C15</w:t>
            </w:r>
          </w:p>
          <w:p w14:paraId="1A9FFA79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IDENTIFIER 'h'     L1 C17</w:t>
            </w:r>
          </w:p>
          <w:p w14:paraId="0658C46F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RPAREN     ')'     L1 C18</w:t>
            </w:r>
          </w:p>
          <w:p w14:paraId="16748CF3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SLASH      '/'     L1 C20</w:t>
            </w:r>
          </w:p>
          <w:p w14:paraId="105009B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INTEGER     2      L1 C22</w:t>
            </w:r>
          </w:p>
          <w:p w14:paraId="6991773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EOF        'EOF'   L1 C23</w:t>
            </w:r>
          </w:p>
        </w:tc>
      </w:tr>
    </w:tbl>
    <w:p w14:paraId="476D9F8F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4. Análise Sintática (Parser)</w:t>
      </w:r>
    </w:p>
    <w:p w14:paraId="538F0DDC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O </w:t>
      </w:r>
      <w:r w:rsidRPr="001D1CD9">
        <w:rPr>
          <w:b/>
          <w:bCs/>
          <w:color w:val="000000" w:themeColor="text1"/>
        </w:rPr>
        <w:t>Parser</w:t>
      </w:r>
      <w:r w:rsidRPr="001D1CD9">
        <w:rPr>
          <w:color w:val="000000" w:themeColor="text1"/>
        </w:rPr>
        <w:t xml:space="preserve"> consome a lista de tokens e verifica se ela obedece à gramática, construindo a </w:t>
      </w:r>
      <w:r w:rsidRPr="001D1CD9">
        <w:rPr>
          <w:b/>
          <w:bCs/>
          <w:color w:val="000000" w:themeColor="text1"/>
        </w:rPr>
        <w:t>Árvore Sintática Abstrata (AST)</w:t>
      </w:r>
      <w:r w:rsidRPr="001D1CD9">
        <w:rPr>
          <w:color w:val="000000" w:themeColor="text1"/>
        </w:rPr>
        <w:t xml:space="preserve">. Foi implementado como um </w:t>
      </w:r>
      <w:r w:rsidRPr="001D1CD9">
        <w:rPr>
          <w:i/>
          <w:iCs/>
          <w:color w:val="000000" w:themeColor="text1"/>
        </w:rPr>
        <w:t>parser</w:t>
      </w:r>
      <w:r w:rsidRPr="001D1CD9">
        <w:rPr>
          <w:color w:val="000000" w:themeColor="text1"/>
        </w:rPr>
        <w:t xml:space="preserve"> de descida recursiva: cada regra da gramática corresponde a um método da classe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Parser</w:t>
      </w:r>
      <w:r w:rsidRPr="001D1CD9">
        <w:rPr>
          <w:color w:val="000000" w:themeColor="text1"/>
        </w:rPr>
        <w:t xml:space="preserve">. Os métodos auxiliares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atual(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, </w:t>
      </w:r>
      <w:proofErr w:type="spellStart"/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avancar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,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esperar(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e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bater(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controlam o fluxo de consumo de tokens, e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esperar(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dispara </w:t>
      </w:r>
      <w:proofErr w:type="spellStart"/>
      <w:r w:rsidRPr="001D1CD9">
        <w:rPr>
          <w:b/>
          <w:bCs/>
          <w:color w:val="000000" w:themeColor="text1"/>
        </w:rPr>
        <w:t>ErroSintatico</w:t>
      </w:r>
      <w:proofErr w:type="spellEnd"/>
      <w:r w:rsidRPr="001D1CD9">
        <w:rPr>
          <w:color w:val="000000" w:themeColor="text1"/>
        </w:rPr>
        <w:t xml:space="preserve"> quando o token encontrado difere do esperado.</w:t>
      </w:r>
    </w:p>
    <w:p w14:paraId="321393C1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4.1 Nós da AST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D45708" w:rsidRPr="001D1CD9" w14:paraId="7C620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81CFE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Nó da AST</w:t>
            </w:r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D19DD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Campos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5E1BE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Representa</w:t>
            </w:r>
          </w:p>
        </w:tc>
      </w:tr>
      <w:tr w:rsidR="00D45708" w:rsidRPr="001D1CD9" w14:paraId="0C4D1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3FC4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Programa</w:t>
            </w:r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317F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comandos: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list</w:t>
            </w:r>
            <w:proofErr w:type="spellEnd"/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3B8AE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Raiz da árvore</w:t>
            </w:r>
          </w:p>
        </w:tc>
      </w:tr>
      <w:tr w:rsidR="00D45708" w:rsidRPr="001D1CD9" w14:paraId="7AF7C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E5759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DeclaracaoLet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9B54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nome, valor, linha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CCE6B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let</w:t>
            </w:r>
            <w:proofErr w:type="spellEnd"/>
            <w:r w:rsidRPr="001D1CD9">
              <w:rPr>
                <w:color w:val="000000" w:themeColor="text1"/>
                <w:sz w:val="17"/>
                <w:szCs w:val="17"/>
              </w:rPr>
              <w:t xml:space="preserve"> x = ...</w:t>
            </w:r>
          </w:p>
        </w:tc>
      </w:tr>
      <w:tr w:rsidR="00D45708" w:rsidRPr="001D1CD9" w14:paraId="67FC7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11841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Atribuicao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C39E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nome, valor, linha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50C0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x = ...</w:t>
            </w:r>
          </w:p>
        </w:tc>
      </w:tr>
      <w:tr w:rsidR="00D45708" w:rsidRPr="001D1CD9" w14:paraId="5B00D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F2E78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ComandoPrint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68E2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valor, linha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76E5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print(...)</w:t>
            </w:r>
          </w:p>
        </w:tc>
      </w:tr>
      <w:tr w:rsidR="00D45708" w:rsidRPr="001D1CD9" w14:paraId="02F88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AB3CF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OperacaoBinaria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0EA62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, esquerda, direita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C97C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 + b, a * b, ...</w:t>
            </w:r>
          </w:p>
        </w:tc>
      </w:tr>
      <w:tr w:rsidR="00D45708" w:rsidRPr="001D1CD9" w14:paraId="6259A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1B58F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OperacaoUnaria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EEE4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, operando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783D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-</w:t>
            </w:r>
            <w:proofErr w:type="gramStart"/>
            <w:r w:rsidRPr="001D1CD9">
              <w:rPr>
                <w:color w:val="000000" w:themeColor="text1"/>
                <w:sz w:val="17"/>
                <w:szCs w:val="17"/>
              </w:rPr>
              <w:t>x</w:t>
            </w:r>
            <w:proofErr w:type="gramEnd"/>
          </w:p>
        </w:tc>
      </w:tr>
      <w:tr w:rsidR="00D45708" w:rsidRPr="001D1CD9" w14:paraId="58C18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E4C3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Variavel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E1F3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nome, linha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1316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uso de variável</w:t>
            </w:r>
          </w:p>
        </w:tc>
      </w:tr>
      <w:tr w:rsidR="00D45708" w:rsidRPr="001D1CD9" w14:paraId="3EB36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78CC5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LiteralInt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0162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valor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F36B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inteiro literal</w:t>
            </w:r>
          </w:p>
        </w:tc>
      </w:tr>
      <w:tr w:rsidR="00D45708" w:rsidRPr="001D1CD9" w14:paraId="71CC4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7EFDC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LiteralFloat</w:t>
            </w:r>
            <w:proofErr w:type="spellEnd"/>
          </w:p>
        </w:tc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9883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valor</w:t>
            </w:r>
          </w:p>
        </w:tc>
        <w:tc>
          <w:tcPr>
            <w:tcW w:w="38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B6FC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real literal</w:t>
            </w:r>
          </w:p>
        </w:tc>
      </w:tr>
    </w:tbl>
    <w:p w14:paraId="450B6E28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>Tabela 2 — Nós da AST e seus campos.</w:t>
      </w:r>
    </w:p>
    <w:p w14:paraId="628DBF62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lastRenderedPageBreak/>
        <w:t xml:space="preserve">Os nós são definidos como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@dataclass</w:t>
      </w:r>
      <w:r w:rsidRPr="001D1CD9">
        <w:rPr>
          <w:color w:val="000000" w:themeColor="text1"/>
        </w:rPr>
        <w:t>, o que elimina código repetitivo de inicialização. A árvore é “abstrata” porque descarta detalhes irrelevantes para o significado, como parênteses e ponto-e-vírgula: a hierarquia das operações já codifica a precedência.</w:t>
      </w:r>
    </w:p>
    <w:p w14:paraId="72F3FE0C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4.2 Cadeia de precedência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49CA90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5FE55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parse_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        -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&gt;  trata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+ e -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menor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precedencia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</w:t>
            </w:r>
          </w:p>
          <w:p w14:paraId="04DAD2F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parse_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termo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     -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&gt;  trata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* e /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maior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precedencia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</w:t>
            </w:r>
          </w:p>
          <w:p w14:paraId="59DCA15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parse_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unario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()  -&gt;  trata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-x  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(</w:t>
            </w:r>
            <w:proofErr w:type="spellStart"/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negacao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)</w:t>
            </w:r>
          </w:p>
          <w:p w14:paraId="0025EB9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parse_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primario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()  -&gt;  INTEGER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| FLOAT | IDENTIFIER |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(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expr</w:t>
            </w:r>
            <w:proofErr w:type="spellEnd"/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)</w:t>
            </w:r>
          </w:p>
        </w:tc>
      </w:tr>
    </w:tbl>
    <w:p w14:paraId="7B232AF2" w14:textId="77777777" w:rsidR="00D45708" w:rsidRPr="001D1CD9" w:rsidRDefault="00D45708">
      <w:pPr>
        <w:spacing w:after="120"/>
        <w:rPr>
          <w:color w:val="000000" w:themeColor="text1"/>
        </w:rPr>
      </w:pPr>
    </w:p>
    <w:p w14:paraId="0F337FE7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Em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parse_expr</w:t>
      </w:r>
      <w:proofErr w:type="spellEnd"/>
      <w:r w:rsidRPr="001D1CD9">
        <w:rPr>
          <w:color w:val="000000" w:themeColor="text1"/>
        </w:rPr>
        <w:t xml:space="preserve"> e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parse_termo</w:t>
      </w:r>
      <w:proofErr w:type="spellEnd"/>
      <w:r w:rsidRPr="001D1CD9">
        <w:rPr>
          <w:color w:val="000000" w:themeColor="text1"/>
        </w:rPr>
        <w:t xml:space="preserve"> os laços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while</w:t>
      </w:r>
      <w:proofErr w:type="spellEnd"/>
      <w:r w:rsidRPr="001D1CD9">
        <w:rPr>
          <w:color w:val="000000" w:themeColor="text1"/>
        </w:rPr>
        <w:t xml:space="preserve"> constroem operações associativas à esquerda: cada operador encontrado envolve o resultado acumulado como operando esquerdo de uma nova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OperacaoBinaria</w:t>
      </w:r>
      <w:proofErr w:type="spellEnd"/>
      <w:r w:rsidRPr="001D1CD9">
        <w:rPr>
          <w:color w:val="000000" w:themeColor="text1"/>
        </w:rPr>
        <w:t xml:space="preserve">. Assim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10 - 3 - 2</w:t>
      </w:r>
      <w:r w:rsidRPr="001D1CD9">
        <w:rPr>
          <w:color w:val="000000" w:themeColor="text1"/>
        </w:rPr>
        <w:t xml:space="preserve"> é avaliado como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(10 - 3) - 2 = 5</w:t>
      </w:r>
      <w:r w:rsidRPr="001D1CD9">
        <w:rPr>
          <w:color w:val="000000" w:themeColor="text1"/>
        </w:rPr>
        <w:t xml:space="preserve">, e não como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10 - (3 - 2)</w:t>
      </w:r>
      <w:r w:rsidRPr="001D1CD9">
        <w:rPr>
          <w:color w:val="000000" w:themeColor="text1"/>
        </w:rPr>
        <w:t>.</w:t>
      </w:r>
    </w:p>
    <w:p w14:paraId="45BE694E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4.3 Exemplo de árvore</w:t>
      </w:r>
    </w:p>
    <w:p w14:paraId="34DAAB81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Para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let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x = 2 + 3 * 4</w:t>
      </w:r>
      <w:r w:rsidRPr="001D1CD9">
        <w:rPr>
          <w:color w:val="000000" w:themeColor="text1"/>
        </w:rPr>
        <w:t xml:space="preserve">, a AST gerada (impressa pelo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ImpressorAST</w:t>
      </w:r>
      <w:proofErr w:type="spellEnd"/>
      <w:r w:rsidRPr="001D1CD9">
        <w:rPr>
          <w:color w:val="000000" w:themeColor="text1"/>
        </w:rPr>
        <w:t>) é: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5F3DE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2495B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Programa</w:t>
            </w:r>
            <w:proofErr w:type="spellEnd"/>
          </w:p>
          <w:p w14:paraId="40F50B90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let x =</w:t>
            </w:r>
          </w:p>
          <w:p w14:paraId="13C9758C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op: +</w:t>
            </w:r>
          </w:p>
          <w:p w14:paraId="32AF345B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int: 2</w:t>
            </w:r>
          </w:p>
          <w:p w14:paraId="06785F4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*</w:t>
            </w:r>
          </w:p>
          <w:p w14:paraId="52EAEC1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3</w:t>
            </w:r>
          </w:p>
          <w:p w14:paraId="196F55D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4</w:t>
            </w:r>
          </w:p>
        </w:tc>
      </w:tr>
    </w:tbl>
    <w:p w14:paraId="6585725A" w14:textId="77777777" w:rsidR="00D45708" w:rsidRPr="001D1CD9" w:rsidRDefault="00D45708">
      <w:pPr>
        <w:spacing w:after="120"/>
        <w:rPr>
          <w:color w:val="000000" w:themeColor="text1"/>
        </w:rPr>
      </w:pPr>
    </w:p>
    <w:p w14:paraId="4B80D1FE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multiplicação aparece como </w:t>
      </w:r>
      <w:proofErr w:type="spellStart"/>
      <w:r w:rsidRPr="001D1CD9">
        <w:rPr>
          <w:color w:val="000000" w:themeColor="text1"/>
        </w:rPr>
        <w:t>subárvore</w:t>
      </w:r>
      <w:proofErr w:type="spellEnd"/>
      <w:r w:rsidRPr="001D1CD9">
        <w:rPr>
          <w:color w:val="000000" w:themeColor="text1"/>
        </w:rPr>
        <w:t xml:space="preserve"> mais profunda, garantindo que seja avaliada primeiro. Repare que a estrutura da árvore — e não uma regra adicional — é o que carrega a precedência.</w:t>
      </w:r>
    </w:p>
    <w:p w14:paraId="2804DB4F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5. Análise Semântica</w:t>
      </w:r>
    </w:p>
    <w:p w14:paraId="5D5E3DF7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Um programa pode ser sintaticamente válido e ainda assim não fazer sentido. A análise semântica percorre a AST usando o </w:t>
      </w:r>
      <w:r w:rsidRPr="001D1CD9">
        <w:rPr>
          <w:b/>
          <w:bCs/>
          <w:color w:val="000000" w:themeColor="text1"/>
        </w:rPr>
        <w:t>padrão Visitor</w:t>
      </w:r>
      <w:r w:rsidRPr="001D1CD9">
        <w:rPr>
          <w:color w:val="000000" w:themeColor="text1"/>
        </w:rPr>
        <w:t xml:space="preserve"> e verifica regras que a gramática não consegue expressar, sobretudo o uso correto das variáveis. Ao mesmo tempo, ela </w:t>
      </w:r>
      <w:r w:rsidRPr="001D1CD9">
        <w:rPr>
          <w:b/>
          <w:bCs/>
          <w:color w:val="000000" w:themeColor="text1"/>
        </w:rPr>
        <w:t>infere o tipo</w:t>
      </w:r>
      <w:r w:rsidRPr="001D1CD9">
        <w:rPr>
          <w:color w:val="000000" w:themeColor="text1"/>
        </w:rPr>
        <w:t xml:space="preserve"> de cada expressão.</w:t>
      </w:r>
    </w:p>
    <w:p w14:paraId="037C0586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5.1 Tabela de símbolos</w:t>
      </w:r>
    </w:p>
    <w:p w14:paraId="47ECA285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TabelaDeSimbolos</w:t>
      </w:r>
      <w:proofErr w:type="spellEnd"/>
      <w:r w:rsidRPr="001D1CD9">
        <w:rPr>
          <w:color w:val="000000" w:themeColor="text1"/>
        </w:rPr>
        <w:t xml:space="preserve"> é, essencialmente, um dicionário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{ nome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: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tipo }</w:t>
      </w:r>
      <w:proofErr w:type="gramEnd"/>
      <w:r w:rsidRPr="001D1CD9">
        <w:rPr>
          <w:color w:val="000000" w:themeColor="text1"/>
        </w:rPr>
        <w:t xml:space="preserve"> com escopo global único. Ela expõe três operações:</w:t>
      </w:r>
    </w:p>
    <w:p w14:paraId="5C23B509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declarar(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nome, tipo)</w:t>
      </w:r>
      <w:r w:rsidRPr="001D1CD9">
        <w:rPr>
          <w:color w:val="000000" w:themeColor="text1"/>
        </w:rPr>
        <w:t xml:space="preserve"> — registra uma variável nova; lança </w:t>
      </w:r>
      <w:proofErr w:type="spellStart"/>
      <w:r w:rsidRPr="001D1CD9">
        <w:rPr>
          <w:b/>
          <w:bCs/>
          <w:color w:val="000000" w:themeColor="text1"/>
        </w:rPr>
        <w:t>ErroSemantico</w:t>
      </w:r>
      <w:proofErr w:type="spellEnd"/>
      <w:r w:rsidRPr="001D1CD9">
        <w:rPr>
          <w:color w:val="000000" w:themeColor="text1"/>
        </w:rPr>
        <w:t xml:space="preserve"> se ela já existir (</w:t>
      </w:r>
      <w:proofErr w:type="spellStart"/>
      <w:r w:rsidRPr="001D1CD9">
        <w:rPr>
          <w:color w:val="000000" w:themeColor="text1"/>
        </w:rPr>
        <w:t>re-declaração</w:t>
      </w:r>
      <w:proofErr w:type="spellEnd"/>
      <w:r w:rsidRPr="001D1CD9">
        <w:rPr>
          <w:color w:val="000000" w:themeColor="text1"/>
        </w:rPr>
        <w:t>).</w:t>
      </w:r>
    </w:p>
    <w:p w14:paraId="60E5099C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atualizar(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nome, tipo)</w:t>
      </w:r>
      <w:r w:rsidRPr="001D1CD9">
        <w:rPr>
          <w:color w:val="000000" w:themeColor="text1"/>
        </w:rPr>
        <w:t xml:space="preserve"> — altera o tipo de uma variável existente; lança erro se ela não tiver sido declarada com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let</w:t>
      </w:r>
      <w:r w:rsidRPr="001D1CD9">
        <w:rPr>
          <w:color w:val="000000" w:themeColor="text1"/>
        </w:rPr>
        <w:t>.</w:t>
      </w:r>
    </w:p>
    <w:p w14:paraId="4DAEA2BA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buscar(nome)</w:t>
      </w:r>
      <w:r w:rsidRPr="001D1CD9">
        <w:rPr>
          <w:color w:val="000000" w:themeColor="text1"/>
        </w:rPr>
        <w:t xml:space="preserve"> — consulta o tipo; lança erro se a variável for usada antes de ser declarada.</w:t>
      </w:r>
    </w:p>
    <w:p w14:paraId="3FA5997B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5.2 Regras verificadas</w:t>
      </w:r>
    </w:p>
    <w:p w14:paraId="4EFDCA57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As três verificações obrigatórias, com a mensagem de erro correspondente: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45708" w:rsidRPr="001D1CD9" w14:paraId="47550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85075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Situação</w:t>
            </w:r>
          </w:p>
        </w:tc>
        <w:tc>
          <w:tcPr>
            <w:tcW w:w="60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38513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Mensagem</w:t>
            </w:r>
          </w:p>
        </w:tc>
      </w:tr>
      <w:tr w:rsidR="00D45708" w:rsidRPr="001D1CD9" w14:paraId="73C4B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2948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Uso de variável não declarada</w:t>
            </w:r>
          </w:p>
        </w:tc>
        <w:tc>
          <w:tcPr>
            <w:tcW w:w="60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7F3E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 Semântico (linha L): variável 'y' usada antes de ser declarada</w:t>
            </w:r>
          </w:p>
        </w:tc>
      </w:tr>
      <w:tr w:rsidR="00D45708" w:rsidRPr="001D1CD9" w14:paraId="1A283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39E7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Re-declaração</w:t>
            </w:r>
            <w:proofErr w:type="spellEnd"/>
            <w:r w:rsidRPr="001D1CD9">
              <w:rPr>
                <w:color w:val="000000" w:themeColor="text1"/>
                <w:sz w:val="17"/>
                <w:szCs w:val="17"/>
              </w:rPr>
              <w:t xml:space="preserve"> de variável</w:t>
            </w:r>
          </w:p>
        </w:tc>
        <w:tc>
          <w:tcPr>
            <w:tcW w:w="60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29C6F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 Semântico (linha L): variável 'x' já foi declarada</w:t>
            </w:r>
          </w:p>
        </w:tc>
      </w:tr>
      <w:tr w:rsidR="00D45708" w:rsidRPr="001D1CD9" w14:paraId="12B84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66E0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Atribuição sem declaração prévia</w:t>
            </w:r>
          </w:p>
        </w:tc>
        <w:tc>
          <w:tcPr>
            <w:tcW w:w="60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84E8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 Semântico (linha L): use '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z = ...' antes de atribuir</w:t>
            </w:r>
          </w:p>
        </w:tc>
      </w:tr>
    </w:tbl>
    <w:p w14:paraId="42BAE74D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lastRenderedPageBreak/>
        <w:t>Tabela 3 — Regras semânticas e mensagens de erro.</w:t>
      </w:r>
    </w:p>
    <w:p w14:paraId="17483E55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5.3 Inferência de tipos</w:t>
      </w:r>
    </w:p>
    <w:p w14:paraId="498BEFB0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As regras de tipo implementadas em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visitar_OperacaoBinaria</w:t>
      </w:r>
      <w:proofErr w:type="spellEnd"/>
      <w:r w:rsidRPr="001D1CD9">
        <w:rPr>
          <w:color w:val="000000" w:themeColor="text1"/>
        </w:rPr>
        <w:t xml:space="preserve"> são: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D45708" w:rsidRPr="001D1CD9" w14:paraId="49D94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6FE3E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Operação</w:t>
            </w:r>
          </w:p>
        </w:tc>
        <w:tc>
          <w:tcPr>
            <w:tcW w:w="52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4590E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Resultado</w:t>
            </w:r>
          </w:p>
        </w:tc>
      </w:tr>
      <w:tr w:rsidR="00D45708" w:rsidRPr="001D1CD9" w14:paraId="49B839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C2C27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int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OP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52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6989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int</w:t>
            </w:r>
            <w:proofErr w:type="spellEnd"/>
          </w:p>
        </w:tc>
      </w:tr>
      <w:tr w:rsidR="00D45708" w:rsidRPr="001D1CD9" w14:paraId="577A90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E59B7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float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OP qualquer / qualquer OP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float</w:t>
            </w:r>
            <w:proofErr w:type="spellEnd"/>
          </w:p>
        </w:tc>
        <w:tc>
          <w:tcPr>
            <w:tcW w:w="52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497A5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float</w:t>
            </w:r>
            <w:proofErr w:type="spellEnd"/>
            <w:r w:rsidRPr="001D1CD9">
              <w:rPr>
                <w:color w:val="000000" w:themeColor="text1"/>
                <w:sz w:val="17"/>
                <w:szCs w:val="17"/>
              </w:rPr>
              <w:t xml:space="preserve"> (promoção implícita)</w:t>
            </w:r>
          </w:p>
        </w:tc>
      </w:tr>
      <w:tr w:rsidR="00D45708" w:rsidRPr="001D1CD9" w14:paraId="28924B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1C5B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divisão 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( /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)</w:t>
            </w:r>
          </w:p>
        </w:tc>
        <w:tc>
          <w:tcPr>
            <w:tcW w:w="52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9DA2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 xml:space="preserve">sempre </w:t>
            </w:r>
            <w:proofErr w:type="spellStart"/>
            <w:r w:rsidRPr="001D1CD9">
              <w:rPr>
                <w:color w:val="000000" w:themeColor="text1"/>
                <w:sz w:val="17"/>
                <w:szCs w:val="17"/>
              </w:rPr>
              <w:t>float</w:t>
            </w:r>
            <w:proofErr w:type="spellEnd"/>
            <w:r w:rsidRPr="001D1CD9">
              <w:rPr>
                <w:color w:val="000000" w:themeColor="text1"/>
                <w:sz w:val="17"/>
                <w:szCs w:val="17"/>
              </w:rPr>
              <w:t>, mesmo entre dois inteiros</w:t>
            </w:r>
          </w:p>
        </w:tc>
      </w:tr>
    </w:tbl>
    <w:p w14:paraId="0F6579B6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>Tabela 4 — Regras de inferência de tipos.</w:t>
      </w:r>
    </w:p>
    <w:p w14:paraId="42FAE30E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Por isso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10 / 2</w:t>
      </w:r>
      <w:r w:rsidRPr="001D1CD9">
        <w:rPr>
          <w:color w:val="000000" w:themeColor="text1"/>
        </w:rPr>
        <w:t xml:space="preserve"> produz </w:t>
      </w:r>
      <w:r w:rsidRPr="001D1CD9">
        <w:rPr>
          <w:b/>
          <w:bCs/>
          <w:color w:val="000000" w:themeColor="text1"/>
        </w:rPr>
        <w:t>5.0</w:t>
      </w:r>
      <w:r w:rsidRPr="001D1CD9">
        <w:rPr>
          <w:color w:val="000000" w:themeColor="text1"/>
        </w:rPr>
        <w:t xml:space="preserve"> (e não 5), enquanto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1 + 0.5</w:t>
      </w:r>
      <w:r w:rsidRPr="001D1CD9">
        <w:rPr>
          <w:color w:val="000000" w:themeColor="text1"/>
        </w:rPr>
        <w:t xml:space="preserve"> resulta em </w:t>
      </w:r>
      <w:r w:rsidRPr="001D1CD9">
        <w:rPr>
          <w:b/>
          <w:bCs/>
          <w:color w:val="000000" w:themeColor="text1"/>
        </w:rPr>
        <w:t>1.5</w:t>
      </w:r>
      <w:r w:rsidRPr="001D1CD9">
        <w:rPr>
          <w:color w:val="000000" w:themeColor="text1"/>
        </w:rPr>
        <w:t>, com o inteiro promovido a real. A negação unária preserva o tipo do operando.</w:t>
      </w:r>
    </w:p>
    <w:p w14:paraId="2DE562CF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6. Geração de Código e Máquina Virtual</w:t>
      </w:r>
    </w:p>
    <w:p w14:paraId="540C670E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fase final traduz a AST para </w:t>
      </w:r>
      <w:proofErr w:type="spellStart"/>
      <w:r w:rsidRPr="001D1CD9">
        <w:rPr>
          <w:b/>
          <w:bCs/>
          <w:color w:val="000000" w:themeColor="text1"/>
        </w:rPr>
        <w:t>bytecode</w:t>
      </w:r>
      <w:proofErr w:type="spellEnd"/>
      <w:r w:rsidRPr="001D1CD9">
        <w:rPr>
          <w:color w:val="000000" w:themeColor="text1"/>
        </w:rPr>
        <w:t xml:space="preserve"> — uma lista linear de instruções — e o executa em uma </w:t>
      </w:r>
      <w:r w:rsidRPr="001D1CD9">
        <w:rPr>
          <w:b/>
          <w:bCs/>
          <w:color w:val="000000" w:themeColor="text1"/>
        </w:rPr>
        <w:t>máquina virtual de pilha</w:t>
      </w:r>
      <w:r w:rsidRPr="001D1CD9">
        <w:rPr>
          <w:color w:val="000000" w:themeColor="text1"/>
        </w:rPr>
        <w:t>. Essa abordagem é mais simples que gerar código nativo e mantém o foco na lógica de tradução.</w:t>
      </w:r>
    </w:p>
    <w:p w14:paraId="7ADA6557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6.1 Conjunto de instruções (ISA)</w:t>
      </w:r>
    </w:p>
    <w:p w14:paraId="276EB1F8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O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GeradorDeCodigo</w:t>
      </w:r>
      <w:proofErr w:type="spellEnd"/>
      <w:r w:rsidRPr="001D1CD9">
        <w:rPr>
          <w:color w:val="000000" w:themeColor="text1"/>
        </w:rPr>
        <w:t xml:space="preserve"> percorre a AST em </w:t>
      </w:r>
      <w:r w:rsidRPr="001D1CD9">
        <w:rPr>
          <w:b/>
          <w:bCs/>
          <w:color w:val="000000" w:themeColor="text1"/>
        </w:rPr>
        <w:t>pós-ordem</w:t>
      </w:r>
      <w:r w:rsidRPr="001D1CD9">
        <w:rPr>
          <w:color w:val="000000" w:themeColor="text1"/>
        </w:rPr>
        <w:t xml:space="preserve"> (operandos antes do operador), emitindo as instruções abaixo. Os nomes foram adotados em português; a última coluna mostra a equivalência com a ISA de referência do enunciado.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726"/>
        <w:gridCol w:w="1400"/>
      </w:tblGrid>
      <w:tr w:rsidR="00D45708" w:rsidRPr="001D1CD9" w14:paraId="7D6D2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E3834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Instrução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F1D2D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b/>
                <w:bCs/>
                <w:color w:val="FFFFFF" w:themeColor="background1"/>
                <w:sz w:val="17"/>
                <w:szCs w:val="17"/>
              </w:rPr>
              <w:t>Efeito na pilha / ambiente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F0B9C" w14:textId="77777777" w:rsidR="00D45708" w:rsidRPr="00C52543" w:rsidRDefault="00000000">
            <w:pPr>
              <w:rPr>
                <w:color w:val="FFFFFF" w:themeColor="background1"/>
              </w:rPr>
            </w:pPr>
            <w:r w:rsidRPr="00C52543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Equiv.</w:t>
            </w:r>
          </w:p>
        </w:tc>
      </w:tr>
      <w:tr w:rsidR="00D45708" w:rsidRPr="001D1CD9" w14:paraId="29C813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EEB0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EMPURRAR v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273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Empilha o valor literal v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94C7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PUSH</w:t>
            </w:r>
          </w:p>
        </w:tc>
      </w:tr>
      <w:tr w:rsidR="00D45708" w:rsidRPr="001D1CD9" w14:paraId="3547A0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869A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CARREGAR n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A03D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Empilha o valor da variável n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2E0D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LOAD</w:t>
            </w:r>
          </w:p>
        </w:tc>
      </w:tr>
      <w:tr w:rsidR="00D45708" w:rsidRPr="001D1CD9" w14:paraId="34FEF1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A6C9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GUARDAR n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3E9E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o topo e salva na variável n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19DC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STORE</w:t>
            </w:r>
          </w:p>
        </w:tc>
      </w:tr>
      <w:tr w:rsidR="00D45708" w:rsidRPr="001D1CD9" w14:paraId="1C2C19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1A2E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SOMAR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3D88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b, a; empilha a + b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7887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ADD</w:t>
            </w:r>
          </w:p>
        </w:tc>
      </w:tr>
      <w:tr w:rsidR="00D45708" w:rsidRPr="001D1CD9" w14:paraId="5DFFFA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B012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SUBTRAIR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894E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b, a; empilha a - b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54A4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SUB</w:t>
            </w:r>
          </w:p>
        </w:tc>
      </w:tr>
      <w:tr w:rsidR="00D45708" w:rsidRPr="001D1CD9" w14:paraId="6F7173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8F0F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MULTIPLICAR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1BDB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b, a; empilha a * b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85BA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MUL</w:t>
            </w:r>
          </w:p>
        </w:tc>
      </w:tr>
      <w:tr w:rsidR="00D45708" w:rsidRPr="001D1CD9" w14:paraId="0C325D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9FC0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DIVIDIR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6674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b, a; empilha a / b (erro se b = 0)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57E7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DIV</w:t>
            </w:r>
          </w:p>
        </w:tc>
      </w:tr>
      <w:tr w:rsidR="00D45708" w:rsidRPr="001D1CD9" w14:paraId="52123E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AF35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NEGAR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6360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a; empilha -a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4B50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NEG</w:t>
            </w:r>
          </w:p>
        </w:tc>
      </w:tr>
      <w:tr w:rsidR="00D45708" w:rsidRPr="001D1CD9" w14:paraId="3AF66B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2278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IMPRIMIR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4366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Desempilha o topo e exibe na saída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7A94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</w:t>
            </w:r>
          </w:p>
        </w:tc>
      </w:tr>
      <w:tr w:rsidR="00D45708" w:rsidRPr="001D1CD9" w14:paraId="5B0361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AC61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HALT</w:t>
            </w:r>
          </w:p>
        </w:tc>
        <w:tc>
          <w:tcPr>
            <w:tcW w:w="5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F3833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Encerra a execução da VM</w:t>
            </w:r>
          </w:p>
        </w:tc>
        <w:tc>
          <w:tcPr>
            <w:tcW w:w="14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BEB6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HALT</w:t>
            </w:r>
          </w:p>
        </w:tc>
      </w:tr>
    </w:tbl>
    <w:p w14:paraId="2BBF7DF5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>Tabela 5 — Conjunto de instruções da máquina virtual.</w:t>
      </w:r>
    </w:p>
    <w:p w14:paraId="6C4FE469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 xml:space="preserve">6.2 Exemplo de </w:t>
      </w:r>
      <w:proofErr w:type="spellStart"/>
      <w:r w:rsidRPr="001D1CD9">
        <w:rPr>
          <w:color w:val="000000" w:themeColor="text1"/>
        </w:rPr>
        <w:t>bytecode</w:t>
      </w:r>
      <w:proofErr w:type="spellEnd"/>
    </w:p>
    <w:p w14:paraId="4FFA8A21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Para o programa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let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x = 2 + 3 * 4</w:t>
      </w:r>
      <w:r w:rsidRPr="001D1CD9">
        <w:rPr>
          <w:color w:val="000000" w:themeColor="text1"/>
        </w:rPr>
        <w:t xml:space="preserve"> seguido de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print(x)</w:t>
      </w:r>
      <w:r w:rsidRPr="001D1CD9">
        <w:rPr>
          <w:color w:val="000000" w:themeColor="text1"/>
        </w:rPr>
        <w:t xml:space="preserve">, o </w:t>
      </w:r>
      <w:proofErr w:type="spellStart"/>
      <w:r w:rsidRPr="001D1CD9">
        <w:rPr>
          <w:color w:val="000000" w:themeColor="text1"/>
        </w:rPr>
        <w:t>bytecode</w:t>
      </w:r>
      <w:proofErr w:type="spellEnd"/>
      <w:r w:rsidRPr="001D1CD9">
        <w:rPr>
          <w:color w:val="000000" w:themeColor="text1"/>
        </w:rPr>
        <w:t xml:space="preserve"> gerado é: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1F9F1E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91E2B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EMPURRAR 2        # pilha: [2]</w:t>
            </w:r>
          </w:p>
          <w:p w14:paraId="4CB442D4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EMPURRAR 3        # pilha: [2, 3]</w:t>
            </w:r>
          </w:p>
          <w:p w14:paraId="3A74948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EMPURRAR 4        # pilha: [2, 3, 4]</w:t>
            </w:r>
          </w:p>
          <w:p w14:paraId="257222B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MULTIPLICAR       # pilha: [2, 12]</w:t>
            </w:r>
          </w:p>
          <w:p w14:paraId="26AB422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SOMAR             # pilha: [14]</w:t>
            </w:r>
          </w:p>
          <w:p w14:paraId="1316241F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GUARDAR x         # memoria: {x: 14}</w:t>
            </w:r>
          </w:p>
          <w:p w14:paraId="53746B1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CARREGAR x        # pilha: [14]</w:t>
            </w:r>
          </w:p>
          <w:p w14:paraId="343D232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IMPRIMIR          #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saida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: ['14']</w:t>
            </w:r>
          </w:p>
          <w:p w14:paraId="287B5CA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HALT</w:t>
            </w:r>
          </w:p>
        </w:tc>
      </w:tr>
    </w:tbl>
    <w:p w14:paraId="366E9DE2" w14:textId="77777777" w:rsidR="00D45708" w:rsidRPr="001D1CD9" w:rsidRDefault="00D45708">
      <w:pPr>
        <w:spacing w:after="120"/>
        <w:rPr>
          <w:color w:val="000000" w:themeColor="text1"/>
        </w:rPr>
      </w:pPr>
    </w:p>
    <w:p w14:paraId="4CABAC09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lastRenderedPageBreak/>
        <w:t>6.3 Laço de despacho da VM</w:t>
      </w:r>
    </w:p>
    <w:p w14:paraId="70F3B34D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MaquinaVirtual</w:t>
      </w:r>
      <w:proofErr w:type="spellEnd"/>
      <w:r w:rsidRPr="001D1CD9">
        <w:rPr>
          <w:color w:val="000000" w:themeColor="text1"/>
        </w:rPr>
        <w:t xml:space="preserve"> mantém três estruturas: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pilha</w:t>
      </w:r>
      <w:r w:rsidRPr="001D1CD9">
        <w:rPr>
          <w:color w:val="000000" w:themeColor="text1"/>
        </w:rPr>
        <w:t xml:space="preserve"> (operandos),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memoria</w:t>
      </w:r>
      <w:r w:rsidRPr="001D1CD9">
        <w:rPr>
          <w:color w:val="000000" w:themeColor="text1"/>
        </w:rPr>
        <w:t xml:space="preserve"> (variáveis) e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saida</w:t>
      </w:r>
      <w:proofErr w:type="spellEnd"/>
      <w:r w:rsidRPr="001D1CD9">
        <w:rPr>
          <w:color w:val="000000" w:themeColor="text1"/>
        </w:rPr>
        <w:t xml:space="preserve"> (linhas impressas). O método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rodar(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é um laço de despacho que lê cada instrução, separa o código de operação dos argumentos e aplica o efeito correspondente: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708" w:rsidRPr="001D1CD9" w14:paraId="2886A0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28F9A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def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rodar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self, bytecode):</w:t>
            </w:r>
          </w:p>
          <w:p w14:paraId="3EBBDFE3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for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instrucao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in bytecode:</w:t>
            </w:r>
          </w:p>
          <w:p w14:paraId="4888D23E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op   =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instrucao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0]</w:t>
            </w:r>
          </w:p>
          <w:p w14:paraId="43F6790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args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=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instrucao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1:]</w:t>
            </w:r>
          </w:p>
          <w:p w14:paraId="618CE517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if   op == 'EMPURRAR': 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.append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args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0])</w:t>
            </w:r>
          </w:p>
          <w:p w14:paraId="753D995D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'CARREGAR': 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.append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self.memoria</w:t>
            </w:r>
            <w:proofErr w:type="spellEnd"/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args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0]])</w:t>
            </w:r>
          </w:p>
          <w:p w14:paraId="57318835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'GUARDAR':  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self.memoria</w:t>
            </w:r>
            <w:proofErr w:type="spellEnd"/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args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[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0]] =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</w:t>
            </w:r>
          </w:p>
          <w:p w14:paraId="22434A2C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'SOMAR':     b=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); a=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);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.append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a+b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</w:t>
            </w:r>
          </w:p>
          <w:p w14:paraId="0A814990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'DIVIDIR':</w:t>
            </w:r>
          </w:p>
          <w:p w14:paraId="1CEFC90B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    b=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); a=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</w:t>
            </w:r>
          </w:p>
          <w:p w14:paraId="36007986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    if b == 0: raise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RuntimeError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'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divisao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por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zero')</w:t>
            </w:r>
          </w:p>
          <w:p w14:paraId="4B42CAF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   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.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append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a / b)</w:t>
            </w:r>
          </w:p>
          <w:p w14:paraId="5C706168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'IMPRIMIR': 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self.saida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.append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(str(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self.pilha.pop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)))</w:t>
            </w:r>
          </w:p>
          <w:p w14:paraId="5E55B529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   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elif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op == 'HALT':      break</w:t>
            </w:r>
          </w:p>
          <w:p w14:paraId="1913D2B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 xml:space="preserve">    return </w:t>
            </w:r>
            <w:proofErr w:type="spellStart"/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7"/>
                <w:szCs w:val="17"/>
                <w:lang w:val="en-GB"/>
              </w:rPr>
              <w:t>self.saida</w:t>
            </w:r>
            <w:proofErr w:type="spellEnd"/>
            <w:proofErr w:type="gramEnd"/>
          </w:p>
        </w:tc>
      </w:tr>
    </w:tbl>
    <w:p w14:paraId="4FBE89D2" w14:textId="77777777" w:rsidR="00D45708" w:rsidRPr="001D1CD9" w:rsidRDefault="00D45708">
      <w:pPr>
        <w:spacing w:after="120"/>
        <w:rPr>
          <w:color w:val="000000" w:themeColor="text1"/>
          <w:lang w:val="en-GB"/>
        </w:rPr>
      </w:pPr>
    </w:p>
    <w:p w14:paraId="5BBA1D92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divisão por zero é o único erro detectado em tempo de execução: a VM lança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RuntimeError</w:t>
      </w:r>
      <w:proofErr w:type="spellEnd"/>
      <w:r w:rsidRPr="001D1CD9">
        <w:rPr>
          <w:color w:val="000000" w:themeColor="text1"/>
        </w:rPr>
        <w:t xml:space="preserve"> com a mensagem “divisão por zero”. A função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compilar_e_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rodar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codigo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verbose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  <w:r w:rsidRPr="001D1CD9">
        <w:rPr>
          <w:color w:val="000000" w:themeColor="text1"/>
        </w:rPr>
        <w:t xml:space="preserve"> orquestra as cinco fases e, com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verbose</w:t>
      </w:r>
      <w:proofErr w:type="spell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=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True</w:t>
      </w:r>
      <w:proofErr w:type="spellEnd"/>
      <w:r w:rsidRPr="001D1CD9">
        <w:rPr>
          <w:color w:val="000000" w:themeColor="text1"/>
        </w:rPr>
        <w:t xml:space="preserve">, imprime tokens, AST e </w:t>
      </w:r>
      <w:proofErr w:type="spellStart"/>
      <w:r w:rsidRPr="001D1CD9">
        <w:rPr>
          <w:color w:val="000000" w:themeColor="text1"/>
        </w:rPr>
        <w:t>bytecode</w:t>
      </w:r>
      <w:proofErr w:type="spellEnd"/>
      <w:r w:rsidRPr="001D1CD9">
        <w:rPr>
          <w:color w:val="000000" w:themeColor="text1"/>
        </w:rPr>
        <w:t xml:space="preserve"> antes da saída — recurso usado durante toda a depuração.</w:t>
      </w:r>
    </w:p>
    <w:p w14:paraId="0E0D538B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7. Testes</w:t>
      </w:r>
    </w:p>
    <w:p w14:paraId="304AA562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A validação é feita por uma suíte de </w:t>
      </w:r>
      <w:r w:rsidRPr="001D1CD9">
        <w:rPr>
          <w:b/>
          <w:bCs/>
          <w:color w:val="000000" w:themeColor="text1"/>
        </w:rPr>
        <w:t>24 casos automatizados</w:t>
      </w:r>
      <w:r w:rsidRPr="001D1CD9">
        <w:rPr>
          <w:color w:val="000000" w:themeColor="text1"/>
        </w:rPr>
        <w:t xml:space="preserve">, acima do mínimo de 20 exigido. Os 16 primeiros conferem se os resultados produzidos batem com o esperado; os 8 últimos verificam se a exceção correta é lançada em situações inválidas — um teste de erro só passa se a exceção esperada de fato ocorrer. </w:t>
      </w:r>
      <w:r w:rsidRPr="001D1CD9">
        <w:rPr>
          <w:b/>
          <w:bCs/>
          <w:color w:val="000000" w:themeColor="text1"/>
        </w:rPr>
        <w:t>Todos os 24 testes passam.</w:t>
      </w:r>
    </w:p>
    <w:p w14:paraId="3AB768AF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7.1 Casos de resultado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00"/>
        <w:gridCol w:w="2726"/>
      </w:tblGrid>
      <w:tr w:rsidR="00D45708" w:rsidRPr="001D1CD9" w14:paraId="5E1B5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7D160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b/>
                <w:bCs/>
                <w:color w:val="FFFFFF" w:themeColor="background1"/>
                <w:sz w:val="17"/>
                <w:szCs w:val="17"/>
              </w:rPr>
              <w:t>#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81482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Entrada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7A7C0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Esperado</w:t>
            </w:r>
          </w:p>
        </w:tc>
      </w:tr>
      <w:tr w:rsidR="00D45708" w:rsidRPr="001D1CD9" w14:paraId="639EFF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55AF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EA86B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a=3 / let b=4 / print(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a+b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FD4A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7</w:t>
            </w:r>
          </w:p>
        </w:tc>
      </w:tr>
      <w:tr w:rsidR="00D45708" w:rsidRPr="001D1CD9" w14:paraId="61F911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897E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8E58A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a=10 / let b=3 / print(a-b)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AD0C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7</w:t>
            </w:r>
          </w:p>
        </w:tc>
      </w:tr>
      <w:tr w:rsidR="00D45708" w:rsidRPr="001D1CD9" w14:paraId="50652B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E269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C00F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a=6 / let b=7 / print(a*b)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D085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42</w:t>
            </w:r>
          </w:p>
        </w:tc>
      </w:tr>
      <w:tr w:rsidR="00D45708" w:rsidRPr="001D1CD9" w14:paraId="62A97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D19A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EFE61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10/4)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1A4B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2.5</w:t>
            </w:r>
          </w:p>
        </w:tc>
      </w:tr>
      <w:tr w:rsidR="00D45708" w:rsidRPr="001D1CD9" w14:paraId="5B7E00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E13E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143C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10/2)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810E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5.0</w:t>
            </w:r>
          </w:p>
        </w:tc>
      </w:tr>
      <w:tr w:rsidR="00D45708" w:rsidRPr="001D1CD9" w14:paraId="0ED3DF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1707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550C9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2+3*4)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9260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14</w:t>
            </w:r>
          </w:p>
        </w:tc>
      </w:tr>
      <w:tr w:rsidR="00D45708" w:rsidRPr="001D1CD9" w14:paraId="1E4873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9D52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306A4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(2+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3)*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2BAE3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20</w:t>
            </w:r>
          </w:p>
        </w:tc>
      </w:tr>
      <w:tr w:rsidR="00D45708" w:rsidRPr="001D1CD9" w14:paraId="088907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C2CD5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DBBF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10-3-2)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AE53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5</w:t>
            </w:r>
          </w:p>
        </w:tc>
      </w:tr>
      <w:tr w:rsidR="00D45708" w:rsidRPr="001D1CD9" w14:paraId="63FD1D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3A97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9660B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(2+(3*4</w:t>
            </w: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))-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C7AB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13</w:t>
            </w:r>
          </w:p>
        </w:tc>
      </w:tr>
      <w:tr w:rsidR="00D45708" w:rsidRPr="001D1CD9" w14:paraId="41EBD5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D6DC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94D1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x=42 / print(x)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EAD5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42</w:t>
            </w:r>
          </w:p>
        </w:tc>
      </w:tr>
      <w:tr w:rsidR="00D45708" w:rsidRPr="001D1CD9" w14:paraId="50097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541EE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F0594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x=10 / x=x+5 / print(x)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5C88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15</w:t>
            </w:r>
          </w:p>
        </w:tc>
      </w:tr>
      <w:tr w:rsidR="00D45708" w:rsidRPr="001D1CD9" w14:paraId="5D8468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81F1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D3E7E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pi=3.14 / print(pi)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36E2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3.14</w:t>
            </w:r>
          </w:p>
        </w:tc>
      </w:tr>
      <w:tr w:rsidR="00D45708" w:rsidRPr="001D1CD9" w14:paraId="330D1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B8D12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FAE01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a=10 / let b=3 / print(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a+b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) / print(a-b)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31442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13 ;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7</w:t>
            </w:r>
          </w:p>
        </w:tc>
      </w:tr>
      <w:tr w:rsidR="00D45708" w:rsidRPr="001D1CD9" w14:paraId="7266E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11F3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7FEC4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x=1+0.5 / print(x)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56100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1.5</w:t>
            </w:r>
          </w:p>
        </w:tc>
      </w:tr>
      <w:tr w:rsidR="00D45708" w:rsidRPr="001D1CD9" w14:paraId="010CB8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98D5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0AD81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x=5 / print(-x+10)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D18C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5</w:t>
            </w:r>
          </w:p>
        </w:tc>
      </w:tr>
      <w:tr w:rsidR="00D45708" w:rsidRPr="001D1CD9" w14:paraId="6CC7A9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1CC46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lastRenderedPageBreak/>
              <w:t>16</w:t>
            </w:r>
          </w:p>
        </w:tc>
        <w:tc>
          <w:tcPr>
            <w:tcW w:w="57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67059" w14:textId="77777777" w:rsidR="00D45708" w:rsidRPr="001D1CD9" w:rsidRDefault="00000000">
            <w:pPr>
              <w:rPr>
                <w:color w:val="000000" w:themeColor="text1"/>
                <w:lang w:val="en-GB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  <w:lang w:val="en-GB"/>
              </w:rPr>
              <w:t>let x=10 # ok / print(x)</w:t>
            </w:r>
          </w:p>
        </w:tc>
        <w:tc>
          <w:tcPr>
            <w:tcW w:w="27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0E03F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10</w:t>
            </w:r>
          </w:p>
        </w:tc>
      </w:tr>
    </w:tbl>
    <w:p w14:paraId="42BF7550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 xml:space="preserve">Tabela 6 — Casos de teste de resultado </w:t>
      </w:r>
      <w:proofErr w:type="gramStart"/>
      <w:r w:rsidRPr="001D1CD9">
        <w:rPr>
          <w:i/>
          <w:iCs/>
          <w:color w:val="000000" w:themeColor="text1"/>
          <w:sz w:val="16"/>
          <w:szCs w:val="16"/>
        </w:rPr>
        <w:t>(“ /</w:t>
      </w:r>
      <w:proofErr w:type="gramEnd"/>
      <w:r w:rsidRPr="001D1CD9">
        <w:rPr>
          <w:i/>
          <w:iCs/>
          <w:color w:val="000000" w:themeColor="text1"/>
          <w:sz w:val="16"/>
          <w:szCs w:val="16"/>
        </w:rPr>
        <w:t xml:space="preserve"> ” indica nova linha).</w:t>
      </w:r>
    </w:p>
    <w:p w14:paraId="46044CD0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7.2 Casos de erro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800"/>
        <w:gridCol w:w="3626"/>
      </w:tblGrid>
      <w:tr w:rsidR="00D45708" w:rsidRPr="001D1CD9" w14:paraId="4CA18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39DBB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b/>
                <w:bCs/>
                <w:color w:val="FFFFFF" w:themeColor="background1"/>
                <w:sz w:val="17"/>
                <w:szCs w:val="17"/>
              </w:rPr>
              <w:t>#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6E46D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Entrada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60D19" w14:textId="77777777" w:rsidR="00D45708" w:rsidRPr="001F357F" w:rsidRDefault="00000000">
            <w:pPr>
              <w:rPr>
                <w:color w:val="FFFFFF" w:themeColor="background1"/>
              </w:rPr>
            </w:pPr>
            <w:r w:rsidRPr="001F357F">
              <w:rPr>
                <w:rFonts w:ascii="Consolas" w:eastAsia="Consolas" w:hAnsi="Consolas" w:cs="Consolas"/>
                <w:b/>
                <w:bCs/>
                <w:color w:val="FFFFFF" w:themeColor="background1"/>
                <w:sz w:val="16"/>
                <w:szCs w:val="16"/>
              </w:rPr>
              <w:t>Exceção esperada</w:t>
            </w:r>
          </w:p>
        </w:tc>
      </w:tr>
      <w:tr w:rsidR="00D45708" w:rsidRPr="001D1CD9" w14:paraId="16DD2A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24BC8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17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216D1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x=10@5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21DC6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ErroLexico</w:t>
            </w:r>
            <w:proofErr w:type="spellEnd"/>
          </w:p>
        </w:tc>
      </w:tr>
      <w:tr w:rsidR="00D45708" w:rsidRPr="001D1CD9" w14:paraId="108F5E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6DD6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18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58CBBB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$10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C7C76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ErroLexico</w:t>
            </w:r>
            <w:proofErr w:type="spellEnd"/>
          </w:p>
        </w:tc>
      </w:tr>
      <w:tr w:rsidR="00D45708" w:rsidRPr="001D1CD9" w14:paraId="35C4A7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5F26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19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1889A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10+5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24959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ErroSintatico</w:t>
            </w:r>
            <w:proofErr w:type="spellEnd"/>
          </w:p>
        </w:tc>
      </w:tr>
      <w:tr w:rsidR="00D45708" w:rsidRPr="001D1CD9" w14:paraId="2ED39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DA2D7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CEEDE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x=2+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48F8C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ErroSintatico</w:t>
            </w:r>
            <w:proofErr w:type="spellEnd"/>
          </w:p>
        </w:tc>
      </w:tr>
      <w:tr w:rsidR="00D45708" w:rsidRPr="001D1CD9" w14:paraId="3C0DF8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91F3D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21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01CAA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print(y)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84D65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ErroSemantico</w:t>
            </w:r>
            <w:proofErr w:type="spellEnd"/>
          </w:p>
        </w:tc>
      </w:tr>
      <w:tr w:rsidR="00D45708" w:rsidRPr="001D1CD9" w14:paraId="24CF1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28E4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22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859BD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x=1 / </w:t>
            </w: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let</w:t>
            </w:r>
            <w:proofErr w:type="spell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 xml:space="preserve"> x=2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76088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ErroSemantico</w:t>
            </w:r>
            <w:proofErr w:type="spellEnd"/>
          </w:p>
        </w:tc>
      </w:tr>
      <w:tr w:rsidR="00D45708" w:rsidRPr="001D1CD9" w14:paraId="2765D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EBA7C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23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4E9E1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z=10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D5DD7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ErroSemantico</w:t>
            </w:r>
            <w:proofErr w:type="spellEnd"/>
          </w:p>
        </w:tc>
      </w:tr>
      <w:tr w:rsidR="00D45708" w:rsidRPr="001D1CD9" w14:paraId="62C5F6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F49A9" w14:textId="77777777" w:rsidR="00D45708" w:rsidRPr="001D1CD9" w:rsidRDefault="00000000">
            <w:pPr>
              <w:rPr>
                <w:color w:val="000000" w:themeColor="text1"/>
              </w:rPr>
            </w:pPr>
            <w:r w:rsidRPr="001D1CD9">
              <w:rPr>
                <w:color w:val="000000" w:themeColor="text1"/>
                <w:sz w:val="17"/>
                <w:szCs w:val="17"/>
              </w:rPr>
              <w:t>24</w:t>
            </w:r>
          </w:p>
        </w:tc>
        <w:tc>
          <w:tcPr>
            <w:tcW w:w="4800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980A2" w14:textId="77777777" w:rsidR="00D45708" w:rsidRPr="001D1CD9" w:rsidRDefault="00000000">
            <w:pPr>
              <w:rPr>
                <w:color w:val="000000" w:themeColor="text1"/>
              </w:rPr>
            </w:pPr>
            <w:proofErr w:type="gram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print(</w:t>
            </w:r>
            <w:proofErr w:type="gramEnd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1/0)</w:t>
            </w:r>
          </w:p>
        </w:tc>
        <w:tc>
          <w:tcPr>
            <w:tcW w:w="3626" w:type="dxa"/>
            <w:tcBorders>
              <w:top w:val="single" w:sz="2" w:space="0" w:color="C9D3DE"/>
              <w:left w:val="single" w:sz="2" w:space="0" w:color="C9D3DE"/>
              <w:bottom w:val="single" w:sz="2" w:space="0" w:color="C9D3DE"/>
              <w:right w:val="single" w:sz="2" w:space="0" w:color="C9D3DE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88F15" w14:textId="77777777" w:rsidR="00D45708" w:rsidRPr="001D1CD9" w:rsidRDefault="00000000">
            <w:pPr>
              <w:rPr>
                <w:color w:val="000000" w:themeColor="text1"/>
              </w:rPr>
            </w:pPr>
            <w:proofErr w:type="spellStart"/>
            <w:r w:rsidRPr="001D1CD9">
              <w:rPr>
                <w:rFonts w:ascii="Consolas" w:eastAsia="Consolas" w:hAnsi="Consolas" w:cs="Consolas"/>
                <w:color w:val="000000" w:themeColor="text1"/>
                <w:sz w:val="16"/>
                <w:szCs w:val="16"/>
              </w:rPr>
              <w:t>RuntimeError</w:t>
            </w:r>
            <w:proofErr w:type="spellEnd"/>
          </w:p>
        </w:tc>
      </w:tr>
    </w:tbl>
    <w:p w14:paraId="5F89308A" w14:textId="77777777" w:rsidR="00D45708" w:rsidRPr="001D1CD9" w:rsidRDefault="00000000">
      <w:pPr>
        <w:spacing w:before="40" w:after="160"/>
        <w:jc w:val="center"/>
        <w:rPr>
          <w:color w:val="000000" w:themeColor="text1"/>
        </w:rPr>
      </w:pPr>
      <w:r w:rsidRPr="001D1CD9">
        <w:rPr>
          <w:i/>
          <w:iCs/>
          <w:color w:val="000000" w:themeColor="text1"/>
          <w:sz w:val="16"/>
          <w:szCs w:val="16"/>
        </w:rPr>
        <w:t>Tabela 7 — Casos de teste de erro.</w:t>
      </w:r>
    </w:p>
    <w:p w14:paraId="2D180769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A cobertura contempla as quatro operações, precedência, parênteses (inclusive aninhados), declaração e reatribuição, literais reais, promoção de tipos, negação unária, comentários, e os três tipos de erro (léxico, sintático e semântico) além do erro de execução por divisão por zero.</w:t>
      </w:r>
    </w:p>
    <w:p w14:paraId="0DE1027E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t>8. Conclusão</w:t>
      </w:r>
    </w:p>
    <w:p w14:paraId="0C2949DC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 xml:space="preserve">O projeto cumpriu o objetivo de implementar, do zero, um compilador funcional que percorre as cinco fases clássicas. Construir cada fase de forma isolada e testável tornou o comportamento de todo o pipeline transparente: foi possível inspecionar tokens, AST e </w:t>
      </w:r>
      <w:proofErr w:type="spellStart"/>
      <w:r w:rsidRPr="001D1CD9">
        <w:rPr>
          <w:color w:val="000000" w:themeColor="text1"/>
        </w:rPr>
        <w:t>bytecode</w:t>
      </w:r>
      <w:proofErr w:type="spellEnd"/>
      <w:r w:rsidRPr="001D1CD9">
        <w:rPr>
          <w:color w:val="000000" w:themeColor="text1"/>
        </w:rPr>
        <w:t xml:space="preserve"> separadamente, o que facilitou enormemente a depuração.</w:t>
      </w:r>
    </w:p>
    <w:p w14:paraId="2703253C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8.1 Dificuldades encontradas</w:t>
      </w:r>
    </w:p>
    <w:p w14:paraId="3EB83DFF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b/>
          <w:bCs/>
          <w:color w:val="000000" w:themeColor="text1"/>
        </w:rPr>
        <w:t>Precedência sem tabela explícita.</w:t>
      </w:r>
      <w:r w:rsidRPr="001D1CD9">
        <w:rPr>
          <w:color w:val="000000" w:themeColor="text1"/>
        </w:rPr>
        <w:t xml:space="preserve"> Entender por que a simples ordem das chamadas recursivas resolve a precedência levou tempo; ficou claro ao desenhar a AST de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2 + 3 * 4</w:t>
      </w:r>
      <w:r w:rsidRPr="001D1CD9">
        <w:rPr>
          <w:color w:val="000000" w:themeColor="text1"/>
        </w:rPr>
        <w:t xml:space="preserve"> à mão.</w:t>
      </w:r>
    </w:p>
    <w:p w14:paraId="3D2F3940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b/>
          <w:bCs/>
          <w:color w:val="000000" w:themeColor="text1"/>
        </w:rPr>
        <w:t>Números negativos.</w:t>
      </w:r>
      <w:r w:rsidRPr="001D1CD9">
        <w:rPr>
          <w:color w:val="000000" w:themeColor="text1"/>
        </w:rPr>
        <w:t xml:space="preserve"> Decidir se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-</w:t>
      </w:r>
      <w:r w:rsidRPr="001D1CD9">
        <w:rPr>
          <w:color w:val="000000" w:themeColor="text1"/>
        </w:rPr>
        <w:t xml:space="preserve"> é operador ou sinal de um literal exigiu olhar o token anterior, evitando ambiguidades como em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a - 3</w:t>
      </w:r>
      <w:r w:rsidRPr="001D1CD9">
        <w:rPr>
          <w:color w:val="000000" w:themeColor="text1"/>
        </w:rPr>
        <w:t xml:space="preserve"> versus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-3</w:t>
      </w:r>
      <w:r w:rsidRPr="001D1CD9">
        <w:rPr>
          <w:color w:val="000000" w:themeColor="text1"/>
        </w:rPr>
        <w:t>.</w:t>
      </w:r>
    </w:p>
    <w:p w14:paraId="57B42F61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b/>
          <w:bCs/>
          <w:color w:val="000000" w:themeColor="text1"/>
        </w:rPr>
        <w:t>Divisão sempre real.</w:t>
      </w:r>
      <w:r w:rsidRPr="001D1CD9">
        <w:rPr>
          <w:color w:val="000000" w:themeColor="text1"/>
        </w:rPr>
        <w:t xml:space="preserve"> Garantir que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10 / 2</w:t>
      </w:r>
      <w:r w:rsidRPr="001D1CD9">
        <w:rPr>
          <w:color w:val="000000" w:themeColor="text1"/>
        </w:rPr>
        <w:t xml:space="preserve"> produzisse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5.0</w:t>
      </w:r>
      <w:r w:rsidRPr="001D1CD9">
        <w:rPr>
          <w:color w:val="000000" w:themeColor="text1"/>
        </w:rPr>
        <w:t xml:space="preserve"> exigiu tratar a divisão como caso especial na inferência de tipos.</w:t>
      </w:r>
    </w:p>
    <w:p w14:paraId="368A81FE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8.2 Lições aprendidas</w:t>
      </w:r>
    </w:p>
    <w:p w14:paraId="7AA9BA5F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A separação clara entre fases e o uso do padrão Visitor mostraram seu valor na prática: três visitantes diferentes (impressão, análise semântica e geração de código) percorrem a mesma árvore sem que as classes de nó precisem conhecer nenhum deles. Também ficou evidente que boas mensagens de erro — com linha e coluna — transformam a ferramenta de frustrante em produtiva.</w:t>
      </w:r>
    </w:p>
    <w:p w14:paraId="5C5FCB31" w14:textId="77777777" w:rsidR="00D45708" w:rsidRPr="001D1CD9" w:rsidRDefault="00000000">
      <w:pPr>
        <w:pStyle w:val="Ttulo2"/>
        <w:rPr>
          <w:color w:val="000000" w:themeColor="text1"/>
        </w:rPr>
      </w:pPr>
      <w:r w:rsidRPr="001D1CD9">
        <w:rPr>
          <w:color w:val="000000" w:themeColor="text1"/>
        </w:rPr>
        <w:t>8.3 Possíveis extensões</w:t>
      </w:r>
    </w:p>
    <w:p w14:paraId="6202FA3B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Operador de módulo (%), adicionando um token, uma regra no </w:t>
      </w:r>
      <w:proofErr w:type="spell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parse_termo</w:t>
      </w:r>
      <w:proofErr w:type="spellEnd"/>
      <w:r w:rsidRPr="001D1CD9">
        <w:rPr>
          <w:color w:val="000000" w:themeColor="text1"/>
        </w:rPr>
        <w:t xml:space="preserve"> e uma instrução na VM.</w:t>
      </w:r>
    </w:p>
    <w:p w14:paraId="274684B3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 xml:space="preserve">Suporte a </w:t>
      </w:r>
      <w:proofErr w:type="spellStart"/>
      <w:r w:rsidRPr="001D1CD9">
        <w:rPr>
          <w:i/>
          <w:iCs/>
          <w:color w:val="000000" w:themeColor="text1"/>
        </w:rPr>
        <w:t>strings</w:t>
      </w:r>
      <w:proofErr w:type="spellEnd"/>
      <w:r w:rsidRPr="001D1CD9">
        <w:rPr>
          <w:color w:val="000000" w:themeColor="text1"/>
        </w:rPr>
        <w:t xml:space="preserve"> no </w:t>
      </w:r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print</w:t>
      </w:r>
      <w:r w:rsidRPr="001D1CD9">
        <w:rPr>
          <w:color w:val="000000" w:themeColor="text1"/>
        </w:rPr>
        <w:t xml:space="preserve">, p. ex. </w:t>
      </w:r>
      <w:proofErr w:type="gramStart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1D1CD9">
        <w:rPr>
          <w:rFonts w:ascii="Consolas" w:eastAsia="Consolas" w:hAnsi="Consolas" w:cs="Consolas"/>
          <w:color w:val="000000" w:themeColor="text1"/>
          <w:sz w:val="18"/>
          <w:szCs w:val="18"/>
        </w:rPr>
        <w:t>"resultado:", x)</w:t>
      </w:r>
      <w:r w:rsidRPr="001D1CD9">
        <w:rPr>
          <w:color w:val="000000" w:themeColor="text1"/>
        </w:rPr>
        <w:t>.</w:t>
      </w:r>
    </w:p>
    <w:p w14:paraId="575D83A5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>Um REPL interativo, aproveitando que a regra de comando já aceita expressões isoladas.</w:t>
      </w:r>
    </w:p>
    <w:p w14:paraId="399028C2" w14:textId="77777777" w:rsidR="00D45708" w:rsidRPr="001D1CD9" w:rsidRDefault="00000000">
      <w:pPr>
        <w:pStyle w:val="PargrafodaLista"/>
        <w:numPr>
          <w:ilvl w:val="0"/>
          <w:numId w:val="2"/>
        </w:numPr>
        <w:spacing w:after="80" w:line="270" w:lineRule="auto"/>
        <w:rPr>
          <w:color w:val="000000" w:themeColor="text1"/>
        </w:rPr>
      </w:pPr>
      <w:r w:rsidRPr="001D1CD9">
        <w:rPr>
          <w:color w:val="000000" w:themeColor="text1"/>
        </w:rPr>
        <w:t>Escopos aninhados na tabela de símbolos, abrindo caminho para blocos e funções.</w:t>
      </w:r>
    </w:p>
    <w:p w14:paraId="6A786FD1" w14:textId="77777777" w:rsidR="00D45708" w:rsidRPr="001D1CD9" w:rsidRDefault="00000000">
      <w:pPr>
        <w:pStyle w:val="Ttulo1"/>
        <w:rPr>
          <w:color w:val="000000" w:themeColor="text1"/>
        </w:rPr>
      </w:pPr>
      <w:r w:rsidRPr="001D1CD9">
        <w:rPr>
          <w:color w:val="000000" w:themeColor="text1"/>
        </w:rPr>
        <w:lastRenderedPageBreak/>
        <w:t>Declaração de Uso de Inteligência Artificial</w:t>
      </w:r>
    </w:p>
    <w:p w14:paraId="2966A0DC" w14:textId="77777777" w:rsidR="00D45708" w:rsidRPr="001D1CD9" w:rsidRDefault="00000000">
      <w:pPr>
        <w:spacing w:after="120" w:line="276" w:lineRule="auto"/>
        <w:jc w:val="both"/>
        <w:rPr>
          <w:color w:val="000000" w:themeColor="text1"/>
        </w:rPr>
      </w:pPr>
      <w:r w:rsidRPr="001D1CD9">
        <w:rPr>
          <w:color w:val="000000" w:themeColor="text1"/>
        </w:rPr>
        <w:t>Em conformidade com a seção 7.3 do enunciado, o grupo declara que ferramentas de IA foram utilizadas como apoio ao aprendizado, nas seguintes frentes: esclarecimento de conceitos (precedência de operadores, padrão Visitor, máquinas de pilha), auxílio na depuração de erros e apoio à redação e formatação deste relatório técnico. A lógica de todas as fases foi compreendida e revisada pelos integrantes, que se comprometem a explicar qualquer linha do código durante a apresentação oral.</w:t>
      </w:r>
    </w:p>
    <w:p w14:paraId="6135DC08" w14:textId="6148DFFF" w:rsidR="00D45708" w:rsidRPr="001D1CD9" w:rsidRDefault="00D45708">
      <w:pPr>
        <w:spacing w:before="40" w:after="160"/>
        <w:jc w:val="center"/>
        <w:rPr>
          <w:color w:val="000000" w:themeColor="text1"/>
        </w:rPr>
      </w:pPr>
    </w:p>
    <w:sectPr w:rsidR="00D45708" w:rsidRPr="001D1C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2800" w14:textId="77777777" w:rsidR="008F3CA9" w:rsidRDefault="008F3CA9">
      <w:r>
        <w:separator/>
      </w:r>
    </w:p>
  </w:endnote>
  <w:endnote w:type="continuationSeparator" w:id="0">
    <w:p w14:paraId="1DD1BFE3" w14:textId="77777777" w:rsidR="008F3CA9" w:rsidRDefault="008F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5F30" w14:textId="77777777" w:rsidR="00D45708" w:rsidRDefault="00000000">
    <w:pPr>
      <w:pBdr>
        <w:top w:val="single" w:sz="4" w:space="4" w:color="C9D3DE"/>
      </w:pBdr>
      <w:jc w:val="center"/>
    </w:pP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1D1CD9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EB0D0" w14:textId="77777777" w:rsidR="008F3CA9" w:rsidRDefault="008F3CA9">
      <w:r>
        <w:separator/>
      </w:r>
    </w:p>
  </w:footnote>
  <w:footnote w:type="continuationSeparator" w:id="0">
    <w:p w14:paraId="0DBDBD7E" w14:textId="77777777" w:rsidR="008F3CA9" w:rsidRDefault="008F3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B908" w14:textId="77777777" w:rsidR="00D45708" w:rsidRDefault="00000000">
    <w:pPr>
      <w:pBdr>
        <w:bottom w:val="single" w:sz="4" w:space="4" w:color="C9D3DE"/>
      </w:pBdr>
      <w:tabs>
        <w:tab w:val="right" w:pos="9026"/>
      </w:tabs>
    </w:pPr>
    <w:r>
      <w:rPr>
        <w:color w:val="4A4A4A"/>
        <w:sz w:val="16"/>
        <w:szCs w:val="16"/>
      </w:rPr>
      <w:t xml:space="preserve">Relatório Técnico — Compilador </w:t>
    </w:r>
    <w:proofErr w:type="spellStart"/>
    <w:r>
      <w:rPr>
        <w:color w:val="4A4A4A"/>
        <w:sz w:val="16"/>
        <w:szCs w:val="16"/>
      </w:rPr>
      <w:t>ArithLang</w:t>
    </w:r>
    <w:proofErr w:type="spellEnd"/>
    <w:r>
      <w:rPr>
        <w:color w:val="4A4A4A"/>
        <w:sz w:val="16"/>
        <w:szCs w:val="16"/>
      </w:rPr>
      <w:tab/>
      <w:t>Linguagens Formais e Compiladores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194"/>
    <w:multiLevelType w:val="hybridMultilevel"/>
    <w:tmpl w:val="F4BC7334"/>
    <w:lvl w:ilvl="0" w:tplc="F070B64C">
      <w:start w:val="1"/>
      <w:numFmt w:val="bullet"/>
      <w:lvlText w:val="●"/>
      <w:lvlJc w:val="left"/>
      <w:pPr>
        <w:ind w:left="720" w:hanging="360"/>
      </w:pPr>
    </w:lvl>
    <w:lvl w:ilvl="1" w:tplc="3170FAAE">
      <w:start w:val="1"/>
      <w:numFmt w:val="bullet"/>
      <w:lvlText w:val="○"/>
      <w:lvlJc w:val="left"/>
      <w:pPr>
        <w:ind w:left="1440" w:hanging="360"/>
      </w:pPr>
    </w:lvl>
    <w:lvl w:ilvl="2" w:tplc="A7501126">
      <w:start w:val="1"/>
      <w:numFmt w:val="bullet"/>
      <w:lvlText w:val="■"/>
      <w:lvlJc w:val="left"/>
      <w:pPr>
        <w:ind w:left="2160" w:hanging="360"/>
      </w:pPr>
    </w:lvl>
    <w:lvl w:ilvl="3" w:tplc="32122E5C">
      <w:start w:val="1"/>
      <w:numFmt w:val="bullet"/>
      <w:lvlText w:val="●"/>
      <w:lvlJc w:val="left"/>
      <w:pPr>
        <w:ind w:left="2880" w:hanging="360"/>
      </w:pPr>
    </w:lvl>
    <w:lvl w:ilvl="4" w:tplc="ED0A444E">
      <w:start w:val="1"/>
      <w:numFmt w:val="bullet"/>
      <w:lvlText w:val="○"/>
      <w:lvlJc w:val="left"/>
      <w:pPr>
        <w:ind w:left="3600" w:hanging="360"/>
      </w:pPr>
    </w:lvl>
    <w:lvl w:ilvl="5" w:tplc="CDDADCF0">
      <w:start w:val="1"/>
      <w:numFmt w:val="bullet"/>
      <w:lvlText w:val="■"/>
      <w:lvlJc w:val="left"/>
      <w:pPr>
        <w:ind w:left="4320" w:hanging="360"/>
      </w:pPr>
    </w:lvl>
    <w:lvl w:ilvl="6" w:tplc="716A91E8">
      <w:start w:val="1"/>
      <w:numFmt w:val="bullet"/>
      <w:lvlText w:val="●"/>
      <w:lvlJc w:val="left"/>
      <w:pPr>
        <w:ind w:left="5040" w:hanging="360"/>
      </w:pPr>
    </w:lvl>
    <w:lvl w:ilvl="7" w:tplc="F03CE85E">
      <w:start w:val="1"/>
      <w:numFmt w:val="bullet"/>
      <w:lvlText w:val="●"/>
      <w:lvlJc w:val="left"/>
      <w:pPr>
        <w:ind w:left="5760" w:hanging="360"/>
      </w:pPr>
    </w:lvl>
    <w:lvl w:ilvl="8" w:tplc="224AD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353DB"/>
    <w:multiLevelType w:val="hybridMultilevel"/>
    <w:tmpl w:val="5B14A032"/>
    <w:lvl w:ilvl="0" w:tplc="3EEAF2AE">
      <w:start w:val="1"/>
      <w:numFmt w:val="bullet"/>
      <w:lvlText w:val="•"/>
      <w:lvlJc w:val="left"/>
      <w:pPr>
        <w:ind w:left="460" w:hanging="260"/>
      </w:pPr>
    </w:lvl>
    <w:lvl w:ilvl="1" w:tplc="7C9E3E50">
      <w:numFmt w:val="decimal"/>
      <w:lvlText w:val=""/>
      <w:lvlJc w:val="left"/>
    </w:lvl>
    <w:lvl w:ilvl="2" w:tplc="D22EC194">
      <w:numFmt w:val="decimal"/>
      <w:lvlText w:val=""/>
      <w:lvlJc w:val="left"/>
    </w:lvl>
    <w:lvl w:ilvl="3" w:tplc="F502E628">
      <w:numFmt w:val="decimal"/>
      <w:lvlText w:val=""/>
      <w:lvlJc w:val="left"/>
    </w:lvl>
    <w:lvl w:ilvl="4" w:tplc="1948519E">
      <w:numFmt w:val="decimal"/>
      <w:lvlText w:val=""/>
      <w:lvlJc w:val="left"/>
    </w:lvl>
    <w:lvl w:ilvl="5" w:tplc="AFB8A35E">
      <w:numFmt w:val="decimal"/>
      <w:lvlText w:val=""/>
      <w:lvlJc w:val="left"/>
    </w:lvl>
    <w:lvl w:ilvl="6" w:tplc="B8F666A0">
      <w:numFmt w:val="decimal"/>
      <w:lvlText w:val=""/>
      <w:lvlJc w:val="left"/>
    </w:lvl>
    <w:lvl w:ilvl="7" w:tplc="648CDDFE">
      <w:numFmt w:val="decimal"/>
      <w:lvlText w:val=""/>
      <w:lvlJc w:val="left"/>
    </w:lvl>
    <w:lvl w:ilvl="8" w:tplc="ED92BA50">
      <w:numFmt w:val="decimal"/>
      <w:lvlText w:val=""/>
      <w:lvlJc w:val="left"/>
    </w:lvl>
  </w:abstractNum>
  <w:num w:numId="1" w16cid:durableId="1437023481">
    <w:abstractNumId w:val="0"/>
    <w:lvlOverride w:ilvl="0">
      <w:startOverride w:val="1"/>
    </w:lvlOverride>
  </w:num>
  <w:num w:numId="2" w16cid:durableId="942802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708"/>
    <w:rsid w:val="001D1CD9"/>
    <w:rsid w:val="001F357F"/>
    <w:rsid w:val="006804C6"/>
    <w:rsid w:val="007C1DB1"/>
    <w:rsid w:val="008F3CA9"/>
    <w:rsid w:val="00C52543"/>
    <w:rsid w:val="00D4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A492F"/>
  <w15:docId w15:val="{314E0A10-C5BB-46C9-AF89-819B196A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5C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2543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 — Compilador ArithLang</vt:lpstr>
    </vt:vector>
  </TitlesOfParts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Compilador ArithLang</dc:title>
  <dc:creator>Erika Oliveira Silva, Henrique Souza Uchida, Hian Araujo Damaceno</dc:creator>
  <cp:lastModifiedBy>ERIKA OLIVEIRA SILVA</cp:lastModifiedBy>
  <cp:revision>2</cp:revision>
  <dcterms:created xsi:type="dcterms:W3CDTF">2026-06-03T19:56:00Z</dcterms:created>
  <dcterms:modified xsi:type="dcterms:W3CDTF">2026-06-03T19:56:00Z</dcterms:modified>
</cp:coreProperties>
</file>