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DAB5" w14:textId="2D75B112" w:rsidR="00EA6806" w:rsidRDefault="00EA6806" w:rsidP="00EA6806"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t>Erika Dorsainvil</w:t>
      </w:r>
    </w:p>
    <w:p w14:paraId="7DE5A252" w14:textId="77777777" w:rsidR="00C75027" w:rsidRDefault="00C75027" w:rsidP="00EA6806"/>
    <w:p w14:paraId="71D71332" w14:textId="77777777" w:rsidR="00C75027" w:rsidRDefault="00C75027" w:rsidP="00EA6806"/>
    <w:tbl>
      <w:tblPr>
        <w:tblW w:w="8516" w:type="dxa"/>
        <w:tblLook w:val="04A0" w:firstRow="1" w:lastRow="0" w:firstColumn="1" w:lastColumn="0" w:noHBand="0" w:noVBand="1"/>
      </w:tblPr>
      <w:tblGrid>
        <w:gridCol w:w="3360"/>
        <w:gridCol w:w="1860"/>
        <w:gridCol w:w="778"/>
        <w:gridCol w:w="1218"/>
        <w:gridCol w:w="1300"/>
      </w:tblGrid>
      <w:tr w:rsidR="00212746" w:rsidRPr="00212746" w14:paraId="460C4C7E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DF9ECB" w14:textId="552C112E" w:rsidR="00212746" w:rsidRPr="00212746" w:rsidRDefault="00212746" w:rsidP="0021274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Parent Category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DBADAF" w14:textId="77777777" w:rsidR="00212746" w:rsidRPr="00212746" w:rsidRDefault="00212746" w:rsidP="0021274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(All)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E78B" w14:textId="77777777" w:rsidR="00212746" w:rsidRPr="00212746" w:rsidRDefault="00212746" w:rsidP="0021274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9895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8B35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12746" w:rsidRPr="00212746" w14:paraId="0049C989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DF4840" w14:textId="77777777" w:rsidR="00212746" w:rsidRPr="00212746" w:rsidRDefault="00212746" w:rsidP="0021274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Years (Date Created Conversion)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3AE37" w14:textId="77777777" w:rsidR="00212746" w:rsidRPr="00212746" w:rsidRDefault="00212746" w:rsidP="0021274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(All)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748E" w14:textId="77777777" w:rsidR="00212746" w:rsidRPr="00212746" w:rsidRDefault="00212746" w:rsidP="0021274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601A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8A3B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12746" w:rsidRPr="00212746" w14:paraId="32C21CEF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6EA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570E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5FFE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7E0C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65FB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12746" w:rsidRPr="00212746" w14:paraId="4C6CB9F9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DCD2FE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 of outcome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972FC4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Column Labels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1055B5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B4E2FC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F74BC68" w14:textId="77777777" w:rsidR="00212746" w:rsidRPr="00212746" w:rsidRDefault="00212746" w:rsidP="0021274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12746" w:rsidRPr="00212746" w14:paraId="532603CF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75748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Row Labels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4C261F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canceled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F3940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failed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240964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successful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92390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</w:tr>
      <w:tr w:rsidR="00212746" w:rsidRPr="00212746" w14:paraId="36ED5452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CF463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Jan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87227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700321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34F556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4B0BF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91</w:t>
            </w:r>
          </w:p>
        </w:tc>
      </w:tr>
      <w:tr w:rsidR="00212746" w:rsidRPr="00212746" w14:paraId="2E0603E4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C8ABD3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Feb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495EB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A83129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2D519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660CCD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79</w:t>
            </w:r>
          </w:p>
        </w:tc>
      </w:tr>
      <w:tr w:rsidR="00212746" w:rsidRPr="00212746" w14:paraId="02F07A8C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D01F7D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54DA32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439D8F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005847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79A20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86</w:t>
            </w:r>
          </w:p>
        </w:tc>
      </w:tr>
      <w:tr w:rsidR="00212746" w:rsidRPr="00212746" w14:paraId="546FF57F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99F3D2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Apr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BAA83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951A9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E93B7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75ACB9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77</w:t>
            </w:r>
          </w:p>
        </w:tc>
      </w:tr>
      <w:tr w:rsidR="00212746" w:rsidRPr="00212746" w14:paraId="53DCB5A3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29DD21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52C94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5C11B2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1F8ABE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1A73E4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84</w:t>
            </w:r>
          </w:p>
        </w:tc>
      </w:tr>
      <w:tr w:rsidR="00212746" w:rsidRPr="00212746" w14:paraId="7BE02E88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3116D0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Jun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451948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E7B254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B10BD2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1F3FD2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86</w:t>
            </w:r>
          </w:p>
        </w:tc>
      </w:tr>
      <w:tr w:rsidR="00212746" w:rsidRPr="00212746" w14:paraId="089F3711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66100A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Jul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823A69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F077B67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5ED2A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386C4A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93</w:t>
            </w:r>
          </w:p>
        </w:tc>
      </w:tr>
      <w:tr w:rsidR="00212746" w:rsidRPr="00212746" w14:paraId="59014BA0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03508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CF540B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7DF32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A59A8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6E495D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84</w:t>
            </w:r>
          </w:p>
        </w:tc>
      </w:tr>
      <w:tr w:rsidR="00212746" w:rsidRPr="00212746" w14:paraId="0AB7AFB2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BF26F9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Sep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46DCDF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43C9D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E63890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14CADE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73</w:t>
            </w:r>
          </w:p>
        </w:tc>
      </w:tr>
      <w:tr w:rsidR="00212746" w:rsidRPr="00212746" w14:paraId="5A8C48AA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DBFBAF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Oct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532F01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3F2FAD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14D26C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93327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77</w:t>
            </w:r>
          </w:p>
        </w:tc>
      </w:tr>
      <w:tr w:rsidR="00212746" w:rsidRPr="00212746" w14:paraId="23D119B9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CC985E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Nov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FE3C99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676304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4E7B74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E2D34E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75</w:t>
            </w:r>
          </w:p>
        </w:tc>
      </w:tr>
      <w:tr w:rsidR="00212746" w:rsidRPr="00212746" w14:paraId="0F37754C" w14:textId="77777777" w:rsidTr="00AB5075">
        <w:trPr>
          <w:trHeight w:val="320"/>
        </w:trPr>
        <w:tc>
          <w:tcPr>
            <w:tcW w:w="3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4A580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DDEA6E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774A04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F3CF0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B1B9F2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81</w:t>
            </w:r>
          </w:p>
        </w:tc>
      </w:tr>
      <w:tr w:rsidR="00212746" w:rsidRPr="00212746" w14:paraId="0A19F44D" w14:textId="77777777" w:rsidTr="00AB5075">
        <w:trPr>
          <w:trHeight w:val="320"/>
        </w:trPr>
        <w:tc>
          <w:tcPr>
            <w:tcW w:w="3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D9BAC2A" w14:textId="77777777" w:rsidR="00212746" w:rsidRPr="00212746" w:rsidRDefault="00212746" w:rsidP="0021274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Grand Total</w:t>
            </w:r>
          </w:p>
        </w:tc>
        <w:tc>
          <w:tcPr>
            <w:tcW w:w="18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28B301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77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680ED9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364</w:t>
            </w:r>
          </w:p>
        </w:tc>
        <w:tc>
          <w:tcPr>
            <w:tcW w:w="12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0E5A60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565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ADC98D" w14:textId="77777777" w:rsidR="00212746" w:rsidRPr="00212746" w:rsidRDefault="00212746" w:rsidP="002127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1274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986</w:t>
            </w:r>
          </w:p>
        </w:tc>
      </w:tr>
    </w:tbl>
    <w:p w14:paraId="382F4352" w14:textId="77777777" w:rsidR="00DF487A" w:rsidRDefault="00DF487A"/>
    <w:p w14:paraId="4EF0B6D4" w14:textId="17F717C2" w:rsidR="00212746" w:rsidRDefault="00212746">
      <w:r>
        <w:rPr>
          <w:noProof/>
        </w:rPr>
        <w:lastRenderedPageBreak/>
        <w:drawing>
          <wp:inline distT="0" distB="0" distL="0" distR="0" wp14:anchorId="7D5729CA" wp14:editId="095BA772">
            <wp:extent cx="5943600" cy="3983355"/>
            <wp:effectExtent l="0" t="0" r="12700" b="17145"/>
            <wp:docPr id="4394937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796FFA-73FB-72A2-331F-1FABF5B186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72F22B" w14:textId="77777777" w:rsidR="00212746" w:rsidRDefault="00212746"/>
    <w:p w14:paraId="55E0D399" w14:textId="77777777" w:rsidR="00FD3E3A" w:rsidRDefault="00FD3E3A" w:rsidP="00AB5F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15EB28" w14:textId="1EB20E02" w:rsidR="00C75027" w:rsidRPr="00FF270E" w:rsidRDefault="00C75027" w:rsidP="00FF270E">
      <w:pPr>
        <w:rPr>
          <w:rFonts w:ascii="Calibri" w:hAnsi="Calibri" w:cs="Calibri"/>
        </w:rPr>
      </w:pPr>
      <w:r w:rsidRPr="00FF270E">
        <w:rPr>
          <w:rFonts w:ascii="Calibri" w:hAnsi="Calibri" w:cs="Calibri"/>
        </w:rPr>
        <w:t>Given the provided data, what are three conclusions that we can draw about crowdfunding campaigns?</w:t>
      </w:r>
    </w:p>
    <w:p w14:paraId="11FCBFAB" w14:textId="77777777" w:rsidR="00C75027" w:rsidRPr="001B51DC" w:rsidRDefault="00C75027" w:rsidP="00C75027">
      <w:pPr>
        <w:rPr>
          <w:rFonts w:ascii="Calibri" w:hAnsi="Calibri" w:cs="Calibri"/>
        </w:rPr>
      </w:pPr>
    </w:p>
    <w:p w14:paraId="0E1A1A08" w14:textId="7B78CE2C" w:rsidR="00C75027" w:rsidRPr="00FF270E" w:rsidRDefault="00C75027" w:rsidP="00FF270E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FF"/>
          <w:kern w:val="0"/>
          <w:u w:val="single"/>
          <w14:ligatures w14:val="none"/>
        </w:rPr>
      </w:pPr>
      <w:r w:rsidRPr="00FF270E">
        <w:rPr>
          <w:rFonts w:ascii="Calibri" w:hAnsi="Calibri" w:cs="Calibri"/>
        </w:rPr>
        <w:t xml:space="preserve">The data provided indicates that 565 out of 986 campaigns were a success. This substantial success rate shows that crowdfunding can be a great choice for project funding. There were variations </w:t>
      </w:r>
      <w:r w:rsidR="00F41273" w:rsidRPr="00FF270E">
        <w:rPr>
          <w:rFonts w:ascii="Calibri" w:hAnsi="Calibri" w:cs="Calibri"/>
        </w:rPr>
        <w:t>in the success rates each month indicating that certain month</w:t>
      </w:r>
      <w:r w:rsidR="00E40B63" w:rsidRPr="00FF270E">
        <w:rPr>
          <w:rFonts w:ascii="Calibri" w:hAnsi="Calibri" w:cs="Calibri"/>
        </w:rPr>
        <w:t xml:space="preserve">s </w:t>
      </w:r>
      <w:r w:rsidR="00F41273" w:rsidRPr="00FF270E">
        <w:rPr>
          <w:rFonts w:ascii="Calibri" w:hAnsi="Calibri" w:cs="Calibri"/>
        </w:rPr>
        <w:t>were better to launch a campaign than others. The low rate of cancel</w:t>
      </w:r>
      <w:r w:rsidR="00E40B63" w:rsidRPr="00FF270E">
        <w:rPr>
          <w:rFonts w:ascii="Calibri" w:hAnsi="Calibri" w:cs="Calibri"/>
        </w:rPr>
        <w:t>l</w:t>
      </w:r>
      <w:r w:rsidR="00F41273" w:rsidRPr="00FF270E">
        <w:rPr>
          <w:rFonts w:ascii="Calibri" w:hAnsi="Calibri" w:cs="Calibri"/>
        </w:rPr>
        <w:t xml:space="preserve">ations in campaigns demonstrated that it is more likely for a campaign to succeed or fail rather than </w:t>
      </w:r>
      <w:r w:rsidR="00A924FB">
        <w:rPr>
          <w:rFonts w:ascii="Calibri" w:hAnsi="Calibri" w:cs="Calibri"/>
        </w:rPr>
        <w:t>c</w:t>
      </w:r>
      <w:r w:rsidR="00F41273" w:rsidRPr="00FF270E">
        <w:rPr>
          <w:rFonts w:ascii="Calibri" w:hAnsi="Calibri" w:cs="Calibri"/>
        </w:rPr>
        <w:t>anceled</w:t>
      </w:r>
      <w:r w:rsidR="00A924FB">
        <w:rPr>
          <w:rFonts w:ascii="Calibri" w:hAnsi="Calibri" w:cs="Calibri"/>
        </w:rPr>
        <w:t xml:space="preserve"> entirely</w:t>
      </w:r>
      <w:r w:rsidR="00F41273" w:rsidRPr="00FF270E">
        <w:rPr>
          <w:rFonts w:ascii="Calibri" w:hAnsi="Calibri" w:cs="Calibri"/>
        </w:rPr>
        <w:t>.</w:t>
      </w:r>
    </w:p>
    <w:p w14:paraId="4DEB5079" w14:textId="77777777" w:rsidR="00C75027" w:rsidRPr="00212746" w:rsidRDefault="00C75027" w:rsidP="00C75027">
      <w:pPr>
        <w:ind w:left="720"/>
        <w:rPr>
          <w:rFonts w:ascii="Calibri" w:hAnsi="Calibri" w:cs="Calibri"/>
        </w:rPr>
      </w:pPr>
    </w:p>
    <w:p w14:paraId="577AFDDC" w14:textId="7F41C1F8" w:rsidR="00C75027" w:rsidRPr="00FF270E" w:rsidRDefault="00C75027" w:rsidP="00FF270E">
      <w:pPr>
        <w:rPr>
          <w:rFonts w:ascii="Calibri" w:hAnsi="Calibri" w:cs="Calibri"/>
        </w:rPr>
      </w:pPr>
      <w:r w:rsidRPr="00FF270E">
        <w:rPr>
          <w:rFonts w:ascii="Calibri" w:hAnsi="Calibri" w:cs="Calibri"/>
        </w:rPr>
        <w:t>What are some limitations of this dataset?</w:t>
      </w:r>
    </w:p>
    <w:p w14:paraId="17A33DE9" w14:textId="26B1428E" w:rsidR="00F41273" w:rsidRPr="001B51DC" w:rsidRDefault="00F41273" w:rsidP="00C75027">
      <w:pPr>
        <w:rPr>
          <w:rFonts w:ascii="Calibri" w:hAnsi="Calibri" w:cs="Calibri"/>
        </w:rPr>
      </w:pPr>
      <w:r w:rsidRPr="001B51DC">
        <w:rPr>
          <w:rFonts w:ascii="Calibri" w:hAnsi="Calibri" w:cs="Calibri"/>
        </w:rPr>
        <w:t xml:space="preserve"> </w:t>
      </w:r>
    </w:p>
    <w:p w14:paraId="01AC74AA" w14:textId="3FD83D54" w:rsidR="00F41273" w:rsidRPr="00FF270E" w:rsidRDefault="00F41273" w:rsidP="00FF270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F270E">
        <w:rPr>
          <w:rFonts w:ascii="Calibri" w:hAnsi="Calibri" w:cs="Calibri"/>
        </w:rPr>
        <w:t xml:space="preserve">The data provided does not include the different categories of projects this could be an important factor on the outcome of a campaign. The data provided is over the course of a year, if it </w:t>
      </w:r>
      <w:r w:rsidR="00E40B63" w:rsidRPr="00FF270E">
        <w:rPr>
          <w:rFonts w:ascii="Calibri" w:hAnsi="Calibri" w:cs="Calibri"/>
        </w:rPr>
        <w:t xml:space="preserve">were </w:t>
      </w:r>
      <w:r w:rsidRPr="00FF270E">
        <w:rPr>
          <w:rFonts w:ascii="Calibri" w:hAnsi="Calibri" w:cs="Calibri"/>
        </w:rPr>
        <w:t>over a longer period there may be more clarity on why the success rate varied each month. The total funding goal nor the amount raised w</w:t>
      </w:r>
      <w:r w:rsidR="00A924FB">
        <w:rPr>
          <w:rFonts w:ascii="Calibri" w:hAnsi="Calibri" w:cs="Calibri"/>
        </w:rPr>
        <w:t>ere</w:t>
      </w:r>
      <w:r w:rsidRPr="00FF270E">
        <w:rPr>
          <w:rFonts w:ascii="Calibri" w:hAnsi="Calibri" w:cs="Calibri"/>
        </w:rPr>
        <w:t xml:space="preserve"> provided, therefore, it was hard to determine the campaigns outcome.</w:t>
      </w:r>
    </w:p>
    <w:p w14:paraId="65BF303F" w14:textId="77777777" w:rsidR="00C75027" w:rsidRPr="001B51DC" w:rsidRDefault="00C75027" w:rsidP="00C75027">
      <w:pPr>
        <w:rPr>
          <w:rFonts w:ascii="Calibri" w:hAnsi="Calibri" w:cs="Calibri"/>
        </w:rPr>
      </w:pPr>
    </w:p>
    <w:p w14:paraId="0B6CB7A0" w14:textId="77777777" w:rsidR="00FF270E" w:rsidRDefault="00FF270E" w:rsidP="00FF270E">
      <w:pPr>
        <w:rPr>
          <w:rFonts w:ascii="Calibri" w:hAnsi="Calibri" w:cs="Calibri"/>
        </w:rPr>
      </w:pPr>
    </w:p>
    <w:p w14:paraId="2469BAD6" w14:textId="67538D9D" w:rsidR="00C75027" w:rsidRPr="00FF270E" w:rsidRDefault="00C75027" w:rsidP="00FF270E">
      <w:pPr>
        <w:rPr>
          <w:rFonts w:ascii="Calibri" w:hAnsi="Calibri" w:cs="Calibri"/>
        </w:rPr>
      </w:pPr>
      <w:r w:rsidRPr="00FF270E">
        <w:rPr>
          <w:rFonts w:ascii="Calibri" w:hAnsi="Calibri" w:cs="Calibri"/>
        </w:rPr>
        <w:lastRenderedPageBreak/>
        <w:t>What are some other possible tables and/or graphs that we could create, and what additional value would they provide</w:t>
      </w:r>
      <w:r w:rsidR="00F41273" w:rsidRPr="00FF270E">
        <w:rPr>
          <w:rFonts w:ascii="Calibri" w:hAnsi="Calibri" w:cs="Calibri"/>
        </w:rPr>
        <w:t>?</w:t>
      </w:r>
    </w:p>
    <w:p w14:paraId="6EB4598D" w14:textId="77777777" w:rsidR="00FF270E" w:rsidRDefault="00FF270E" w:rsidP="00FF270E">
      <w:pPr>
        <w:rPr>
          <w:rFonts w:ascii="Calibri" w:hAnsi="Calibri" w:cs="Calibri"/>
        </w:rPr>
      </w:pPr>
    </w:p>
    <w:p w14:paraId="3985B4A0" w14:textId="759EF89B" w:rsidR="00F41273" w:rsidRPr="00FF270E" w:rsidRDefault="00F41273" w:rsidP="00FF270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FF270E">
        <w:rPr>
          <w:rFonts w:ascii="Calibri" w:hAnsi="Calibri" w:cs="Calibri"/>
        </w:rPr>
        <w:t xml:space="preserve">A table that shows a breakdown of project categories and </w:t>
      </w:r>
      <w:r w:rsidR="00722677" w:rsidRPr="00FF270E">
        <w:rPr>
          <w:rFonts w:ascii="Calibri" w:hAnsi="Calibri" w:cs="Calibri"/>
        </w:rPr>
        <w:t>the</w:t>
      </w:r>
      <w:r w:rsidRPr="00FF270E">
        <w:rPr>
          <w:rFonts w:ascii="Calibri" w:hAnsi="Calibri" w:cs="Calibri"/>
        </w:rPr>
        <w:t xml:space="preserve"> success rate.</w:t>
      </w:r>
      <w:r w:rsidR="00722677" w:rsidRPr="00FF270E">
        <w:rPr>
          <w:rFonts w:ascii="Calibri" w:hAnsi="Calibri" w:cs="Calibri"/>
        </w:rPr>
        <w:t xml:space="preserve"> A bar graph that compares average funding goal, failed and how funding greatly impacts the outcome of a campaign. These additional ways of analyzing the data would give a greater understanding of how different factors can determine the success of crowdfunding and help with future campaigns.</w:t>
      </w:r>
    </w:p>
    <w:p w14:paraId="5D26C41D" w14:textId="77777777" w:rsidR="00F41273" w:rsidRDefault="00F41273" w:rsidP="00F41273"/>
    <w:p w14:paraId="7B85A712" w14:textId="77777777" w:rsidR="00F41273" w:rsidRPr="00212746" w:rsidRDefault="00F41273" w:rsidP="00F41273"/>
    <w:p w14:paraId="4C6095CA" w14:textId="77777777" w:rsidR="00C75027" w:rsidRDefault="00C7502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C9931F" w14:textId="77777777" w:rsidR="00FD3E3A" w:rsidRDefault="00FD3E3A" w:rsidP="00AB5F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12740" w:type="dxa"/>
        <w:tblLook w:val="04A0" w:firstRow="1" w:lastRow="0" w:firstColumn="1" w:lastColumn="0" w:noHBand="0" w:noVBand="1"/>
      </w:tblPr>
      <w:tblGrid>
        <w:gridCol w:w="3200"/>
        <w:gridCol w:w="3040"/>
        <w:gridCol w:w="3300"/>
        <w:gridCol w:w="3200"/>
      </w:tblGrid>
      <w:tr w:rsidR="00FD3E3A" w:rsidRPr="00FD3E3A" w14:paraId="4FCC2C6A" w14:textId="77777777" w:rsidTr="00FD3E3A">
        <w:trPr>
          <w:trHeight w:val="380"/>
        </w:trPr>
        <w:tc>
          <w:tcPr>
            <w:tcW w:w="3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14B8578" w14:textId="7B5C4AE4" w:rsidR="00FD3E3A" w:rsidRPr="00FD3E3A" w:rsidRDefault="00FD3E3A" w:rsidP="00FD3E3A">
            <w:pPr>
              <w:rPr>
                <w:rFonts w:ascii="Calibri (Body)" w:eastAsia="Times New Roman" w:hAnsi="Calibri (Body)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FD3E3A">
              <w:rPr>
                <w:rFonts w:ascii="Calibri (Body)" w:eastAsia="Times New Roman" w:hAnsi="Calibri (Body)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C</w:t>
            </w:r>
            <w:r w:rsidR="00C75027">
              <w:rPr>
                <w:rFonts w:ascii="Calibri (Body)" w:eastAsia="Times New Roman" w:hAnsi="Calibri (Body)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entral Tendency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4C11FA" w14:textId="513D9673" w:rsidR="00FD3E3A" w:rsidRPr="00FD3E3A" w:rsidRDefault="00E40B63" w:rsidP="00FD3E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Successful Campaigns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65A854E" w14:textId="77777777" w:rsidR="00FD3E3A" w:rsidRPr="00FD3E3A" w:rsidRDefault="00FD3E3A" w:rsidP="00FD3E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Unsuccessful Campaigns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0E0" w14:textId="77777777" w:rsidR="00FD3E3A" w:rsidRPr="00FD3E3A" w:rsidRDefault="00FD3E3A" w:rsidP="00FD3E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</w:p>
        </w:tc>
      </w:tr>
      <w:tr w:rsidR="00FD3E3A" w:rsidRPr="00FD3E3A" w14:paraId="09E2896E" w14:textId="77777777" w:rsidTr="00FD3E3A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0AC95" w14:textId="77777777" w:rsidR="00FD3E3A" w:rsidRPr="00FD3E3A" w:rsidRDefault="00FD3E3A" w:rsidP="00FD3E3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79B44E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851.1469027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070EEB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585.6153846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2D80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3E3A" w:rsidRPr="00FD3E3A" w14:paraId="5143E07F" w14:textId="77777777" w:rsidTr="00FD3E3A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EF316" w14:textId="77777777" w:rsidR="00FD3E3A" w:rsidRPr="00FD3E3A" w:rsidRDefault="00FD3E3A" w:rsidP="00FD3E3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080B1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201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D5B6C8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114.5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DE24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3E3A" w:rsidRPr="00FD3E3A" w14:paraId="087C0B16" w14:textId="77777777" w:rsidTr="00FD3E3A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0844AD" w14:textId="77777777" w:rsidR="00FD3E3A" w:rsidRPr="00FD3E3A" w:rsidRDefault="00FD3E3A" w:rsidP="00FD3E3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3F60D6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72D03A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1CC8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3E3A" w:rsidRPr="00FD3E3A" w14:paraId="0379BCDD" w14:textId="77777777" w:rsidTr="00FD3E3A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C20A16" w14:textId="77777777" w:rsidR="00FD3E3A" w:rsidRPr="00FD3E3A" w:rsidRDefault="00FD3E3A" w:rsidP="00FD3E3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099F38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7295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2E0E25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6080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835F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3E3A" w:rsidRPr="00FD3E3A" w14:paraId="282BA2F6" w14:textId="77777777" w:rsidTr="00FD3E3A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4F2C98" w14:textId="77777777" w:rsidR="00FD3E3A" w:rsidRPr="00FD3E3A" w:rsidRDefault="00FD3E3A" w:rsidP="00FD3E3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Population Variance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6EB9E8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1603373.732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DEC855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921574.6817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308F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D3E3A" w:rsidRPr="00FD3E3A" w14:paraId="3F0CCB06" w14:textId="77777777" w:rsidTr="00FD3E3A">
        <w:trPr>
          <w:trHeight w:val="320"/>
        </w:trPr>
        <w:tc>
          <w:tcPr>
            <w:tcW w:w="3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177602" w14:textId="77777777" w:rsidR="00FD3E3A" w:rsidRPr="00FD3E3A" w:rsidRDefault="00FD3E3A" w:rsidP="00FD3E3A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Population Standard Deviation</w:t>
            </w:r>
          </w:p>
        </w:tc>
        <w:tc>
          <w:tcPr>
            <w:tcW w:w="30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16FEDE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1266.243947</w:t>
            </w:r>
          </w:p>
        </w:tc>
        <w:tc>
          <w:tcPr>
            <w:tcW w:w="3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3C8A2E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D3E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959.9868133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C009" w14:textId="77777777" w:rsidR="00FD3E3A" w:rsidRPr="00FD3E3A" w:rsidRDefault="00FD3E3A" w:rsidP="00FD3E3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87DE66B" w14:textId="77777777" w:rsidR="00FD3E3A" w:rsidRDefault="00FD3E3A" w:rsidP="00AB5F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4F0ECD" w14:textId="77777777" w:rsidR="00EA6806" w:rsidRDefault="00EA6806" w:rsidP="00AB5F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2F2BAF" w14:textId="77777777" w:rsidR="00EA6806" w:rsidRDefault="00EA6806" w:rsidP="00AB5FC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733205" w14:textId="77777777" w:rsidR="00EA6806" w:rsidRPr="001B51DC" w:rsidRDefault="00EA6806" w:rsidP="00FF270E">
      <w:pPr>
        <w:rPr>
          <w:rFonts w:ascii="Calibri" w:eastAsia="Times New Roman" w:hAnsi="Calibri" w:cs="Calibri"/>
          <w:kern w:val="0"/>
          <w14:ligatures w14:val="none"/>
        </w:rPr>
      </w:pPr>
      <w:r w:rsidRPr="00EA6806">
        <w:rPr>
          <w:rFonts w:ascii="Calibri" w:eastAsia="Times New Roman" w:hAnsi="Calibri" w:cs="Calibri"/>
          <w:kern w:val="0"/>
          <w14:ligatures w14:val="none"/>
        </w:rPr>
        <w:t>Use your data to determine whether the mean or the median better summarizes the data.</w:t>
      </w:r>
    </w:p>
    <w:p w14:paraId="0E5F22DC" w14:textId="77777777" w:rsidR="00722677" w:rsidRPr="001B51DC" w:rsidRDefault="00722677" w:rsidP="00722677">
      <w:pPr>
        <w:rPr>
          <w:rFonts w:ascii="Calibri" w:eastAsia="Times New Roman" w:hAnsi="Calibri" w:cs="Calibri"/>
          <w:kern w:val="0"/>
          <w14:ligatures w14:val="none"/>
        </w:rPr>
      </w:pPr>
    </w:p>
    <w:p w14:paraId="22D00386" w14:textId="0609290F" w:rsidR="00722677" w:rsidRPr="00FF270E" w:rsidRDefault="00722677" w:rsidP="00FF270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kern w:val="0"/>
          <w14:ligatures w14:val="none"/>
        </w:rPr>
      </w:pPr>
      <w:r w:rsidRPr="00FF270E">
        <w:rPr>
          <w:rFonts w:ascii="Calibri" w:eastAsia="Times New Roman" w:hAnsi="Calibri" w:cs="Calibri"/>
          <w:kern w:val="0"/>
          <w14:ligatures w14:val="none"/>
        </w:rPr>
        <w:t xml:space="preserve">The mean is significantly high for both successful and failed campaigns. The median demonstrates more of a </w:t>
      </w:r>
      <w:r w:rsidR="009B343B" w:rsidRPr="00FF270E">
        <w:rPr>
          <w:rFonts w:ascii="Calibri" w:eastAsia="Times New Roman" w:hAnsi="Calibri" w:cs="Calibri"/>
          <w:kern w:val="0"/>
          <w14:ligatures w14:val="none"/>
        </w:rPr>
        <w:t>difference in</w:t>
      </w:r>
      <w:r w:rsidRPr="00FF270E">
        <w:rPr>
          <w:rFonts w:ascii="Calibri" w:eastAsia="Times New Roman" w:hAnsi="Calibri" w:cs="Calibri"/>
          <w:kern w:val="0"/>
          <w14:ligatures w14:val="none"/>
        </w:rPr>
        <w:t xml:space="preserve"> these factors because it is not as impacted by the outliers</w:t>
      </w:r>
      <w:r w:rsidR="009B343B" w:rsidRPr="00FF270E">
        <w:rPr>
          <w:rFonts w:ascii="Calibri" w:eastAsia="Times New Roman" w:hAnsi="Calibri" w:cs="Calibri"/>
          <w:kern w:val="0"/>
          <w14:ligatures w14:val="none"/>
        </w:rPr>
        <w:t xml:space="preserve"> that are affecting the mean. </w:t>
      </w:r>
    </w:p>
    <w:p w14:paraId="7BEC2AFD" w14:textId="77777777" w:rsidR="001B51DC" w:rsidRPr="001B51DC" w:rsidRDefault="001B51DC" w:rsidP="001B51DC">
      <w:pPr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3352D5B7" w14:textId="2F76CEE6" w:rsidR="00EA6806" w:rsidRPr="001B51DC" w:rsidRDefault="00EA6806" w:rsidP="00FF270E">
      <w:pPr>
        <w:rPr>
          <w:rFonts w:ascii="Calibri" w:eastAsia="Times New Roman" w:hAnsi="Calibri" w:cs="Calibri"/>
          <w:kern w:val="0"/>
          <w14:ligatures w14:val="none"/>
        </w:rPr>
      </w:pPr>
      <w:r w:rsidRPr="00EA6806">
        <w:rPr>
          <w:rFonts w:ascii="Calibri" w:eastAsia="Times New Roman" w:hAnsi="Calibri" w:cs="Calibri"/>
          <w:kern w:val="0"/>
          <w14:ligatures w14:val="none"/>
        </w:rPr>
        <w:t>Use your data to determine if there is more variability with successful or unsuccessful campaigns. Does this make sense? Why or why not?</w:t>
      </w:r>
    </w:p>
    <w:p w14:paraId="08332C81" w14:textId="77777777" w:rsidR="009B343B" w:rsidRPr="001B51DC" w:rsidRDefault="009B343B" w:rsidP="009B343B">
      <w:pPr>
        <w:ind w:left="720"/>
        <w:rPr>
          <w:rFonts w:ascii="Calibri" w:eastAsia="Times New Roman" w:hAnsi="Calibri" w:cs="Calibri"/>
          <w:kern w:val="0"/>
          <w14:ligatures w14:val="none"/>
        </w:rPr>
      </w:pPr>
    </w:p>
    <w:p w14:paraId="4B274450" w14:textId="5796739E" w:rsidR="00EA6806" w:rsidRPr="00FF270E" w:rsidRDefault="009B343B" w:rsidP="00FF270E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kern w:val="0"/>
          <w14:ligatures w14:val="none"/>
        </w:rPr>
      </w:pPr>
      <w:r w:rsidRPr="00FF270E">
        <w:rPr>
          <w:rFonts w:ascii="Calibri" w:eastAsia="Times New Roman" w:hAnsi="Calibri" w:cs="Calibri"/>
          <w:kern w:val="0"/>
          <w14:ligatures w14:val="none"/>
        </w:rPr>
        <w:t>The variability is demonstrated in the variance and standard deviation.  The standard deviation for successful campaigns is higher than the unsuccessful campaign</w:t>
      </w:r>
      <w:r w:rsidR="00E40B63" w:rsidRPr="00FF270E">
        <w:rPr>
          <w:rFonts w:ascii="Calibri" w:eastAsia="Times New Roman" w:hAnsi="Calibri" w:cs="Calibri"/>
          <w:kern w:val="0"/>
          <w14:ligatures w14:val="none"/>
        </w:rPr>
        <w:t xml:space="preserve">s </w:t>
      </w:r>
      <w:r w:rsidRPr="00FF270E">
        <w:rPr>
          <w:rFonts w:ascii="Calibri" w:eastAsia="Times New Roman" w:hAnsi="Calibri" w:cs="Calibri"/>
          <w:kern w:val="0"/>
          <w14:ligatures w14:val="none"/>
        </w:rPr>
        <w:t xml:space="preserve">and as a result shows more of a variation. </w:t>
      </w:r>
      <w:r w:rsidR="00C92CE6" w:rsidRPr="00FF270E">
        <w:rPr>
          <w:rFonts w:ascii="Calibri" w:eastAsia="Times New Roman" w:hAnsi="Calibri" w:cs="Calibri"/>
          <w:kern w:val="0"/>
          <w14:ligatures w14:val="none"/>
        </w:rPr>
        <w:t xml:space="preserve">It makes sense because it demonstrates that successful campaigns have high success rates that lead </w:t>
      </w:r>
      <w:r w:rsidR="00E40B63" w:rsidRPr="00FF270E">
        <w:rPr>
          <w:rFonts w:ascii="Calibri" w:eastAsia="Times New Roman" w:hAnsi="Calibri" w:cs="Calibri"/>
          <w:kern w:val="0"/>
          <w14:ligatures w14:val="none"/>
        </w:rPr>
        <w:t xml:space="preserve">to </w:t>
      </w:r>
      <w:r w:rsidR="00C92CE6" w:rsidRPr="00FF270E">
        <w:rPr>
          <w:rFonts w:ascii="Calibri" w:eastAsia="Times New Roman" w:hAnsi="Calibri" w:cs="Calibri"/>
          <w:kern w:val="0"/>
          <w14:ligatures w14:val="none"/>
        </w:rPr>
        <w:t>more variability and unsuccessful campaign</w:t>
      </w:r>
      <w:r w:rsidR="00E40B63" w:rsidRPr="00FF270E">
        <w:rPr>
          <w:rFonts w:ascii="Calibri" w:eastAsia="Times New Roman" w:hAnsi="Calibri" w:cs="Calibri"/>
          <w:kern w:val="0"/>
          <w14:ligatures w14:val="none"/>
        </w:rPr>
        <w:t xml:space="preserve">s </w:t>
      </w:r>
      <w:r w:rsidR="00C92CE6" w:rsidRPr="00FF270E">
        <w:rPr>
          <w:rFonts w:ascii="Calibri" w:eastAsia="Times New Roman" w:hAnsi="Calibri" w:cs="Calibri"/>
          <w:kern w:val="0"/>
          <w14:ligatures w14:val="none"/>
        </w:rPr>
        <w:t xml:space="preserve">have lower success rates </w:t>
      </w:r>
      <w:r w:rsidR="00E40B63" w:rsidRPr="00FF270E">
        <w:rPr>
          <w:rFonts w:ascii="Calibri" w:eastAsia="Times New Roman" w:hAnsi="Calibri" w:cs="Calibri"/>
          <w:kern w:val="0"/>
          <w14:ligatures w14:val="none"/>
        </w:rPr>
        <w:t xml:space="preserve">with </w:t>
      </w:r>
      <w:r w:rsidR="00C92CE6" w:rsidRPr="00FF270E">
        <w:rPr>
          <w:rFonts w:ascii="Calibri" w:eastAsia="Times New Roman" w:hAnsi="Calibri" w:cs="Calibri"/>
          <w:kern w:val="0"/>
          <w14:ligatures w14:val="none"/>
        </w:rPr>
        <w:t>less variability.</w:t>
      </w:r>
    </w:p>
    <w:bookmarkEnd w:id="0"/>
    <w:bookmarkEnd w:id="1"/>
    <w:bookmarkEnd w:id="2"/>
    <w:bookmarkEnd w:id="3"/>
    <w:bookmarkEnd w:id="4"/>
    <w:p w14:paraId="04969A4E" w14:textId="74096F41" w:rsidR="00212746" w:rsidRPr="001B51DC" w:rsidRDefault="00212746">
      <w:pPr>
        <w:rPr>
          <w:rFonts w:ascii="Calibri" w:eastAsia="Times New Roman" w:hAnsi="Calibri" w:cs="Calibri"/>
          <w:kern w:val="0"/>
          <w14:ligatures w14:val="none"/>
        </w:rPr>
      </w:pPr>
    </w:p>
    <w:sectPr w:rsidR="00212746" w:rsidRPr="001B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FD0"/>
    <w:multiLevelType w:val="multilevel"/>
    <w:tmpl w:val="D6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7783"/>
    <w:multiLevelType w:val="hybridMultilevel"/>
    <w:tmpl w:val="4D76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975B6"/>
    <w:multiLevelType w:val="hybridMultilevel"/>
    <w:tmpl w:val="3CC6C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29A1"/>
    <w:multiLevelType w:val="hybridMultilevel"/>
    <w:tmpl w:val="A76685CA"/>
    <w:lvl w:ilvl="0" w:tplc="2856B2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3869"/>
    <w:multiLevelType w:val="hybridMultilevel"/>
    <w:tmpl w:val="DC0E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D55B9"/>
    <w:multiLevelType w:val="multilevel"/>
    <w:tmpl w:val="B040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006981">
    <w:abstractNumId w:val="5"/>
  </w:num>
  <w:num w:numId="2" w16cid:durableId="2112968885">
    <w:abstractNumId w:val="0"/>
  </w:num>
  <w:num w:numId="3" w16cid:durableId="1612202200">
    <w:abstractNumId w:val="4"/>
  </w:num>
  <w:num w:numId="4" w16cid:durableId="65881269">
    <w:abstractNumId w:val="1"/>
  </w:num>
  <w:num w:numId="5" w16cid:durableId="202137915">
    <w:abstractNumId w:val="3"/>
  </w:num>
  <w:num w:numId="6" w16cid:durableId="50825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46"/>
    <w:rsid w:val="001B51DC"/>
    <w:rsid w:val="00212746"/>
    <w:rsid w:val="00722677"/>
    <w:rsid w:val="008E5D7B"/>
    <w:rsid w:val="008F17BA"/>
    <w:rsid w:val="009B343B"/>
    <w:rsid w:val="00A924FB"/>
    <w:rsid w:val="00AB5075"/>
    <w:rsid w:val="00AB5FC1"/>
    <w:rsid w:val="00C75027"/>
    <w:rsid w:val="00C92CE6"/>
    <w:rsid w:val="00D476EE"/>
    <w:rsid w:val="00DF487A"/>
    <w:rsid w:val="00E40B63"/>
    <w:rsid w:val="00EA6806"/>
    <w:rsid w:val="00F41273"/>
    <w:rsid w:val="00FC54F6"/>
    <w:rsid w:val="00FD3E3A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14BDB"/>
  <w15:chartTrackingRefBased/>
  <w15:docId w15:val="{098C8D3B-007D-5547-9E02-970B56D9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74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74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74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74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7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74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B5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rikadorsainvil/Desktop/excel_challenge/excel_challenge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[CrowdfundingBook.xlsx]Sheet6!PivotTable12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41275" cap="rnd">
            <a:solidFill>
              <a:srgbClr val="FDD54C"/>
            </a:solidFill>
            <a:round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circle"/>
          <c:size val="9"/>
          <c:spPr>
            <a:solidFill>
              <a:srgbClr val="FDD54C"/>
            </a:solidFill>
            <a:ln w="19050">
              <a:solidFill>
                <a:srgbClr val="0072DF"/>
              </a:solidFill>
            </a:ln>
            <a:effectLst>
              <a:outerShdw blurRad="50800" dist="50800" dir="5400000" algn="ctr" rotWithShape="0">
                <a:schemeClr val="bg1"/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41275" cap="rnd">
            <a:solidFill>
              <a:srgbClr val="FF3532"/>
            </a:solidFill>
            <a:round/>
          </a:ln>
          <a:effectLst/>
        </c:spPr>
        <c:marker>
          <c:symbol val="circle"/>
          <c:size val="9"/>
          <c:spPr>
            <a:solidFill>
              <a:srgbClr val="C9010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41275" cap="rnd">
            <a:solidFill>
              <a:srgbClr val="0072DF"/>
            </a:solidFill>
            <a:round/>
          </a:ln>
          <a:effectLst/>
        </c:spPr>
        <c:marker>
          <c:symbol val="circle"/>
          <c:size val="9"/>
          <c:spPr>
            <a:solidFill>
              <a:srgbClr val="0072DF"/>
            </a:solidFill>
            <a:ln w="19050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41275" cap="rnd">
            <a:solidFill>
              <a:srgbClr val="FF3532"/>
            </a:solidFill>
            <a:round/>
          </a:ln>
          <a:effectLst/>
        </c:spPr>
        <c:marker>
          <c:symbol val="circle"/>
          <c:size val="9"/>
          <c:spPr>
            <a:solidFill>
              <a:srgbClr val="C9010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41275" cap="rnd">
            <a:solidFill>
              <a:srgbClr val="FDD54C"/>
            </a:solidFill>
            <a:round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circle"/>
          <c:size val="9"/>
          <c:spPr>
            <a:solidFill>
              <a:srgbClr val="FDD54C"/>
            </a:solidFill>
            <a:ln w="19050">
              <a:solidFill>
                <a:srgbClr val="0072DF"/>
              </a:solidFill>
            </a:ln>
            <a:effectLst>
              <a:outerShdw blurRad="50800" dist="50800" dir="5400000" algn="ctr" rotWithShape="0">
                <a:schemeClr val="bg1"/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41275" cap="rnd">
            <a:solidFill>
              <a:srgbClr val="FF3532"/>
            </a:solidFill>
            <a:round/>
          </a:ln>
          <a:effectLst/>
        </c:spPr>
        <c:marker>
          <c:symbol val="circle"/>
          <c:size val="9"/>
          <c:spPr>
            <a:solidFill>
              <a:srgbClr val="C9010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41275" cap="rnd">
            <a:solidFill>
              <a:srgbClr val="0072DF"/>
            </a:solidFill>
            <a:round/>
          </a:ln>
          <a:effectLst/>
        </c:spPr>
        <c:marker>
          <c:symbol val="circle"/>
          <c:size val="9"/>
          <c:spPr>
            <a:solidFill>
              <a:srgbClr val="0072DF"/>
            </a:solidFill>
            <a:ln w="19050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41275" cap="rnd">
            <a:solidFill>
              <a:srgbClr val="FDD54C"/>
            </a:solidFill>
            <a:round/>
          </a:ln>
          <a:effectLst>
            <a:outerShdw blurRad="50800" dist="50800" dir="5400000" algn="ctr" rotWithShape="0">
              <a:schemeClr val="bg1"/>
            </a:outerShdw>
          </a:effectLst>
        </c:spPr>
        <c:marker>
          <c:symbol val="circle"/>
          <c:size val="9"/>
          <c:spPr>
            <a:solidFill>
              <a:srgbClr val="FDD54C"/>
            </a:solidFill>
            <a:ln w="19050">
              <a:solidFill>
                <a:srgbClr val="0072DF"/>
              </a:solidFill>
            </a:ln>
            <a:effectLst>
              <a:outerShdw blurRad="50800" dist="50800" dir="5400000" algn="ctr" rotWithShape="0">
                <a:schemeClr val="bg1"/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41275" cap="rnd">
            <a:solidFill>
              <a:srgbClr val="FF3532"/>
            </a:solidFill>
            <a:round/>
          </a:ln>
          <a:effectLst/>
        </c:spPr>
        <c:marker>
          <c:symbol val="circle"/>
          <c:size val="9"/>
          <c:spPr>
            <a:solidFill>
              <a:srgbClr val="C9010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41275" cap="rnd">
            <a:solidFill>
              <a:srgbClr val="0072DF"/>
            </a:solidFill>
            <a:round/>
          </a:ln>
          <a:effectLst/>
        </c:spPr>
        <c:marker>
          <c:symbol val="circle"/>
          <c:size val="9"/>
          <c:spPr>
            <a:solidFill>
              <a:srgbClr val="0072DF"/>
            </a:solidFill>
            <a:ln w="19050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Sheet6!$B$5:$B$6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41275" cap="rnd">
              <a:solidFill>
                <a:srgbClr val="FDD54C"/>
              </a:solidFill>
              <a:round/>
            </a:ln>
            <a:effectLst>
              <a:outerShdw blurRad="50800" dist="50800" dir="5400000" algn="ctr" rotWithShape="0">
                <a:schemeClr val="bg1"/>
              </a:outerShdw>
            </a:effectLst>
          </c:spPr>
          <c:marker>
            <c:symbol val="circle"/>
            <c:size val="9"/>
            <c:spPr>
              <a:solidFill>
                <a:srgbClr val="FDD54C"/>
              </a:solidFill>
              <a:ln w="19050">
                <a:solidFill>
                  <a:srgbClr val="0072DF"/>
                </a:solidFill>
              </a:ln>
              <a:effectLst>
                <a:outerShdw blurRad="50800" dist="50800" dir="5400000" algn="ctr" rotWithShape="0">
                  <a:schemeClr val="bg1"/>
                </a:outerShdw>
              </a:effectLst>
            </c:spPr>
          </c:marker>
          <c:cat>
            <c:strRef>
              <c:f>Sheet6!$A$7:$A$19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Sheet6!$B$7:$B$19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C9-4948-B661-2C098B46F4C6}"/>
            </c:ext>
          </c:extLst>
        </c:ser>
        <c:ser>
          <c:idx val="1"/>
          <c:order val="1"/>
          <c:tx>
            <c:strRef>
              <c:f>Sheet6!$C$5:$C$6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41275" cap="rnd">
              <a:solidFill>
                <a:srgbClr val="FF3532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C9010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Sheet6!$A$7:$A$19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Sheet6!$C$7:$C$19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C9-4948-B661-2C098B46F4C6}"/>
            </c:ext>
          </c:extLst>
        </c:ser>
        <c:ser>
          <c:idx val="2"/>
          <c:order val="2"/>
          <c:tx>
            <c:strRef>
              <c:f>Sheet6!$D$5:$D$6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41275" cap="rnd">
              <a:solidFill>
                <a:srgbClr val="0072DF"/>
              </a:solidFill>
              <a:round/>
            </a:ln>
            <a:effectLst/>
          </c:spPr>
          <c:marker>
            <c:symbol val="circle"/>
            <c:size val="9"/>
            <c:spPr>
              <a:solidFill>
                <a:srgbClr val="0072DF"/>
              </a:solidFill>
              <a:ln w="19050">
                <a:solidFill>
                  <a:schemeClr val="accent3"/>
                </a:solidFill>
              </a:ln>
              <a:effectLst/>
            </c:spPr>
          </c:marker>
          <c:cat>
            <c:strRef>
              <c:f>Sheet6!$A$7:$A$19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Sheet6!$D$7:$D$19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C9-4948-B661-2C098B46F4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1951471"/>
        <c:axId val="132179280"/>
      </c:lineChart>
      <c:catAx>
        <c:axId val="1641951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179280"/>
        <c:crosses val="autoZero"/>
        <c:auto val="1"/>
        <c:lblAlgn val="ctr"/>
        <c:lblOffset val="100"/>
        <c:noMultiLvlLbl val="0"/>
      </c:catAx>
      <c:valAx>
        <c:axId val="1321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1951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Dorsainvil</dc:creator>
  <cp:keywords/>
  <dc:description/>
  <cp:lastModifiedBy>Erika Dorsainvil</cp:lastModifiedBy>
  <cp:revision>5</cp:revision>
  <dcterms:created xsi:type="dcterms:W3CDTF">2024-10-15T01:38:00Z</dcterms:created>
  <dcterms:modified xsi:type="dcterms:W3CDTF">2024-10-18T15:43:00Z</dcterms:modified>
</cp:coreProperties>
</file>