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EE2AB" w14:textId="77777777"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792A95E8" w14:textId="77777777"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71C5D2AD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D30182E" w14:textId="77777777"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491C74C0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3B7D3FF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E4CCD35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03692F7E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54FA1F4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0B04FBCA" w14:textId="77777777" w:rsidR="002A0D96" w:rsidRPr="00755FA2" w:rsidRDefault="007D7AFC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Levantamiento de la Información</w:t>
      </w:r>
    </w:p>
    <w:p w14:paraId="593C2875" w14:textId="77777777"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14:paraId="73E8F38E" w14:textId="77777777"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4AD493BC" w14:textId="77777777"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58346498" w14:textId="77777777"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6D03F821" w14:textId="77777777"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C52ECD1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453FE3F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54D7514" w14:textId="77777777"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79150F7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CDBDF42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0A10C46A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404BDD64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397918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75B6516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6E5E320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EB27E14" w14:textId="77777777" w:rsidR="000B5559" w:rsidRDefault="000B5559" w:rsidP="00013817">
      <w:pPr>
        <w:pStyle w:val="Sinespaciado"/>
        <w:rPr>
          <w:rFonts w:ascii="Arial" w:hAnsi="Arial" w:cs="Arial"/>
          <w:b/>
          <w:sz w:val="28"/>
          <w:szCs w:val="28"/>
        </w:rPr>
      </w:pPr>
    </w:p>
    <w:p w14:paraId="109B9405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B8A339F" w14:textId="77777777" w:rsidR="00D76DD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30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B3041" w14:textId="77777777" w:rsidR="002405C9" w:rsidRPr="002405C9" w:rsidRDefault="002405C9">
          <w:pPr>
            <w:pStyle w:val="TtuloTDC"/>
            <w:rPr>
              <w:b/>
              <w:color w:val="auto"/>
            </w:rPr>
          </w:pPr>
          <w:r w:rsidRPr="002405C9">
            <w:rPr>
              <w:b/>
              <w:color w:val="auto"/>
            </w:rPr>
            <w:t>Contenido</w:t>
          </w:r>
        </w:p>
        <w:p w14:paraId="3CA7111E" w14:textId="77777777" w:rsidR="002405C9" w:rsidRPr="002405C9" w:rsidRDefault="002405C9" w:rsidP="002405C9">
          <w:pPr>
            <w:rPr>
              <w:lang w:eastAsia="es-ES"/>
            </w:rPr>
          </w:pPr>
        </w:p>
        <w:p w14:paraId="718E9EBA" w14:textId="5A5B4B91" w:rsidR="00E3285D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7200466" w:history="1">
            <w:r w:rsidR="00E3285D" w:rsidRPr="00681555">
              <w:rPr>
                <w:rStyle w:val="Hipervnculo"/>
                <w:noProof/>
              </w:rPr>
              <w:t>Sistemas de información que se utilizan actualmente</w:t>
            </w:r>
            <w:r w:rsidR="00E3285D">
              <w:rPr>
                <w:noProof/>
                <w:webHidden/>
              </w:rPr>
              <w:tab/>
            </w:r>
            <w:r w:rsidR="00E3285D">
              <w:rPr>
                <w:noProof/>
                <w:webHidden/>
              </w:rPr>
              <w:fldChar w:fldCharType="begin"/>
            </w:r>
            <w:r w:rsidR="00E3285D">
              <w:rPr>
                <w:noProof/>
                <w:webHidden/>
              </w:rPr>
              <w:instrText xml:space="preserve"> PAGEREF _Toc127200466 \h </w:instrText>
            </w:r>
            <w:r w:rsidR="00E3285D">
              <w:rPr>
                <w:noProof/>
                <w:webHidden/>
              </w:rPr>
            </w:r>
            <w:r w:rsidR="00E3285D">
              <w:rPr>
                <w:noProof/>
                <w:webHidden/>
              </w:rPr>
              <w:fldChar w:fldCharType="separate"/>
            </w:r>
            <w:r w:rsidR="00E3285D">
              <w:rPr>
                <w:noProof/>
                <w:webHidden/>
              </w:rPr>
              <w:t>4</w:t>
            </w:r>
            <w:r w:rsidR="00E3285D">
              <w:rPr>
                <w:noProof/>
                <w:webHidden/>
              </w:rPr>
              <w:fldChar w:fldCharType="end"/>
            </w:r>
          </w:hyperlink>
        </w:p>
        <w:p w14:paraId="076C3A3D" w14:textId="51B18327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67" w:history="1">
            <w:r w:rsidRPr="00681555">
              <w:rPr>
                <w:rStyle w:val="Hipervnculo"/>
                <w:noProof/>
              </w:rPr>
              <w:t>Manuales de procedimientos de los procesos para su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E297" w14:textId="4BB4D067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68" w:history="1">
            <w:r w:rsidRPr="00681555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B00B" w14:textId="363D53F7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69" w:history="1">
            <w:r w:rsidRPr="00681555">
              <w:rPr>
                <w:rStyle w:val="Hipervnculo"/>
                <w:noProof/>
              </w:rPr>
              <w:t>Análisis del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7322" w14:textId="6E0C8DD3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0" w:history="1">
            <w:r w:rsidRPr="00681555">
              <w:rPr>
                <w:rStyle w:val="Hipervnculo"/>
                <w:noProof/>
              </w:rPr>
              <w:t>Análisis del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B0B9" w14:textId="4AE26ED5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1" w:history="1">
            <w:r w:rsidRPr="00681555">
              <w:rPr>
                <w:rStyle w:val="Hipervnculo"/>
                <w:rFonts w:cs="Arial"/>
                <w:noProof/>
                <w:lang w:val="es-MX" w:eastAsia="es-MX"/>
              </w:rPr>
              <w:t>Conocimiento general del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8D16" w14:textId="15FD28F9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2" w:history="1">
            <w:r w:rsidRPr="00681555">
              <w:rPr>
                <w:rStyle w:val="Hipervnculo"/>
                <w:noProof/>
              </w:rPr>
              <w:t>Observaciones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63C7" w14:textId="3CE4C3D2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3" w:history="1">
            <w:r w:rsidRPr="00681555">
              <w:rPr>
                <w:rStyle w:val="Hipervnculo"/>
                <w:noProof/>
              </w:rPr>
              <w:t>Tareas administrativas más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9A97" w14:textId="3351EC92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4" w:history="1">
            <w:r w:rsidRPr="00681555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6FC4" w14:textId="767FC2C3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5" w:history="1">
            <w:r w:rsidRPr="00681555">
              <w:rPr>
                <w:rStyle w:val="Hipervnculo"/>
                <w:noProof/>
              </w:rPr>
              <w:t>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9508" w14:textId="1E4464FF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6" w:history="1">
            <w:r w:rsidRPr="00681555">
              <w:rPr>
                <w:rStyle w:val="Hipervnculo"/>
                <w:noProof/>
              </w:rPr>
              <w:t>Problemas de las diferentes coordinaciones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4426" w14:textId="3342B91C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7" w:history="1">
            <w:r w:rsidRPr="00681555">
              <w:rPr>
                <w:rStyle w:val="Hipervnculo"/>
                <w:noProof/>
              </w:rPr>
              <w:t>Vocabulario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438A" w14:textId="76A17CA2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8" w:history="1">
            <w:r w:rsidRPr="00681555">
              <w:rPr>
                <w:rStyle w:val="Hipervnculo"/>
                <w:noProof/>
              </w:rPr>
              <w:t>Conclusiones para el análisis de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E7E4" w14:textId="7A3E7918" w:rsidR="00E3285D" w:rsidRDefault="00E328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7200479" w:history="1">
            <w:r w:rsidRPr="00681555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15D2" w14:textId="1B2EE833" w:rsidR="002405C9" w:rsidRDefault="002405C9">
          <w:r>
            <w:rPr>
              <w:b/>
              <w:bCs/>
            </w:rPr>
            <w:fldChar w:fldCharType="end"/>
          </w:r>
        </w:p>
      </w:sdtContent>
    </w:sdt>
    <w:p w14:paraId="51E5D6A8" w14:textId="77777777" w:rsidR="002405C9" w:rsidRPr="0029055E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968BBCD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1F9A05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7C5434B" w14:textId="7FB52F41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4E2D469" w14:textId="77777777" w:rsidR="008B65DD" w:rsidRDefault="008B65DD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5B36000" w14:textId="15196BB9" w:rsidR="000C7874" w:rsidRPr="0029055E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Este documento presenta el levan</w:t>
      </w:r>
      <w:r w:rsidR="00AA0B6C">
        <w:rPr>
          <w:rFonts w:ascii="Arial" w:hAnsi="Arial" w:cs="Arial"/>
          <w:sz w:val="24"/>
          <w:szCs w:val="24"/>
        </w:rPr>
        <w:t xml:space="preserve">tamiento realizado por el Scrum </w:t>
      </w:r>
      <w:r w:rsidR="00EB3235">
        <w:rPr>
          <w:rFonts w:ascii="Arial" w:hAnsi="Arial" w:cs="Arial"/>
          <w:sz w:val="24"/>
          <w:szCs w:val="24"/>
        </w:rPr>
        <w:t xml:space="preserve">Team mediante </w:t>
      </w:r>
      <w:r w:rsidRPr="0029055E">
        <w:rPr>
          <w:rFonts w:ascii="Arial" w:hAnsi="Arial" w:cs="Arial"/>
          <w:sz w:val="24"/>
          <w:szCs w:val="24"/>
        </w:rPr>
        <w:t>entrevistas, mesas de trabajo y análisis de la doc</w:t>
      </w:r>
      <w:r w:rsidR="00EB3235">
        <w:rPr>
          <w:rFonts w:ascii="Arial" w:hAnsi="Arial" w:cs="Arial"/>
          <w:sz w:val="24"/>
          <w:szCs w:val="24"/>
        </w:rPr>
        <w:t xml:space="preserve">umentación proporcionada por la </w:t>
      </w:r>
      <w:r w:rsidRPr="0029055E">
        <w:rPr>
          <w:rFonts w:ascii="Arial" w:hAnsi="Arial" w:cs="Arial"/>
          <w:sz w:val="24"/>
          <w:szCs w:val="24"/>
        </w:rPr>
        <w:t>dependencia</w:t>
      </w:r>
      <w:r w:rsidR="00C02B2A">
        <w:rPr>
          <w:rFonts w:ascii="Arial" w:hAnsi="Arial" w:cs="Arial"/>
          <w:sz w:val="24"/>
          <w:szCs w:val="24"/>
        </w:rPr>
        <w:t xml:space="preserve"> para la creación de la Plataforma de Distribución de Recursos a Municipios y Entidades</w:t>
      </w:r>
      <w:r w:rsidRPr="0029055E">
        <w:rPr>
          <w:rFonts w:ascii="Arial" w:hAnsi="Arial" w:cs="Arial"/>
          <w:sz w:val="24"/>
          <w:szCs w:val="24"/>
        </w:rPr>
        <w:t>.</w:t>
      </w:r>
    </w:p>
    <w:p w14:paraId="6D76ABFA" w14:textId="30395D98" w:rsidR="00EB3235" w:rsidRDefault="002405C9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Secretaria </w:t>
      </w:r>
      <w:r w:rsidRPr="002405C9">
        <w:rPr>
          <w:rFonts w:ascii="Arial" w:hAnsi="Arial" w:cs="Arial"/>
          <w:sz w:val="24"/>
          <w:szCs w:val="24"/>
        </w:rPr>
        <w:t>del Finanzas y Tesorería del Estado de Nuevo León</w:t>
      </w:r>
      <w:r w:rsidR="00EB3235">
        <w:rPr>
          <w:rFonts w:ascii="Arial" w:hAnsi="Arial" w:cs="Arial"/>
          <w:sz w:val="24"/>
          <w:szCs w:val="24"/>
        </w:rPr>
        <w:t xml:space="preserve"> junto con la Coordinación de Planeación Hacendaria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>Dirección de Atención a Municipios y Organismos Paraestatales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 xml:space="preserve">Dirección de Patrimonio y Control Presupuestal, Dirección de Administración Financiera, Dirección de Contabilidad y Cuenta Pública, </w:t>
      </w:r>
      <w:r>
        <w:rPr>
          <w:rFonts w:ascii="Arial" w:hAnsi="Arial" w:cs="Arial"/>
          <w:sz w:val="24"/>
          <w:szCs w:val="24"/>
        </w:rPr>
        <w:t>se encarga</w:t>
      </w:r>
      <w:r w:rsidR="00C02B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 gestionar los recursos de las participaciones y hacérselos llegar a los municipios y </w:t>
      </w:r>
      <w:r w:rsidR="00EB3235">
        <w:rPr>
          <w:rFonts w:ascii="Arial" w:hAnsi="Arial" w:cs="Arial"/>
          <w:sz w:val="24"/>
          <w:szCs w:val="24"/>
        </w:rPr>
        <w:t>organismos paraestatales.</w:t>
      </w:r>
    </w:p>
    <w:p w14:paraId="7CB076B3" w14:textId="202CB21B" w:rsidR="000C7874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S</w:t>
      </w:r>
      <w:r w:rsidR="00681558">
        <w:rPr>
          <w:rFonts w:ascii="Arial" w:hAnsi="Arial" w:cs="Arial"/>
          <w:sz w:val="24"/>
          <w:szCs w:val="24"/>
        </w:rPr>
        <w:t xml:space="preserve">e programaron reuniones </w:t>
      </w:r>
      <w:r w:rsidR="00AA0B6C">
        <w:rPr>
          <w:rFonts w:ascii="Arial" w:hAnsi="Arial" w:cs="Arial"/>
          <w:sz w:val="24"/>
          <w:szCs w:val="24"/>
        </w:rPr>
        <w:t xml:space="preserve">con cada </w:t>
      </w:r>
      <w:r w:rsidRPr="0029055E">
        <w:rPr>
          <w:rFonts w:ascii="Arial" w:hAnsi="Arial" w:cs="Arial"/>
          <w:sz w:val="24"/>
          <w:szCs w:val="24"/>
        </w:rPr>
        <w:t>coordinación para conocer a detalle cada proces</w:t>
      </w:r>
      <w:r w:rsidR="00AA0B6C">
        <w:rPr>
          <w:rFonts w:ascii="Arial" w:hAnsi="Arial" w:cs="Arial"/>
          <w:sz w:val="24"/>
          <w:szCs w:val="24"/>
        </w:rPr>
        <w:t xml:space="preserve">o de su operación, así como </w:t>
      </w:r>
      <w:r w:rsidR="00EB3235">
        <w:rPr>
          <w:rFonts w:ascii="Arial" w:hAnsi="Arial" w:cs="Arial"/>
          <w:sz w:val="24"/>
          <w:szCs w:val="24"/>
        </w:rPr>
        <w:t>las</w:t>
      </w:r>
      <w:r w:rsidR="00AA0B6C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herramientas y formatos que utilizan.</w:t>
      </w:r>
    </w:p>
    <w:p w14:paraId="18C6ABFD" w14:textId="77777777" w:rsidR="00AA0B6C" w:rsidRPr="0029055E" w:rsidRDefault="00AA0B6C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B3235">
        <w:rPr>
          <w:rFonts w:ascii="Arial" w:hAnsi="Arial" w:cs="Arial"/>
          <w:sz w:val="24"/>
          <w:szCs w:val="24"/>
        </w:rPr>
        <w:t>integrarán</w:t>
      </w:r>
      <w:r>
        <w:rPr>
          <w:rFonts w:ascii="Arial" w:hAnsi="Arial" w:cs="Arial"/>
          <w:sz w:val="24"/>
          <w:szCs w:val="24"/>
        </w:rPr>
        <w:t xml:space="preserve"> las peticiones de funcionalidad que</w:t>
      </w:r>
      <w:r w:rsidR="00EB3235">
        <w:rPr>
          <w:rFonts w:ascii="Arial" w:hAnsi="Arial" w:cs="Arial"/>
          <w:sz w:val="24"/>
          <w:szCs w:val="24"/>
        </w:rPr>
        <w:t xml:space="preserve"> soliciten las áreas involucradas que</w:t>
      </w:r>
      <w:r>
        <w:rPr>
          <w:rFonts w:ascii="Arial" w:hAnsi="Arial" w:cs="Arial"/>
          <w:sz w:val="24"/>
          <w:szCs w:val="24"/>
        </w:rPr>
        <w:t xml:space="preserve"> faciliten la funcionalidad de la nueva plataforma</w:t>
      </w:r>
      <w:r w:rsidR="00EB3235">
        <w:rPr>
          <w:rFonts w:ascii="Arial" w:hAnsi="Arial" w:cs="Arial"/>
          <w:sz w:val="24"/>
          <w:szCs w:val="24"/>
        </w:rPr>
        <w:t>.</w:t>
      </w:r>
    </w:p>
    <w:p w14:paraId="18C0BF3C" w14:textId="77777777" w:rsidR="00D76DDE" w:rsidRPr="0029055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5752EB9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B8E4572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C0B293D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339E8B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FA0BED8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4C6379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34E7A03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4AB91BE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02F8E6" w14:textId="72557CE4" w:rsidR="000B5559" w:rsidRPr="0029055E" w:rsidRDefault="000B5559" w:rsidP="002405C9">
      <w:pPr>
        <w:pStyle w:val="Ttulo2"/>
      </w:pPr>
      <w:bookmarkStart w:id="1" w:name="_Toc127200466"/>
      <w:r w:rsidRPr="0029055E">
        <w:lastRenderedPageBreak/>
        <w:t>Sistemas de información que se utilizan actualmente</w:t>
      </w:r>
      <w:bookmarkEnd w:id="1"/>
    </w:p>
    <w:p w14:paraId="23642290" w14:textId="77777777" w:rsidR="000B5559" w:rsidRPr="00CF679C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Los sistemas no están integrados, cada plataforma o sistem</w:t>
      </w:r>
      <w:r w:rsidR="00CF679C">
        <w:rPr>
          <w:rFonts w:ascii="Arial" w:hAnsi="Arial" w:cs="Arial"/>
          <w:sz w:val="24"/>
          <w:szCs w:val="24"/>
        </w:rPr>
        <w:t>a opera de forma independiente.</w:t>
      </w:r>
    </w:p>
    <w:p w14:paraId="538EC00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0B7AC2" w14:textId="77777777" w:rsidR="00E3285D" w:rsidRDefault="000B5559" w:rsidP="0029055E">
      <w:pPr>
        <w:pStyle w:val="Sinespaciado"/>
        <w:numPr>
          <w:ilvl w:val="0"/>
          <w:numId w:val="2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SIREGOB (Sistema Integrador de Recursos Electrónicos Gubernamentales).</w:t>
      </w:r>
    </w:p>
    <w:p w14:paraId="6D18D24D" w14:textId="40431864" w:rsidR="000B5559" w:rsidRPr="00E3285D" w:rsidRDefault="000B5559" w:rsidP="00E3285D">
      <w:pPr>
        <w:pStyle w:val="Sinespaciado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E3285D">
        <w:rPr>
          <w:rFonts w:ascii="Arial" w:hAnsi="Arial" w:cs="Arial"/>
          <w:sz w:val="24"/>
          <w:szCs w:val="24"/>
        </w:rPr>
        <w:t>Es una plataforma enfocado en la administración de recursos financieros, utilizada principalmente la gestión de los pagos mediante solicitudes generadas en la plataforma.</w:t>
      </w:r>
    </w:p>
    <w:p w14:paraId="3EF28BB0" w14:textId="4A8FE649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41A3EA52" w14:textId="7BDEC7B0" w:rsidR="00E3285D" w:rsidRDefault="00E3285D" w:rsidP="00E3285D">
      <w:pPr>
        <w:pStyle w:val="Sinespaciado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Excel</w:t>
      </w:r>
    </w:p>
    <w:p w14:paraId="79E5AB49" w14:textId="3090E4BD" w:rsidR="0029055E" w:rsidRPr="0029055E" w:rsidRDefault="000B5559" w:rsidP="00E3285D">
      <w:pPr>
        <w:pStyle w:val="Sinespaciado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En esta herramienta de uso administrativo se utiliza principalmente para realizar el cálculo de recursos de las participaciones, y llevar las cuentas de las diferentes áreas de la Secretaria </w:t>
      </w:r>
      <w:r w:rsidR="0029055E">
        <w:rPr>
          <w:rFonts w:ascii="Arial" w:hAnsi="Arial" w:cs="Arial"/>
          <w:sz w:val="24"/>
          <w:szCs w:val="24"/>
        </w:rPr>
        <w:t>de</w:t>
      </w:r>
      <w:r w:rsidRPr="0029055E">
        <w:rPr>
          <w:rFonts w:ascii="Arial" w:hAnsi="Arial" w:cs="Arial"/>
          <w:sz w:val="24"/>
          <w:szCs w:val="24"/>
        </w:rPr>
        <w:t xml:space="preserve"> Finanzas y Tes</w:t>
      </w:r>
      <w:r w:rsidR="00EB3235">
        <w:rPr>
          <w:rFonts w:ascii="Arial" w:hAnsi="Arial" w:cs="Arial"/>
          <w:sz w:val="24"/>
          <w:szCs w:val="24"/>
        </w:rPr>
        <w:t>orería del Estado de Nuevo León.</w:t>
      </w:r>
    </w:p>
    <w:p w14:paraId="7AE9133D" w14:textId="38EA8801" w:rsidR="0029055E" w:rsidRPr="0029055E" w:rsidRDefault="0029055E" w:rsidP="002405C9">
      <w:pPr>
        <w:pStyle w:val="Ttulo2"/>
      </w:pPr>
      <w:bookmarkStart w:id="2" w:name="_Toc127200467"/>
      <w:r w:rsidRPr="0029055E">
        <w:t xml:space="preserve">Manuales de procedimientos de los procesos para </w:t>
      </w:r>
      <w:r w:rsidR="00A2198A">
        <w:t>su</w:t>
      </w:r>
      <w:r w:rsidRPr="0029055E">
        <w:t xml:space="preserve"> operación</w:t>
      </w:r>
      <w:bookmarkEnd w:id="2"/>
    </w:p>
    <w:p w14:paraId="5A9417F3" w14:textId="18F29659" w:rsidR="00AA0B6C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Las operaciones de las diferentes coordinaciones perteneciente a la Secretaria </w:t>
      </w:r>
      <w:r>
        <w:rPr>
          <w:rFonts w:ascii="Arial" w:hAnsi="Arial" w:cs="Arial"/>
          <w:sz w:val="24"/>
          <w:szCs w:val="24"/>
        </w:rPr>
        <w:t xml:space="preserve">de </w:t>
      </w:r>
      <w:r w:rsidRPr="0029055E">
        <w:rPr>
          <w:rFonts w:ascii="Arial" w:hAnsi="Arial" w:cs="Arial"/>
          <w:sz w:val="24"/>
          <w:szCs w:val="24"/>
        </w:rPr>
        <w:t xml:space="preserve">Finanzas y Tesorería del Estado de Nuevo León han </w:t>
      </w:r>
      <w:r w:rsidR="004E0A8B">
        <w:rPr>
          <w:rFonts w:ascii="Arial" w:hAnsi="Arial" w:cs="Arial"/>
          <w:sz w:val="24"/>
          <w:szCs w:val="24"/>
        </w:rPr>
        <w:t xml:space="preserve">sido revisadas </w:t>
      </w:r>
      <w:r w:rsidR="00AA0B6C">
        <w:rPr>
          <w:rFonts w:ascii="Arial" w:hAnsi="Arial" w:cs="Arial"/>
          <w:sz w:val="24"/>
          <w:szCs w:val="24"/>
        </w:rPr>
        <w:t xml:space="preserve">minuciosamente, </w:t>
      </w:r>
      <w:r w:rsidRPr="0029055E">
        <w:rPr>
          <w:rFonts w:ascii="Arial" w:hAnsi="Arial" w:cs="Arial"/>
          <w:sz w:val="24"/>
          <w:szCs w:val="24"/>
        </w:rPr>
        <w:t>se crearon diagramas de los procesos</w:t>
      </w:r>
      <w:r w:rsidR="000B76D9">
        <w:rPr>
          <w:rFonts w:ascii="Arial" w:hAnsi="Arial" w:cs="Arial"/>
          <w:sz w:val="24"/>
          <w:szCs w:val="24"/>
        </w:rPr>
        <w:t xml:space="preserve"> de distribución de recursos con los cuales se ha trabajado</w:t>
      </w:r>
      <w:r w:rsidR="00A2198A">
        <w:rPr>
          <w:rFonts w:ascii="Arial" w:hAnsi="Arial" w:cs="Arial"/>
          <w:sz w:val="24"/>
          <w:szCs w:val="24"/>
        </w:rPr>
        <w:t xml:space="preserve"> para diseñar manuales para los usuarios finales de esta plataforma.</w:t>
      </w:r>
    </w:p>
    <w:p w14:paraId="7E67AACD" w14:textId="77777777" w:rsidR="000C7874" w:rsidRPr="0029055E" w:rsidRDefault="000C7874" w:rsidP="002405C9">
      <w:pPr>
        <w:pStyle w:val="Ttulo2"/>
      </w:pPr>
      <w:bookmarkStart w:id="3" w:name="_Toc127200468"/>
      <w:r w:rsidRPr="0029055E">
        <w:t>Procesos</w:t>
      </w:r>
      <w:bookmarkEnd w:id="3"/>
    </w:p>
    <w:p w14:paraId="6A107F65" w14:textId="5E6368E0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Todos los procesos fueron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analizados y cons</w:t>
      </w:r>
      <w:r w:rsidR="0029055E" w:rsidRPr="0029055E">
        <w:rPr>
          <w:rFonts w:ascii="Arial" w:hAnsi="Arial" w:cs="Arial"/>
          <w:sz w:val="24"/>
          <w:szCs w:val="24"/>
        </w:rPr>
        <w:t xml:space="preserve">ultados con el personal de cada </w:t>
      </w:r>
      <w:r w:rsidRPr="0029055E">
        <w:rPr>
          <w:rFonts w:ascii="Arial" w:hAnsi="Arial" w:cs="Arial"/>
          <w:sz w:val="24"/>
          <w:szCs w:val="24"/>
        </w:rPr>
        <w:t xml:space="preserve">coordinación para </w:t>
      </w:r>
      <w:r w:rsidR="00326B4E">
        <w:rPr>
          <w:rFonts w:ascii="Arial" w:hAnsi="Arial" w:cs="Arial"/>
          <w:sz w:val="24"/>
          <w:szCs w:val="24"/>
        </w:rPr>
        <w:t>tener un mayor entendimiento</w:t>
      </w:r>
      <w:r w:rsidR="00A2198A">
        <w:rPr>
          <w:rFonts w:ascii="Arial" w:hAnsi="Arial" w:cs="Arial"/>
          <w:sz w:val="24"/>
          <w:szCs w:val="24"/>
        </w:rPr>
        <w:t xml:space="preserve"> de los mismos</w:t>
      </w:r>
      <w:r w:rsidR="00326B4E">
        <w:rPr>
          <w:rFonts w:ascii="Arial" w:hAnsi="Arial" w:cs="Arial"/>
          <w:sz w:val="24"/>
          <w:szCs w:val="24"/>
        </w:rPr>
        <w:t>.</w:t>
      </w:r>
    </w:p>
    <w:p w14:paraId="15F42886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AB535A6" w14:textId="62805C2B" w:rsidR="00A2198A" w:rsidRPr="0029055E" w:rsidRDefault="00A2198A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571B196" w14:textId="77777777" w:rsidR="004039EB" w:rsidRDefault="004039EB" w:rsidP="002405C9">
      <w:pPr>
        <w:pStyle w:val="Ttulo2"/>
      </w:pPr>
      <w:bookmarkStart w:id="4" w:name="_Toc127200469"/>
      <w:r>
        <w:lastRenderedPageBreak/>
        <w:t>Análisis del proceso de distribución de recursos</w:t>
      </w:r>
      <w:bookmarkEnd w:id="4"/>
    </w:p>
    <w:p w14:paraId="55B6B902" w14:textId="57CA3C3C" w:rsid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Colaboradores de </w:t>
      </w:r>
      <w:r w:rsidR="0029055E">
        <w:rPr>
          <w:rFonts w:ascii="Arial" w:hAnsi="Arial" w:cs="Arial"/>
          <w:sz w:val="24"/>
          <w:szCs w:val="24"/>
        </w:rPr>
        <w:t>las distintas coordinaciones</w:t>
      </w:r>
      <w:r w:rsidRPr="0029055E">
        <w:rPr>
          <w:rFonts w:ascii="Arial" w:hAnsi="Arial" w:cs="Arial"/>
          <w:sz w:val="24"/>
          <w:szCs w:val="24"/>
        </w:rPr>
        <w:t xml:space="preserve"> con los que se tuvo reuniones</w:t>
      </w:r>
      <w:r w:rsidR="00E3285D">
        <w:rPr>
          <w:rFonts w:ascii="Arial" w:hAnsi="Arial" w:cs="Arial"/>
          <w:sz w:val="24"/>
          <w:szCs w:val="24"/>
        </w:rPr>
        <w:t>.</w:t>
      </w:r>
    </w:p>
    <w:p w14:paraId="5DE462AF" w14:textId="77777777" w:rsidR="0029055E" w:rsidRPr="00326B4E" w:rsidRDefault="008226A9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>CPH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29055E" w14:paraId="70EA5321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1DAAAF10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380ACA56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110110B3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513634E" w14:textId="77777777" w:rsidTr="004039EB">
        <w:tc>
          <w:tcPr>
            <w:tcW w:w="567" w:type="dxa"/>
          </w:tcPr>
          <w:p w14:paraId="68840A5A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28" w:type="dxa"/>
          </w:tcPr>
          <w:p w14:paraId="2C8E1828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Mario Alberto Inguanzo Vieyra</w:t>
            </w:r>
          </w:p>
        </w:tc>
        <w:tc>
          <w:tcPr>
            <w:tcW w:w="4677" w:type="dxa"/>
          </w:tcPr>
          <w:p w14:paraId="62417ADD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F015ECF" w14:textId="77777777" w:rsidTr="004039EB">
        <w:tc>
          <w:tcPr>
            <w:tcW w:w="567" w:type="dxa"/>
          </w:tcPr>
          <w:p w14:paraId="53D553D8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828" w:type="dxa"/>
          </w:tcPr>
          <w:p w14:paraId="39FE5B43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Cesar Gabriel Rivera Cantú</w:t>
            </w:r>
          </w:p>
        </w:tc>
        <w:tc>
          <w:tcPr>
            <w:tcW w:w="4677" w:type="dxa"/>
          </w:tcPr>
          <w:p w14:paraId="6DFFF25A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8114ED4" w14:textId="77777777" w:rsidTr="004039EB">
        <w:tc>
          <w:tcPr>
            <w:tcW w:w="567" w:type="dxa"/>
          </w:tcPr>
          <w:p w14:paraId="429EE545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828" w:type="dxa"/>
          </w:tcPr>
          <w:p w14:paraId="64CE5923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Juan Luis Jiménez Herrera</w:t>
            </w:r>
          </w:p>
        </w:tc>
        <w:tc>
          <w:tcPr>
            <w:tcW w:w="4677" w:type="dxa"/>
          </w:tcPr>
          <w:p w14:paraId="5B3E8215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309345D5" w14:textId="77777777" w:rsidTr="004039EB">
        <w:tc>
          <w:tcPr>
            <w:tcW w:w="567" w:type="dxa"/>
          </w:tcPr>
          <w:p w14:paraId="1B09BD69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828" w:type="dxa"/>
          </w:tcPr>
          <w:p w14:paraId="5FB426EE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Oswaldo Calzada Alba</w:t>
            </w:r>
          </w:p>
        </w:tc>
        <w:tc>
          <w:tcPr>
            <w:tcW w:w="4677" w:type="dxa"/>
          </w:tcPr>
          <w:p w14:paraId="1D4664BC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</w:tbl>
    <w:p w14:paraId="1CEAC570" w14:textId="77777777" w:rsidR="00D35DD1" w:rsidRPr="008D2D55" w:rsidRDefault="00D35DD1" w:rsidP="0029055E">
      <w:pPr>
        <w:spacing w:line="360" w:lineRule="auto"/>
        <w:rPr>
          <w:rFonts w:ascii="Arial" w:hAnsi="Arial" w:cs="Arial"/>
          <w:b/>
        </w:rPr>
      </w:pPr>
    </w:p>
    <w:p w14:paraId="75A510FB" w14:textId="77777777" w:rsidR="0029055E" w:rsidRPr="00326B4E" w:rsidRDefault="00D35DD1" w:rsidP="004039EB">
      <w:pPr>
        <w:spacing w:after="0" w:line="360" w:lineRule="auto"/>
        <w:rPr>
          <w:rFonts w:ascii="Arial" w:hAnsi="Arial" w:cs="Arial"/>
          <w:b/>
        </w:rPr>
      </w:pPr>
      <w:r w:rsidRPr="00326B4E">
        <w:rPr>
          <w:rFonts w:ascii="Arial" w:hAnsi="Arial" w:cs="Arial"/>
          <w:b/>
        </w:rPr>
        <w:t>DAMOP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RPr="008D2D55" w14:paraId="7EF145B1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58896F55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2B80FD5A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0E8427A3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Área</w:t>
            </w:r>
          </w:p>
        </w:tc>
      </w:tr>
      <w:tr w:rsidR="00E10F94" w:rsidRPr="008D2D55" w14:paraId="09B0D778" w14:textId="77777777" w:rsidTr="004039EB">
        <w:tc>
          <w:tcPr>
            <w:tcW w:w="567" w:type="dxa"/>
          </w:tcPr>
          <w:p w14:paraId="090BA153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828" w:type="dxa"/>
          </w:tcPr>
          <w:p w14:paraId="1E3890BF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326B4E">
              <w:rPr>
                <w:rFonts w:ascii="Arial" w:hAnsi="Arial" w:cs="Arial"/>
                <w:b/>
                <w:color w:val="000000"/>
              </w:rPr>
              <w:t>Hernán Gabriel Aguiñaga Álvarez</w:t>
            </w:r>
          </w:p>
        </w:tc>
        <w:tc>
          <w:tcPr>
            <w:tcW w:w="4677" w:type="dxa"/>
          </w:tcPr>
          <w:p w14:paraId="7B15AD9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779FB76C" w14:textId="77777777" w:rsidTr="004039EB">
        <w:tc>
          <w:tcPr>
            <w:tcW w:w="567" w:type="dxa"/>
          </w:tcPr>
          <w:p w14:paraId="6046BBD5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828" w:type="dxa"/>
          </w:tcPr>
          <w:p w14:paraId="14A0BEC9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Ángel Genaro Carreón Díaz</w:t>
            </w:r>
          </w:p>
        </w:tc>
        <w:tc>
          <w:tcPr>
            <w:tcW w:w="4677" w:type="dxa"/>
          </w:tcPr>
          <w:p w14:paraId="75C3E7C7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425701CA" w14:textId="77777777" w:rsidTr="004039EB">
        <w:tc>
          <w:tcPr>
            <w:tcW w:w="567" w:type="dxa"/>
          </w:tcPr>
          <w:p w14:paraId="454CAD6F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828" w:type="dxa"/>
          </w:tcPr>
          <w:p w14:paraId="29A65743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Verónica Cárdenas Medina</w:t>
            </w:r>
          </w:p>
        </w:tc>
        <w:tc>
          <w:tcPr>
            <w:tcW w:w="4677" w:type="dxa"/>
          </w:tcPr>
          <w:p w14:paraId="6D6E7A4E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12A6CDF4" w14:textId="77777777" w:rsidTr="004039EB">
        <w:tc>
          <w:tcPr>
            <w:tcW w:w="567" w:type="dxa"/>
          </w:tcPr>
          <w:p w14:paraId="1EEC7B2D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828" w:type="dxa"/>
          </w:tcPr>
          <w:p w14:paraId="713E2A30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Carlos Alberto Esquivel Esqueda</w:t>
            </w:r>
          </w:p>
        </w:tc>
        <w:tc>
          <w:tcPr>
            <w:tcW w:w="4677" w:type="dxa"/>
          </w:tcPr>
          <w:p w14:paraId="78E560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0A3DA7BC" w14:textId="77777777" w:rsidTr="004039EB">
        <w:tc>
          <w:tcPr>
            <w:tcW w:w="567" w:type="dxa"/>
          </w:tcPr>
          <w:p w14:paraId="2437C104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26B4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828" w:type="dxa"/>
          </w:tcPr>
          <w:p w14:paraId="09F472D9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Norma Lidia Mendoza Rodríguez</w:t>
            </w:r>
          </w:p>
        </w:tc>
        <w:tc>
          <w:tcPr>
            <w:tcW w:w="4677" w:type="dxa"/>
          </w:tcPr>
          <w:p w14:paraId="01E6B1B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</w:tbl>
    <w:p w14:paraId="7A588560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101BFE8" w14:textId="77777777" w:rsidR="00E10F94" w:rsidRPr="00326B4E" w:rsidRDefault="008226A9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 xml:space="preserve">DPCP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672439" w14:paraId="072CE289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2B2C0492" w14:textId="77777777" w:rsidR="00672439" w:rsidRPr="00326B4E" w:rsidRDefault="00672439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52B80DFC" w14:textId="77777777" w:rsidR="00672439" w:rsidRPr="00326B4E" w:rsidRDefault="00672439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79FD582E" w14:textId="77777777" w:rsidR="00672439" w:rsidRPr="00326B4E" w:rsidRDefault="00672439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Área</w:t>
            </w:r>
          </w:p>
        </w:tc>
      </w:tr>
      <w:tr w:rsidR="00672439" w14:paraId="02CE88D2" w14:textId="77777777" w:rsidTr="00672439">
        <w:tc>
          <w:tcPr>
            <w:tcW w:w="567" w:type="dxa"/>
          </w:tcPr>
          <w:p w14:paraId="5FFB6521" w14:textId="77777777" w:rsidR="00672439" w:rsidRPr="00326B4E" w:rsidRDefault="00672439" w:rsidP="004039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A638824" w14:textId="77777777" w:rsidR="00672439" w:rsidRPr="00326B4E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Alma Mendoza</w:t>
            </w:r>
          </w:p>
        </w:tc>
        <w:tc>
          <w:tcPr>
            <w:tcW w:w="4677" w:type="dxa"/>
          </w:tcPr>
          <w:p w14:paraId="676AAF28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72439" w14:paraId="2BCA4892" w14:textId="77777777" w:rsidTr="00672439">
        <w:tc>
          <w:tcPr>
            <w:tcW w:w="567" w:type="dxa"/>
          </w:tcPr>
          <w:p w14:paraId="48639A5C" w14:textId="77777777" w:rsidR="00672439" w:rsidRPr="00326B4E" w:rsidRDefault="00672439" w:rsidP="004039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30258C7F" w14:textId="77777777" w:rsidR="00672439" w:rsidRPr="00326B4E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José Carlos Hernández Caballero</w:t>
            </w:r>
          </w:p>
        </w:tc>
        <w:tc>
          <w:tcPr>
            <w:tcW w:w="4677" w:type="dxa"/>
          </w:tcPr>
          <w:p w14:paraId="2B8BC326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</w:tbl>
    <w:p w14:paraId="0A4ED29F" w14:textId="77777777" w:rsidR="004039EB" w:rsidRDefault="004039EB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F2DF7A" w14:textId="77777777" w:rsidR="00EB3235" w:rsidRDefault="00EB3235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740A42" w14:textId="77777777" w:rsidR="00E10F94" w:rsidRPr="00326B4E" w:rsidRDefault="004333AF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>DCCP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1C2C1EB4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6ABA75FE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0E4D8052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4E40849B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Área</w:t>
            </w:r>
          </w:p>
        </w:tc>
      </w:tr>
      <w:tr w:rsidR="00E10F94" w14:paraId="4A6B79DD" w14:textId="77777777" w:rsidTr="004039EB">
        <w:tc>
          <w:tcPr>
            <w:tcW w:w="567" w:type="dxa"/>
          </w:tcPr>
          <w:p w14:paraId="63A2A48C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18F81CC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Blanca Sánchez</w:t>
            </w:r>
          </w:p>
        </w:tc>
        <w:tc>
          <w:tcPr>
            <w:tcW w:w="4677" w:type="dxa"/>
          </w:tcPr>
          <w:p w14:paraId="29736160" w14:textId="77777777" w:rsidR="00E10F94" w:rsidRPr="00B70E2F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</w:tbl>
    <w:p w14:paraId="182EF2E5" w14:textId="77777777" w:rsidR="00E10F94" w:rsidRDefault="00E10F94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90C56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49731B6D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2DCB3495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67ACFCD6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726C8D3C" w14:textId="77777777" w:rsidR="00E10F94" w:rsidRPr="00326B4E" w:rsidRDefault="00E10F94" w:rsidP="00E10F94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Área</w:t>
            </w:r>
          </w:p>
        </w:tc>
      </w:tr>
      <w:tr w:rsidR="00E10F94" w14:paraId="4E9BEE1C" w14:textId="77777777" w:rsidTr="004039EB">
        <w:tc>
          <w:tcPr>
            <w:tcW w:w="567" w:type="dxa"/>
          </w:tcPr>
          <w:p w14:paraId="5FEFFC56" w14:textId="77777777" w:rsidR="00E10F94" w:rsidRPr="00326B4E" w:rsidRDefault="00E10F94" w:rsidP="004039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4B063FC" w14:textId="77777777" w:rsidR="00E10F94" w:rsidRPr="00326B4E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Rosalva González Zúñiga</w:t>
            </w:r>
          </w:p>
        </w:tc>
        <w:tc>
          <w:tcPr>
            <w:tcW w:w="4677" w:type="dxa"/>
          </w:tcPr>
          <w:p w14:paraId="4DF86DDF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</w:tbl>
    <w:p w14:paraId="4F0A89CE" w14:textId="77777777" w:rsidR="00D35DD1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5714F" w14:textId="77777777" w:rsidR="00E10F94" w:rsidRPr="00326B4E" w:rsidRDefault="00D35DD1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>Organismos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4039EB" w14:paraId="4C25CB0E" w14:textId="77777777" w:rsidTr="00326B4E">
        <w:tc>
          <w:tcPr>
            <w:tcW w:w="567" w:type="dxa"/>
            <w:shd w:val="clear" w:color="auto" w:fill="1F3864" w:themeFill="accent5" w:themeFillShade="80"/>
          </w:tcPr>
          <w:p w14:paraId="02E8DCDD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1F3864" w:themeFill="accent5" w:themeFillShade="80"/>
          </w:tcPr>
          <w:p w14:paraId="3A6DB2BF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1F3864" w:themeFill="accent5" w:themeFillShade="80"/>
          </w:tcPr>
          <w:p w14:paraId="1D6F2687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color w:val="FFFFFF" w:themeColor="background1"/>
                <w:lang w:val="es-MX" w:eastAsia="es-MX"/>
              </w:rPr>
              <w:t>Área</w:t>
            </w:r>
          </w:p>
        </w:tc>
      </w:tr>
      <w:tr w:rsidR="004039EB" w14:paraId="4AFFEFDD" w14:textId="77777777" w:rsidTr="002405C9">
        <w:tc>
          <w:tcPr>
            <w:tcW w:w="567" w:type="dxa"/>
          </w:tcPr>
          <w:p w14:paraId="60EBB2E6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D3B0116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Oscar Vázquez</w:t>
            </w:r>
          </w:p>
        </w:tc>
        <w:tc>
          <w:tcPr>
            <w:tcW w:w="4677" w:type="dxa"/>
          </w:tcPr>
          <w:p w14:paraId="6BA59988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7C60120" w14:textId="77777777" w:rsidTr="002405C9">
        <w:tc>
          <w:tcPr>
            <w:tcW w:w="567" w:type="dxa"/>
          </w:tcPr>
          <w:p w14:paraId="57A1DC0F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7783FF11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María Idalia Arroyo Rodríguez</w:t>
            </w:r>
          </w:p>
        </w:tc>
        <w:tc>
          <w:tcPr>
            <w:tcW w:w="4677" w:type="dxa"/>
          </w:tcPr>
          <w:p w14:paraId="1DDD244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25C3705" w14:textId="77777777" w:rsidTr="002405C9">
        <w:tc>
          <w:tcPr>
            <w:tcW w:w="567" w:type="dxa"/>
          </w:tcPr>
          <w:p w14:paraId="12260517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579DFC60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Adrián Díaz</w:t>
            </w:r>
          </w:p>
        </w:tc>
        <w:tc>
          <w:tcPr>
            <w:tcW w:w="4677" w:type="dxa"/>
          </w:tcPr>
          <w:p w14:paraId="62E7D17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C029241" w14:textId="77777777" w:rsidTr="002405C9">
        <w:tc>
          <w:tcPr>
            <w:tcW w:w="567" w:type="dxa"/>
          </w:tcPr>
          <w:p w14:paraId="56B7A4C4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5E38C70C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Susana Ruiz</w:t>
            </w:r>
          </w:p>
        </w:tc>
        <w:tc>
          <w:tcPr>
            <w:tcW w:w="4677" w:type="dxa"/>
          </w:tcPr>
          <w:p w14:paraId="4338FB04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A32F1F6" w14:textId="77777777" w:rsidTr="002405C9">
        <w:tc>
          <w:tcPr>
            <w:tcW w:w="567" w:type="dxa"/>
          </w:tcPr>
          <w:p w14:paraId="09B1C499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3CFD42A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Karla Delgado</w:t>
            </w:r>
          </w:p>
        </w:tc>
        <w:tc>
          <w:tcPr>
            <w:tcW w:w="4677" w:type="dxa"/>
          </w:tcPr>
          <w:p w14:paraId="570AF3A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80FE4BA" w14:textId="77777777" w:rsidTr="002405C9">
        <w:tc>
          <w:tcPr>
            <w:tcW w:w="567" w:type="dxa"/>
          </w:tcPr>
          <w:p w14:paraId="6F795A75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1D903085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Fernando Chávez</w:t>
            </w:r>
          </w:p>
        </w:tc>
        <w:tc>
          <w:tcPr>
            <w:tcW w:w="4677" w:type="dxa"/>
          </w:tcPr>
          <w:p w14:paraId="3FA2151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00501E5" w14:textId="77777777" w:rsidTr="002405C9">
        <w:tc>
          <w:tcPr>
            <w:tcW w:w="567" w:type="dxa"/>
          </w:tcPr>
          <w:p w14:paraId="24C69774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1ACF57C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Máyela Guajardo</w:t>
            </w:r>
          </w:p>
        </w:tc>
        <w:tc>
          <w:tcPr>
            <w:tcW w:w="4677" w:type="dxa"/>
          </w:tcPr>
          <w:p w14:paraId="135286A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A328915" w14:textId="77777777" w:rsidTr="002405C9">
        <w:tc>
          <w:tcPr>
            <w:tcW w:w="567" w:type="dxa"/>
          </w:tcPr>
          <w:p w14:paraId="3B269BBD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53316A91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Pedro Salazar</w:t>
            </w:r>
          </w:p>
        </w:tc>
        <w:tc>
          <w:tcPr>
            <w:tcW w:w="4677" w:type="dxa"/>
          </w:tcPr>
          <w:p w14:paraId="29D20C6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DBE287D" w14:textId="77777777" w:rsidTr="002405C9">
        <w:tc>
          <w:tcPr>
            <w:tcW w:w="567" w:type="dxa"/>
          </w:tcPr>
          <w:p w14:paraId="7FC1D745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14:paraId="4A6C80F4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Elisa Madera</w:t>
            </w:r>
          </w:p>
        </w:tc>
        <w:tc>
          <w:tcPr>
            <w:tcW w:w="4677" w:type="dxa"/>
          </w:tcPr>
          <w:p w14:paraId="3F9BF97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B64A23D" w14:textId="77777777" w:rsidTr="002405C9">
        <w:tc>
          <w:tcPr>
            <w:tcW w:w="567" w:type="dxa"/>
          </w:tcPr>
          <w:p w14:paraId="63243094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14:paraId="7E68908D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Mónica González</w:t>
            </w:r>
          </w:p>
        </w:tc>
        <w:tc>
          <w:tcPr>
            <w:tcW w:w="4677" w:type="dxa"/>
          </w:tcPr>
          <w:p w14:paraId="0C7E7BE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09E744F8" w14:textId="77777777" w:rsidTr="002405C9">
        <w:tc>
          <w:tcPr>
            <w:tcW w:w="567" w:type="dxa"/>
          </w:tcPr>
          <w:p w14:paraId="0EB0DD06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14:paraId="321BE128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Samantha Nava</w:t>
            </w:r>
          </w:p>
        </w:tc>
        <w:tc>
          <w:tcPr>
            <w:tcW w:w="4677" w:type="dxa"/>
          </w:tcPr>
          <w:p w14:paraId="72999B49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3FA9F7C4" w14:textId="77777777" w:rsidTr="002405C9">
        <w:tc>
          <w:tcPr>
            <w:tcW w:w="567" w:type="dxa"/>
          </w:tcPr>
          <w:p w14:paraId="084DA4E8" w14:textId="77777777" w:rsidR="004039EB" w:rsidRPr="00326B4E" w:rsidRDefault="004039EB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14:paraId="25BBFE59" w14:textId="77777777" w:rsidR="004039EB" w:rsidRPr="00326B4E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326B4E">
              <w:rPr>
                <w:rStyle w:val="Textoennegrita"/>
                <w:rFonts w:ascii="Arial" w:eastAsia="Times New Roman" w:hAnsi="Arial" w:cs="Arial"/>
                <w:lang w:val="es-MX" w:eastAsia="es-MX"/>
              </w:rPr>
              <w:t>Alfredo Vitela</w:t>
            </w:r>
          </w:p>
        </w:tc>
        <w:tc>
          <w:tcPr>
            <w:tcW w:w="4677" w:type="dxa"/>
          </w:tcPr>
          <w:p w14:paraId="38195A4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</w:tbl>
    <w:p w14:paraId="7692F217" w14:textId="77777777" w:rsidR="004039EB" w:rsidRDefault="004039EB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E5E5F07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70875B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05729E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0AF8F4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FD9583" w14:textId="77777777" w:rsidR="00E55026" w:rsidRDefault="00E55026" w:rsidP="002405C9">
      <w:pPr>
        <w:pStyle w:val="Ttulo2"/>
      </w:pPr>
      <w:bookmarkStart w:id="5" w:name="_Toc127200470"/>
      <w:r>
        <w:lastRenderedPageBreak/>
        <w:t>Análisis del proceso de distribución de recursos</w:t>
      </w:r>
      <w:bookmarkEnd w:id="5"/>
    </w:p>
    <w:p w14:paraId="375D9995" w14:textId="19AAA6D6" w:rsidR="00E55026" w:rsidRPr="00722B78" w:rsidRDefault="00E55026" w:rsidP="00E550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los procesos</w:t>
      </w:r>
      <w:r w:rsidRPr="0029055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cada coordinación involucrada en el proceso</w:t>
      </w:r>
      <w:r w:rsidR="00E3285D">
        <w:rPr>
          <w:rFonts w:ascii="Arial" w:hAnsi="Arial" w:cs="Arial"/>
          <w:sz w:val="24"/>
          <w:szCs w:val="24"/>
        </w:rPr>
        <w:t>.</w:t>
      </w:r>
    </w:p>
    <w:p w14:paraId="1CD9BE8D" w14:textId="77777777" w:rsidR="005C6DA6" w:rsidRPr="00326B4E" w:rsidRDefault="00E55026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>CPH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B7AA3" w14:paraId="16914E7C" w14:textId="77777777" w:rsidTr="00326B4E">
        <w:tc>
          <w:tcPr>
            <w:tcW w:w="4531" w:type="dxa"/>
            <w:shd w:val="clear" w:color="auto" w:fill="1F3864" w:themeFill="accent5" w:themeFillShade="80"/>
          </w:tcPr>
          <w:p w14:paraId="686FDD65" w14:textId="77777777" w:rsidR="00DB7AA3" w:rsidRPr="00326B4E" w:rsidRDefault="00CB6884" w:rsidP="00DB7AA3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 de Operación</w:t>
            </w:r>
          </w:p>
        </w:tc>
        <w:tc>
          <w:tcPr>
            <w:tcW w:w="4536" w:type="dxa"/>
            <w:shd w:val="clear" w:color="auto" w:fill="1F3864" w:themeFill="accent5" w:themeFillShade="80"/>
          </w:tcPr>
          <w:p w14:paraId="268D520C" w14:textId="77777777" w:rsidR="00DB7AA3" w:rsidRPr="00326B4E" w:rsidRDefault="00DB7AA3" w:rsidP="00DB7AA3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DB7AA3" w14:paraId="78904959" w14:textId="77777777" w:rsidTr="002E5011">
        <w:tc>
          <w:tcPr>
            <w:tcW w:w="4531" w:type="dxa"/>
          </w:tcPr>
          <w:p w14:paraId="5F7CA065" w14:textId="77777777" w:rsidR="00DB7AA3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DB7AA3" w:rsidRPr="00326B4E">
              <w:rPr>
                <w:rFonts w:ascii="Arial" w:hAnsi="Arial" w:cs="Arial"/>
                <w:b/>
                <w:sz w:val="24"/>
                <w:szCs w:val="24"/>
              </w:rPr>
              <w:t>Participaciones Estatales</w:t>
            </w:r>
          </w:p>
        </w:tc>
        <w:tc>
          <w:tcPr>
            <w:tcW w:w="4536" w:type="dxa"/>
          </w:tcPr>
          <w:p w14:paraId="4B22291E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</w:t>
            </w:r>
          </w:p>
        </w:tc>
      </w:tr>
      <w:tr w:rsidR="00DB7AA3" w14:paraId="1F388798" w14:textId="77777777" w:rsidTr="002E5011">
        <w:tc>
          <w:tcPr>
            <w:tcW w:w="4531" w:type="dxa"/>
          </w:tcPr>
          <w:p w14:paraId="525AD949" w14:textId="77777777" w:rsidR="00DB7AA3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DB7AA3" w:rsidRPr="00326B4E">
              <w:rPr>
                <w:rFonts w:ascii="Arial" w:hAnsi="Arial" w:cs="Arial"/>
                <w:b/>
                <w:sz w:val="24"/>
                <w:szCs w:val="24"/>
              </w:rPr>
              <w:t>Participaciones Estatales</w:t>
            </w:r>
          </w:p>
        </w:tc>
        <w:tc>
          <w:tcPr>
            <w:tcW w:w="4536" w:type="dxa"/>
          </w:tcPr>
          <w:p w14:paraId="024EAC66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ICV</w:t>
            </w:r>
          </w:p>
        </w:tc>
      </w:tr>
      <w:tr w:rsidR="005C6DA6" w14:paraId="62E7474F" w14:textId="77777777" w:rsidTr="002E5011">
        <w:tc>
          <w:tcPr>
            <w:tcW w:w="4531" w:type="dxa"/>
          </w:tcPr>
          <w:p w14:paraId="56B69116" w14:textId="52F34524" w:rsidR="005C6DA6" w:rsidRPr="00326B4E" w:rsidRDefault="00326B4E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Cálculo de Participaciones Federales</w:t>
            </w:r>
          </w:p>
        </w:tc>
        <w:tc>
          <w:tcPr>
            <w:tcW w:w="4536" w:type="dxa"/>
          </w:tcPr>
          <w:p w14:paraId="34E8D2AF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</w:tr>
      <w:tr w:rsidR="005C6DA6" w14:paraId="2F1A72DB" w14:textId="77777777" w:rsidTr="002E5011">
        <w:tc>
          <w:tcPr>
            <w:tcW w:w="4531" w:type="dxa"/>
          </w:tcPr>
          <w:p w14:paraId="5DA78354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7E6621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</w:tr>
      <w:tr w:rsidR="005C6DA6" w14:paraId="69C043EC" w14:textId="77777777" w:rsidTr="002E5011">
        <w:tc>
          <w:tcPr>
            <w:tcW w:w="4531" w:type="dxa"/>
          </w:tcPr>
          <w:p w14:paraId="24B50A76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505F0E9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</w:tr>
      <w:tr w:rsidR="005C6DA6" w14:paraId="7BB98417" w14:textId="77777777" w:rsidTr="002E5011">
        <w:tc>
          <w:tcPr>
            <w:tcW w:w="4531" w:type="dxa"/>
          </w:tcPr>
          <w:p w14:paraId="0FFA98FE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1BCBFD1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</w:tr>
      <w:tr w:rsidR="005C6DA6" w14:paraId="33791AF6" w14:textId="77777777" w:rsidTr="002E5011">
        <w:tc>
          <w:tcPr>
            <w:tcW w:w="4531" w:type="dxa"/>
          </w:tcPr>
          <w:p w14:paraId="170D68A9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7874CA1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</w:tr>
      <w:tr w:rsidR="005C6DA6" w14:paraId="5EA3E7EC" w14:textId="77777777" w:rsidTr="002E5011">
        <w:tc>
          <w:tcPr>
            <w:tcW w:w="4531" w:type="dxa"/>
          </w:tcPr>
          <w:p w14:paraId="480C241C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14D230B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</w:tr>
      <w:tr w:rsidR="005C6DA6" w14:paraId="3ABD416F" w14:textId="77777777" w:rsidTr="002E5011">
        <w:tc>
          <w:tcPr>
            <w:tcW w:w="4531" w:type="dxa"/>
          </w:tcPr>
          <w:p w14:paraId="510523D9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4D3D10E0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</w:tr>
      <w:tr w:rsidR="005C6DA6" w14:paraId="46355C81" w14:textId="77777777" w:rsidTr="002E5011">
        <w:tc>
          <w:tcPr>
            <w:tcW w:w="4531" w:type="dxa"/>
          </w:tcPr>
          <w:p w14:paraId="098413EC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2AFCFAF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FGP</w:t>
            </w:r>
          </w:p>
        </w:tc>
      </w:tr>
      <w:tr w:rsidR="005C6DA6" w14:paraId="27B7CD70" w14:textId="77777777" w:rsidTr="002E5011">
        <w:tc>
          <w:tcPr>
            <w:tcW w:w="4531" w:type="dxa"/>
          </w:tcPr>
          <w:p w14:paraId="082A9B3B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6591DC28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</w:tr>
      <w:tr w:rsidR="005C6DA6" w14:paraId="0B8D31FE" w14:textId="77777777" w:rsidTr="002E5011">
        <w:tc>
          <w:tcPr>
            <w:tcW w:w="4531" w:type="dxa"/>
          </w:tcPr>
          <w:p w14:paraId="51511289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2E40EB3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FFM70%</w:t>
            </w:r>
          </w:p>
        </w:tc>
      </w:tr>
      <w:tr w:rsidR="005C6DA6" w14:paraId="427C3836" w14:textId="77777777" w:rsidTr="002E5011">
        <w:tc>
          <w:tcPr>
            <w:tcW w:w="4531" w:type="dxa"/>
          </w:tcPr>
          <w:p w14:paraId="42C3A4E8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Participaciones Federales</w:t>
            </w:r>
          </w:p>
        </w:tc>
        <w:tc>
          <w:tcPr>
            <w:tcW w:w="4536" w:type="dxa"/>
          </w:tcPr>
          <w:p w14:paraId="669A24A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FFM30%</w:t>
            </w:r>
          </w:p>
        </w:tc>
      </w:tr>
      <w:tr w:rsidR="005C6DA6" w14:paraId="00AA4497" w14:textId="77777777" w:rsidTr="002E5011">
        <w:tc>
          <w:tcPr>
            <w:tcW w:w="4531" w:type="dxa"/>
          </w:tcPr>
          <w:p w14:paraId="328555E5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403D09B5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Ultra Crecimiento</w:t>
            </w:r>
          </w:p>
        </w:tc>
      </w:tr>
      <w:tr w:rsidR="005C6DA6" w14:paraId="1988504B" w14:textId="77777777" w:rsidTr="002E5011">
        <w:tc>
          <w:tcPr>
            <w:tcW w:w="4531" w:type="dxa"/>
          </w:tcPr>
          <w:p w14:paraId="1F16148C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D1F017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Fondos Descentralizados</w:t>
            </w:r>
          </w:p>
        </w:tc>
      </w:tr>
      <w:tr w:rsidR="005C6DA6" w14:paraId="6504C892" w14:textId="77777777" w:rsidTr="002E5011">
        <w:tc>
          <w:tcPr>
            <w:tcW w:w="4531" w:type="dxa"/>
          </w:tcPr>
          <w:p w14:paraId="1D7D1A76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636CEE74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5C6DA6" w14:paraId="49B57795" w14:textId="77777777" w:rsidTr="002E5011">
        <w:tc>
          <w:tcPr>
            <w:tcW w:w="4531" w:type="dxa"/>
          </w:tcPr>
          <w:p w14:paraId="038F64E8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F1EBFEB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5C6DA6" w14:paraId="6E6EC9C7" w14:textId="77777777" w:rsidTr="002E5011">
        <w:tc>
          <w:tcPr>
            <w:tcW w:w="4531" w:type="dxa"/>
          </w:tcPr>
          <w:p w14:paraId="51B96778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50C346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</w:tr>
      <w:tr w:rsidR="005C6DA6" w14:paraId="57AB0878" w14:textId="77777777" w:rsidTr="002E5011">
        <w:tc>
          <w:tcPr>
            <w:tcW w:w="4531" w:type="dxa"/>
          </w:tcPr>
          <w:p w14:paraId="2B3FC464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485DF5C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</w:tr>
      <w:tr w:rsidR="005C6DA6" w14:paraId="632D146F" w14:textId="77777777" w:rsidTr="002E5011">
        <w:tc>
          <w:tcPr>
            <w:tcW w:w="4531" w:type="dxa"/>
          </w:tcPr>
          <w:p w14:paraId="5770C560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1C50CF4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</w:tr>
      <w:tr w:rsidR="005C6DA6" w14:paraId="06A28CDA" w14:textId="77777777" w:rsidTr="002E5011">
        <w:tc>
          <w:tcPr>
            <w:tcW w:w="4531" w:type="dxa"/>
          </w:tcPr>
          <w:p w14:paraId="5375DC43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B8FCC6E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 100% NOMINA</w:t>
            </w:r>
          </w:p>
        </w:tc>
      </w:tr>
      <w:tr w:rsidR="005C6DA6" w14:paraId="6ED5B5CD" w14:textId="77777777" w:rsidTr="002E5011">
        <w:tc>
          <w:tcPr>
            <w:tcW w:w="4531" w:type="dxa"/>
          </w:tcPr>
          <w:p w14:paraId="25024876" w14:textId="77777777" w:rsidR="005C6DA6" w:rsidRPr="00326B4E" w:rsidRDefault="00CB6884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 xml:space="preserve">Cálculo de </w:t>
            </w:r>
            <w:r w:rsidR="005C6DA6" w:rsidRPr="00326B4E">
              <w:rPr>
                <w:rFonts w:ascii="Arial" w:hAnsi="Arial" w:cs="Arial"/>
                <w:b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3A2925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</w:tr>
    </w:tbl>
    <w:p w14:paraId="17AC6645" w14:textId="77777777" w:rsid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DC3504" w14:textId="77777777" w:rsidR="00B046ED" w:rsidRDefault="00B046ED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EAAD06" w14:textId="77777777" w:rsidR="00722B78" w:rsidRPr="00326B4E" w:rsidRDefault="00E55026" w:rsidP="00E5502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326B4E">
        <w:rPr>
          <w:rFonts w:ascii="Arial" w:hAnsi="Arial" w:cs="Arial"/>
          <w:b/>
          <w:sz w:val="24"/>
          <w:szCs w:val="24"/>
        </w:rPr>
        <w:lastRenderedPageBreak/>
        <w:t>DAMOP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B6884" w14:paraId="5283F565" w14:textId="77777777" w:rsidTr="00326B4E">
        <w:tc>
          <w:tcPr>
            <w:tcW w:w="3397" w:type="dxa"/>
            <w:shd w:val="clear" w:color="auto" w:fill="1F3864" w:themeFill="accent5" w:themeFillShade="80"/>
          </w:tcPr>
          <w:p w14:paraId="1AFC9F77" w14:textId="77777777" w:rsidR="00CB6884" w:rsidRPr="00326B4E" w:rsidRDefault="00CB6884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1F3864" w:themeFill="accent5" w:themeFillShade="80"/>
          </w:tcPr>
          <w:p w14:paraId="687E5B5D" w14:textId="77777777" w:rsidR="00CB6884" w:rsidRPr="00326B4E" w:rsidRDefault="00CB6884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B62C07" w14:paraId="7255C496" w14:textId="77777777" w:rsidTr="00B62C07">
        <w:tc>
          <w:tcPr>
            <w:tcW w:w="3397" w:type="dxa"/>
          </w:tcPr>
          <w:p w14:paraId="2B6A1223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1F46988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de Participaciones</w:t>
            </w:r>
          </w:p>
        </w:tc>
      </w:tr>
      <w:tr w:rsidR="00B62C07" w14:paraId="04F84B0F" w14:textId="77777777" w:rsidTr="00B62C07">
        <w:tc>
          <w:tcPr>
            <w:tcW w:w="3397" w:type="dxa"/>
          </w:tcPr>
          <w:p w14:paraId="5F639704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0AA55D48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</w:t>
            </w:r>
          </w:p>
        </w:tc>
      </w:tr>
      <w:tr w:rsidR="00B62C07" w14:paraId="7851A8B9" w14:textId="77777777" w:rsidTr="00B62C07">
        <w:tc>
          <w:tcPr>
            <w:tcW w:w="3397" w:type="dxa"/>
          </w:tcPr>
          <w:p w14:paraId="44641EE5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5002039E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 (Préstamo)</w:t>
            </w:r>
          </w:p>
        </w:tc>
      </w:tr>
      <w:tr w:rsidR="00B62C07" w14:paraId="096D9700" w14:textId="77777777" w:rsidTr="00B62C07">
        <w:tc>
          <w:tcPr>
            <w:tcW w:w="3397" w:type="dxa"/>
          </w:tcPr>
          <w:p w14:paraId="6FC2C9B9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1EC1BC9D" w14:textId="77777777" w:rsidR="00B62C07" w:rsidRDefault="00B62C07" w:rsidP="00D003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 xml:space="preserve">Administración de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cuentas </w:t>
            </w:r>
            <w:r w:rsidR="00D00300">
              <w:rPr>
                <w:rFonts w:ascii="Arial" w:hAnsi="Arial" w:cs="Arial"/>
                <w:sz w:val="24"/>
                <w:szCs w:val="24"/>
              </w:rPr>
              <w:t>bancarias</w:t>
            </w:r>
          </w:p>
        </w:tc>
      </w:tr>
      <w:tr w:rsidR="00B62C07" w14:paraId="6DF520C4" w14:textId="77777777" w:rsidTr="00B62C07">
        <w:tc>
          <w:tcPr>
            <w:tcW w:w="3397" w:type="dxa"/>
          </w:tcPr>
          <w:p w14:paraId="4C4684CF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4861E0AD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Avisos y Eventos a Municipios y Organismos</w:t>
            </w:r>
          </w:p>
        </w:tc>
      </w:tr>
      <w:tr w:rsidR="00B62C07" w14:paraId="20B69CF8" w14:textId="77777777" w:rsidTr="00B62C07">
        <w:tc>
          <w:tcPr>
            <w:tcW w:w="3397" w:type="dxa"/>
          </w:tcPr>
          <w:p w14:paraId="6FF6E9D3" w14:textId="77777777" w:rsidR="00B62C07" w:rsidRPr="00326B4E" w:rsidRDefault="00B62C07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6E752FC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 con Municipios y Organismos</w:t>
            </w:r>
          </w:p>
        </w:tc>
      </w:tr>
    </w:tbl>
    <w:p w14:paraId="18B08813" w14:textId="77777777" w:rsidR="00CB6884" w:rsidRPr="00334F17" w:rsidRDefault="00CB6884" w:rsidP="00334F17">
      <w:pPr>
        <w:spacing w:line="360" w:lineRule="auto"/>
        <w:rPr>
          <w:rFonts w:ascii="Arial" w:hAnsi="Arial" w:cs="Arial"/>
          <w:sz w:val="24"/>
          <w:szCs w:val="24"/>
        </w:rPr>
      </w:pPr>
    </w:p>
    <w:p w14:paraId="4760FA4C" w14:textId="77777777" w:rsidR="00E55026" w:rsidRPr="00326B4E" w:rsidRDefault="00E55026" w:rsidP="00E5502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26B4E">
        <w:rPr>
          <w:rFonts w:ascii="Arial" w:hAnsi="Arial" w:cs="Arial"/>
          <w:b/>
          <w:sz w:val="24"/>
          <w:szCs w:val="24"/>
        </w:rPr>
        <w:t>DPCP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62C07" w14:paraId="767D8983" w14:textId="77777777" w:rsidTr="00326B4E">
        <w:tc>
          <w:tcPr>
            <w:tcW w:w="3397" w:type="dxa"/>
            <w:shd w:val="clear" w:color="auto" w:fill="1F3864" w:themeFill="accent5" w:themeFillShade="80"/>
          </w:tcPr>
          <w:p w14:paraId="6E6F14B1" w14:textId="77777777" w:rsidR="00B62C07" w:rsidRPr="00326B4E" w:rsidRDefault="00B62C07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1F3864" w:themeFill="accent5" w:themeFillShade="80"/>
          </w:tcPr>
          <w:p w14:paraId="3679B766" w14:textId="77777777" w:rsidR="00B62C07" w:rsidRPr="00326B4E" w:rsidRDefault="00B62C07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B62C07" w14:paraId="28ABC1AA" w14:textId="77777777" w:rsidTr="002405C9">
        <w:tc>
          <w:tcPr>
            <w:tcW w:w="3397" w:type="dxa"/>
          </w:tcPr>
          <w:p w14:paraId="49114F0A" w14:textId="77777777" w:rsidR="00B62C07" w:rsidRPr="00326B4E" w:rsidRDefault="00722B78" w:rsidP="00E5502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  <w:r w:rsidR="00B62C07" w:rsidRPr="00326B4E">
              <w:rPr>
                <w:rFonts w:ascii="Arial" w:hAnsi="Arial" w:cs="Arial"/>
                <w:b/>
                <w:sz w:val="24"/>
                <w:szCs w:val="24"/>
              </w:rPr>
              <w:t xml:space="preserve"> de Solicitudes</w:t>
            </w:r>
          </w:p>
        </w:tc>
        <w:tc>
          <w:tcPr>
            <w:tcW w:w="5387" w:type="dxa"/>
          </w:tcPr>
          <w:p w14:paraId="38121491" w14:textId="77777777" w:rsidR="00B62C07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Otorga suficiencia para las partidas en SIREGOB</w:t>
            </w:r>
          </w:p>
        </w:tc>
      </w:tr>
      <w:tr w:rsidR="00B046ED" w14:paraId="19900856" w14:textId="77777777" w:rsidTr="002405C9">
        <w:tc>
          <w:tcPr>
            <w:tcW w:w="3397" w:type="dxa"/>
          </w:tcPr>
          <w:p w14:paraId="60315911" w14:textId="77777777" w:rsidR="00B046ED" w:rsidRPr="00326B4E" w:rsidRDefault="00B046ED" w:rsidP="00B046ED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6032D7DC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Informa a DAMOP</w:t>
            </w:r>
          </w:p>
        </w:tc>
      </w:tr>
    </w:tbl>
    <w:p w14:paraId="302CA6B0" w14:textId="77777777" w:rsidR="00722B78" w:rsidRDefault="00722B78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03871A" w14:textId="77777777" w:rsidR="00722B78" w:rsidRPr="00326B4E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 w:rsidRPr="00326B4E">
        <w:rPr>
          <w:rFonts w:ascii="Arial" w:hAnsi="Arial" w:cs="Arial"/>
          <w:b/>
          <w:sz w:val="24"/>
          <w:szCs w:val="24"/>
        </w:rPr>
        <w:t>DCCP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B046ED" w14:paraId="63A888A9" w14:textId="77777777" w:rsidTr="00326B4E">
        <w:tc>
          <w:tcPr>
            <w:tcW w:w="3397" w:type="dxa"/>
            <w:shd w:val="clear" w:color="auto" w:fill="1F3864" w:themeFill="accent5" w:themeFillShade="80"/>
          </w:tcPr>
          <w:p w14:paraId="6E62D020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 de Operación</w:t>
            </w:r>
          </w:p>
        </w:tc>
        <w:tc>
          <w:tcPr>
            <w:tcW w:w="5529" w:type="dxa"/>
            <w:shd w:val="clear" w:color="auto" w:fill="1F3864" w:themeFill="accent5" w:themeFillShade="80"/>
          </w:tcPr>
          <w:p w14:paraId="5FD75A1A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B046ED" w14:paraId="3125394A" w14:textId="77777777" w:rsidTr="002405C9">
        <w:tc>
          <w:tcPr>
            <w:tcW w:w="3397" w:type="dxa"/>
          </w:tcPr>
          <w:p w14:paraId="538FA6D7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49007214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torga a CPH Información necesaria para realizar cálculos</w:t>
            </w:r>
          </w:p>
        </w:tc>
      </w:tr>
      <w:tr w:rsidR="00B046ED" w14:paraId="4B8898B7" w14:textId="77777777" w:rsidTr="002405C9">
        <w:tc>
          <w:tcPr>
            <w:tcW w:w="3397" w:type="dxa"/>
          </w:tcPr>
          <w:p w14:paraId="7C13A56B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18BDFC66" w14:textId="2D698EC1" w:rsidR="00B046ED" w:rsidRDefault="00B046ED" w:rsidP="000B6E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Resguarda los comprobantes de pago</w:t>
            </w:r>
          </w:p>
        </w:tc>
      </w:tr>
    </w:tbl>
    <w:p w14:paraId="6670356F" w14:textId="77777777" w:rsidR="002E5011" w:rsidRDefault="002E5011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BEC5B4" w14:textId="77777777" w:rsidR="002332CD" w:rsidRPr="00326B4E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 w:rsidRPr="00326B4E">
        <w:rPr>
          <w:rFonts w:ascii="Arial" w:hAnsi="Arial" w:cs="Arial"/>
          <w:b/>
          <w:sz w:val="24"/>
          <w:szCs w:val="24"/>
        </w:rPr>
        <w:t>DAF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046ED" w14:paraId="1449748A" w14:textId="77777777" w:rsidTr="00326B4E">
        <w:tc>
          <w:tcPr>
            <w:tcW w:w="3397" w:type="dxa"/>
            <w:shd w:val="clear" w:color="auto" w:fill="1F3864" w:themeFill="accent5" w:themeFillShade="80"/>
          </w:tcPr>
          <w:p w14:paraId="26B37730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1F3864" w:themeFill="accent5" w:themeFillShade="80"/>
          </w:tcPr>
          <w:p w14:paraId="4DF03C63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B046ED" w14:paraId="173532F5" w14:textId="77777777" w:rsidTr="002405C9">
        <w:tc>
          <w:tcPr>
            <w:tcW w:w="3397" w:type="dxa"/>
          </w:tcPr>
          <w:p w14:paraId="61088C0D" w14:textId="77777777" w:rsidR="00B046ED" w:rsidRPr="00326B4E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6B4E">
              <w:rPr>
                <w:rFonts w:ascii="Arial" w:hAnsi="Arial" w:cs="Arial"/>
                <w:b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1FF1B839" w14:textId="77777777" w:rsidR="00B046ED" w:rsidRPr="003F70DB" w:rsidRDefault="00B046ED" w:rsidP="002405C9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DAF Registra el pago de las SP</w:t>
            </w:r>
          </w:p>
        </w:tc>
      </w:tr>
    </w:tbl>
    <w:p w14:paraId="253E41A3" w14:textId="77777777" w:rsidR="00E55026" w:rsidRDefault="00E55026" w:rsidP="00F022F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</w:p>
    <w:p w14:paraId="6068C87B" w14:textId="2C96FF17" w:rsidR="00F022F7" w:rsidRDefault="00A2198A" w:rsidP="002405C9">
      <w:pPr>
        <w:pStyle w:val="Ttulo2"/>
        <w:rPr>
          <w:rStyle w:val="Textoennegrita"/>
          <w:rFonts w:cs="Arial"/>
          <w:b/>
          <w:szCs w:val="24"/>
          <w:lang w:val="es-MX" w:eastAsia="es-MX"/>
        </w:rPr>
      </w:pPr>
      <w:bookmarkStart w:id="6" w:name="_Toc127200471"/>
      <w:r>
        <w:rPr>
          <w:rStyle w:val="Textoennegrita"/>
          <w:rFonts w:cs="Arial"/>
          <w:b/>
          <w:szCs w:val="24"/>
          <w:lang w:val="es-MX" w:eastAsia="es-MX"/>
        </w:rPr>
        <w:lastRenderedPageBreak/>
        <w:t>Conocimiento general d</w:t>
      </w:r>
      <w:r w:rsidR="00F022F7" w:rsidRPr="002405C9">
        <w:rPr>
          <w:rStyle w:val="Textoennegrita"/>
          <w:rFonts w:cs="Arial"/>
          <w:b/>
          <w:szCs w:val="24"/>
          <w:lang w:val="es-MX" w:eastAsia="es-MX"/>
        </w:rPr>
        <w:t>el proceso de distribución de recursos</w:t>
      </w:r>
      <w:bookmarkEnd w:id="6"/>
    </w:p>
    <w:p w14:paraId="2EDFEE5A" w14:textId="094E07BD" w:rsidR="009B1490" w:rsidRDefault="00DC3F80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</w:t>
      </w:r>
      <w:r w:rsidR="009B149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El inicio del proceso comienza con CPH </w:t>
      </w:r>
      <w:r w:rsidR="00C33F82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realizando los cálculos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de las participaciones, una vez validado</w:t>
      </w:r>
      <w:r w:rsidR="00C02B2A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s se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envía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 información a DAMOP</w:t>
      </w:r>
    </w:p>
    <w:p w14:paraId="5FC7BA1A" w14:textId="77777777" w:rsidR="00DC3F80" w:rsidRDefault="00DC3F80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0C3B5542" w14:textId="2B5BA7AB" w:rsidR="00DC3F80" w:rsidRDefault="00DC3F80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revisa las cuentas y </w:t>
      </w:r>
      <w:r w:rsidR="003F70DB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gestiona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las solicitudes de anticipos o aplica las deducciones correspondientes</w:t>
      </w:r>
    </w:p>
    <w:p w14:paraId="5B428856" w14:textId="77777777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753066" w14:textId="24DBC81E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-DPCP otorga suficiencia para las partidas en SIREGOB e informa a DAMOP</w:t>
      </w:r>
    </w:p>
    <w:p w14:paraId="04CE74C7" w14:textId="77777777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F62A0D9" w14:textId="771D028F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</w:t>
      </w:r>
      <w:r w:rsidR="00C02B2A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genera las SP en SIREGOB y las firma el D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irector de DAMOP</w:t>
      </w:r>
    </w:p>
    <w:p w14:paraId="05C1ABA2" w14:textId="77777777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1E210A2" w14:textId="20DE6DC6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-DAF Registra el pago</w:t>
      </w:r>
      <w:r w:rsidR="00B046ED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de las SP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y envía los recibos a DCCP</w:t>
      </w:r>
    </w:p>
    <w:p w14:paraId="08A50C31" w14:textId="77777777" w:rsidR="003F70DB" w:rsidRDefault="003F70DB" w:rsidP="00326B4E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050EC277" w14:textId="0F557DA3" w:rsidR="00F833B2" w:rsidRDefault="003F70DB" w:rsidP="008B65DD">
      <w:pPr>
        <w:spacing w:after="0" w:line="24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-DCCP Resguarda los comprobantes de pago</w:t>
      </w:r>
    </w:p>
    <w:p w14:paraId="22470542" w14:textId="1760D693" w:rsidR="00F833B2" w:rsidRDefault="00F833B2" w:rsidP="002405C9">
      <w:pPr>
        <w:pStyle w:val="Ttulo2"/>
      </w:pPr>
      <w:bookmarkStart w:id="7" w:name="_Toc127200472"/>
      <w:r w:rsidRPr="00F833B2">
        <w:t>Observaciones técnicas</w:t>
      </w:r>
      <w:bookmarkEnd w:id="7"/>
    </w:p>
    <w:p w14:paraId="19A16708" w14:textId="77777777" w:rsidR="00F833B2" w:rsidRDefault="00F833B2" w:rsidP="00F83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833B2">
        <w:rPr>
          <w:rFonts w:ascii="Arial" w:hAnsi="Arial" w:cs="Arial"/>
          <w:sz w:val="24"/>
          <w:szCs w:val="24"/>
        </w:rPr>
        <w:t>Los cálculos se realizan en Excel</w:t>
      </w:r>
    </w:p>
    <w:p w14:paraId="5FFA5E45" w14:textId="77777777" w:rsidR="009B1490" w:rsidRDefault="00F833B2" w:rsidP="009B1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una base de datos de por lo menos 2 años</w:t>
      </w:r>
    </w:p>
    <w:p w14:paraId="38E0F204" w14:textId="57131798" w:rsidR="00DB7AA3" w:rsidRPr="008B65DD" w:rsidRDefault="00A34E5E" w:rsidP="009B1490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 xml:space="preserve">-La conexión con SIREGOB deberá hacerse mediante </w:t>
      </w:r>
      <w:r w:rsidR="00D00300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API</w:t>
      </w:r>
    </w:p>
    <w:p w14:paraId="28B14564" w14:textId="240B4DDC" w:rsidR="002E5011" w:rsidRPr="0029055E" w:rsidRDefault="000C7874" w:rsidP="002405C9">
      <w:pPr>
        <w:pStyle w:val="Ttulo2"/>
      </w:pPr>
      <w:bookmarkStart w:id="8" w:name="_Toc127200473"/>
      <w:r w:rsidRPr="0029055E">
        <w:t>Tareas administrativas más comunes</w:t>
      </w:r>
      <w:bookmarkEnd w:id="8"/>
    </w:p>
    <w:p w14:paraId="33BFE12D" w14:textId="000C2AAA" w:rsidR="00F833B2" w:rsidRDefault="00326B4E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33B2">
        <w:rPr>
          <w:rFonts w:ascii="Arial" w:hAnsi="Arial" w:cs="Arial"/>
          <w:sz w:val="24"/>
          <w:szCs w:val="24"/>
        </w:rPr>
        <w:t>Modificación de cálculos</w:t>
      </w:r>
    </w:p>
    <w:p w14:paraId="632E38A3" w14:textId="1AE2EC19" w:rsidR="00B046ED" w:rsidRDefault="00326B4E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33B2">
        <w:rPr>
          <w:rFonts w:ascii="Arial" w:hAnsi="Arial" w:cs="Arial"/>
          <w:sz w:val="24"/>
          <w:szCs w:val="24"/>
        </w:rPr>
        <w:t>Validar c</w:t>
      </w:r>
      <w:r w:rsidR="00B046ED">
        <w:rPr>
          <w:rFonts w:ascii="Arial" w:hAnsi="Arial" w:cs="Arial"/>
          <w:sz w:val="24"/>
          <w:szCs w:val="24"/>
        </w:rPr>
        <w:t>álculos</w:t>
      </w:r>
    </w:p>
    <w:p w14:paraId="7F3FB561" w14:textId="2A36B724" w:rsidR="00DC3F80" w:rsidRDefault="00326B4E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33B2">
        <w:rPr>
          <w:rFonts w:ascii="Arial" w:hAnsi="Arial" w:cs="Arial"/>
          <w:sz w:val="24"/>
          <w:szCs w:val="24"/>
        </w:rPr>
        <w:t>Solicitudes de recursos</w:t>
      </w:r>
    </w:p>
    <w:p w14:paraId="4A1E4738" w14:textId="1C3EC053" w:rsidR="00F833B2" w:rsidRDefault="00326B4E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33B2">
        <w:rPr>
          <w:rFonts w:ascii="Arial" w:hAnsi="Arial" w:cs="Arial"/>
          <w:sz w:val="24"/>
          <w:szCs w:val="24"/>
        </w:rPr>
        <w:t>Autorización de recursos</w:t>
      </w:r>
    </w:p>
    <w:p w14:paraId="622AA155" w14:textId="53E59CB6" w:rsidR="00326B4E" w:rsidRDefault="00326B4E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C3F80">
        <w:rPr>
          <w:rFonts w:ascii="Arial" w:hAnsi="Arial" w:cs="Arial"/>
          <w:sz w:val="24"/>
          <w:szCs w:val="24"/>
        </w:rPr>
        <w:t>Informar</w:t>
      </w:r>
    </w:p>
    <w:p w14:paraId="1E0DA34D" w14:textId="5FB9AFC5" w:rsidR="000C7874" w:rsidRDefault="000C7874" w:rsidP="002405C9">
      <w:pPr>
        <w:pStyle w:val="Ttulo2"/>
      </w:pPr>
      <w:bookmarkStart w:id="9" w:name="_Toc127200474"/>
      <w:bookmarkStart w:id="10" w:name="_GoBack"/>
      <w:bookmarkEnd w:id="10"/>
      <w:r w:rsidRPr="0029055E">
        <w:t>Especificaciones</w:t>
      </w:r>
      <w:bookmarkEnd w:id="9"/>
    </w:p>
    <w:p w14:paraId="0C3E7F17" w14:textId="6625A5E6" w:rsidR="00A34E5E" w:rsidRPr="00A34E5E" w:rsidRDefault="008B65DD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34E5E" w:rsidRPr="00A34E5E">
        <w:rPr>
          <w:rFonts w:ascii="Arial" w:hAnsi="Arial" w:cs="Arial"/>
          <w:sz w:val="24"/>
          <w:szCs w:val="24"/>
        </w:rPr>
        <w:t>Se utilizará una arquitectura de micro servicios</w:t>
      </w:r>
    </w:p>
    <w:p w14:paraId="549E5F15" w14:textId="275D2300" w:rsidR="00F833B2" w:rsidRDefault="008B65DD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B65DD">
        <w:t xml:space="preserve"> </w:t>
      </w:r>
      <w:r w:rsidRPr="008B65DD">
        <w:rPr>
          <w:rFonts w:ascii="Arial" w:hAnsi="Arial" w:cs="Arial"/>
          <w:sz w:val="24"/>
          <w:szCs w:val="24"/>
        </w:rPr>
        <w:t xml:space="preserve">Deberá ser capaz </w:t>
      </w:r>
      <w:r w:rsidR="00F833B2">
        <w:rPr>
          <w:rFonts w:ascii="Arial" w:hAnsi="Arial" w:cs="Arial"/>
          <w:sz w:val="24"/>
          <w:szCs w:val="24"/>
        </w:rPr>
        <w:t xml:space="preserve">de realizar </w:t>
      </w:r>
      <w:r w:rsidR="00672439">
        <w:rPr>
          <w:rFonts w:ascii="Arial" w:hAnsi="Arial" w:cs="Arial"/>
          <w:sz w:val="24"/>
          <w:szCs w:val="24"/>
        </w:rPr>
        <w:t>operaciones en pesos</w:t>
      </w:r>
      <w:r w:rsidR="00F833B2">
        <w:rPr>
          <w:rFonts w:ascii="Arial" w:hAnsi="Arial" w:cs="Arial"/>
          <w:sz w:val="24"/>
          <w:szCs w:val="24"/>
        </w:rPr>
        <w:t xml:space="preserve"> sin margen de error</w:t>
      </w:r>
    </w:p>
    <w:p w14:paraId="5AB29EA4" w14:textId="50071DE6" w:rsidR="00F833B2" w:rsidRDefault="008B65DD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833B2">
        <w:rPr>
          <w:rFonts w:ascii="Arial" w:hAnsi="Arial" w:cs="Arial"/>
          <w:sz w:val="24"/>
          <w:szCs w:val="24"/>
        </w:rPr>
        <w:t xml:space="preserve">La semaforización </w:t>
      </w:r>
      <w:r>
        <w:rPr>
          <w:rFonts w:ascii="Arial" w:hAnsi="Arial" w:cs="Arial"/>
          <w:sz w:val="24"/>
          <w:szCs w:val="24"/>
        </w:rPr>
        <w:t>deberá</w:t>
      </w:r>
      <w:r w:rsidR="00F833B2">
        <w:rPr>
          <w:rFonts w:ascii="Arial" w:hAnsi="Arial" w:cs="Arial"/>
          <w:sz w:val="24"/>
          <w:szCs w:val="24"/>
        </w:rPr>
        <w:t xml:space="preserve"> contener información detallada y en tiempo re</w:t>
      </w:r>
      <w:r w:rsidR="00672439">
        <w:rPr>
          <w:rFonts w:ascii="Arial" w:hAnsi="Arial" w:cs="Arial"/>
          <w:sz w:val="24"/>
          <w:szCs w:val="24"/>
        </w:rPr>
        <w:t>al del estado de las participaciones</w:t>
      </w:r>
    </w:p>
    <w:p w14:paraId="3C12D034" w14:textId="29752D12" w:rsidR="004E0A8B" w:rsidRDefault="004E0A8B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-Facilitar un sistema de consulta sobre los cálculos realizados</w:t>
      </w:r>
    </w:p>
    <w:p w14:paraId="117CD6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D431BFA" w14:textId="6F3FBCFE" w:rsidR="000C7874" w:rsidRDefault="000C7874" w:rsidP="00326B4E">
      <w:pPr>
        <w:pStyle w:val="Ttulo2"/>
        <w:spacing w:after="0"/>
      </w:pPr>
      <w:bookmarkStart w:id="11" w:name="_Toc127200475"/>
      <w:r w:rsidRPr="0029055E">
        <w:lastRenderedPageBreak/>
        <w:t>Peticiones</w:t>
      </w:r>
      <w:bookmarkEnd w:id="11"/>
    </w:p>
    <w:p w14:paraId="12955430" w14:textId="6E099D19" w:rsidR="00672439" w:rsidRDefault="00E3285D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72439">
        <w:rPr>
          <w:rFonts w:ascii="Arial" w:hAnsi="Arial" w:cs="Arial"/>
          <w:sz w:val="24"/>
          <w:szCs w:val="24"/>
        </w:rPr>
        <w:t xml:space="preserve">Un sistema de comunicación con </w:t>
      </w:r>
      <w:r w:rsidR="004E0A8B">
        <w:rPr>
          <w:rFonts w:ascii="Arial" w:hAnsi="Arial" w:cs="Arial"/>
          <w:sz w:val="24"/>
          <w:szCs w:val="24"/>
        </w:rPr>
        <w:t>los</w:t>
      </w:r>
      <w:r w:rsidR="00672439">
        <w:rPr>
          <w:rFonts w:ascii="Arial" w:hAnsi="Arial" w:cs="Arial"/>
          <w:sz w:val="24"/>
          <w:szCs w:val="24"/>
        </w:rPr>
        <w:t xml:space="preserve"> Municipio</w:t>
      </w:r>
      <w:r w:rsidR="004E0A8B">
        <w:rPr>
          <w:rFonts w:ascii="Arial" w:hAnsi="Arial" w:cs="Arial"/>
          <w:sz w:val="24"/>
          <w:szCs w:val="24"/>
        </w:rPr>
        <w:t>s</w:t>
      </w:r>
      <w:r w:rsidR="00672439">
        <w:rPr>
          <w:rFonts w:ascii="Arial" w:hAnsi="Arial" w:cs="Arial"/>
          <w:sz w:val="24"/>
          <w:szCs w:val="24"/>
        </w:rPr>
        <w:t xml:space="preserve"> y OPD</w:t>
      </w:r>
    </w:p>
    <w:p w14:paraId="654FA9C4" w14:textId="53F5E71D" w:rsidR="008B65DD" w:rsidRPr="008B65DD" w:rsidRDefault="00E3285D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34E5E" w:rsidRPr="00672439">
        <w:rPr>
          <w:rFonts w:ascii="Arial" w:hAnsi="Arial" w:cs="Arial"/>
          <w:sz w:val="24"/>
          <w:szCs w:val="24"/>
        </w:rPr>
        <w:t>Se solicita un calendario</w:t>
      </w:r>
      <w:r w:rsidR="00A34E5E">
        <w:rPr>
          <w:rFonts w:ascii="Arial" w:hAnsi="Arial" w:cs="Arial"/>
          <w:sz w:val="24"/>
          <w:szCs w:val="24"/>
        </w:rPr>
        <w:t xml:space="preserve"> de eventos</w:t>
      </w:r>
      <w:r w:rsidR="00A34E5E" w:rsidRPr="00672439">
        <w:rPr>
          <w:rFonts w:ascii="Arial" w:hAnsi="Arial" w:cs="Arial"/>
          <w:sz w:val="24"/>
          <w:szCs w:val="24"/>
        </w:rPr>
        <w:t xml:space="preserve"> para control interno de las coordinaciones</w:t>
      </w:r>
    </w:p>
    <w:p w14:paraId="4015800A" w14:textId="1FE8FB0A" w:rsidR="000C7874" w:rsidRDefault="000C7874" w:rsidP="00326B4E">
      <w:pPr>
        <w:pStyle w:val="Ttulo2"/>
        <w:spacing w:after="0"/>
      </w:pPr>
      <w:bookmarkStart w:id="12" w:name="_Toc127200476"/>
      <w:r w:rsidRPr="0029055E">
        <w:t xml:space="preserve">Problemas de </w:t>
      </w:r>
      <w:r w:rsidR="00A34E5E">
        <w:t>las diferentes</w:t>
      </w:r>
      <w:r w:rsidRPr="0029055E">
        <w:t xml:space="preserve"> </w:t>
      </w:r>
      <w:r w:rsidR="00A34E5E" w:rsidRPr="0029055E">
        <w:t>coordinacion</w:t>
      </w:r>
      <w:r w:rsidR="00A34E5E">
        <w:t>es</w:t>
      </w:r>
      <w:bookmarkEnd w:id="12"/>
    </w:p>
    <w:p w14:paraId="13DDE457" w14:textId="77777777" w:rsidR="00A34E5E" w:rsidRPr="008B65DD" w:rsidRDefault="00A34E5E" w:rsidP="00326B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B65DD">
        <w:rPr>
          <w:rFonts w:ascii="Arial" w:hAnsi="Arial" w:cs="Arial"/>
          <w:b/>
          <w:sz w:val="24"/>
          <w:szCs w:val="24"/>
        </w:rPr>
        <w:t>CPH</w:t>
      </w:r>
    </w:p>
    <w:p w14:paraId="428D95E0" w14:textId="77777777" w:rsidR="00DC3F80" w:rsidRDefault="00DC3F8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los cálculos de las distribuciones</w:t>
      </w:r>
    </w:p>
    <w:p w14:paraId="4CBB9C06" w14:textId="77777777" w:rsidR="00DC3F80" w:rsidRDefault="00DC3F8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-Notificaciones limitadas en plataforma SIREGOB</w:t>
      </w:r>
    </w:p>
    <w:p w14:paraId="545D705D" w14:textId="77777777" w:rsidR="00A34E5E" w:rsidRPr="008B65DD" w:rsidRDefault="00A34E5E" w:rsidP="00326B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B65DD">
        <w:rPr>
          <w:rFonts w:ascii="Arial" w:hAnsi="Arial" w:cs="Arial"/>
          <w:b/>
          <w:sz w:val="24"/>
          <w:szCs w:val="24"/>
        </w:rPr>
        <w:t>DAMOP</w:t>
      </w:r>
    </w:p>
    <w:p w14:paraId="1FAC85FD" w14:textId="77777777" w:rsidR="00D00300" w:rsidRDefault="00D0030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 sistema para Identificar los CFDI</w:t>
      </w:r>
    </w:p>
    <w:p w14:paraId="389D0B75" w14:textId="77777777" w:rsidR="00D00300" w:rsidRDefault="00D0030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las deducciones</w:t>
      </w:r>
    </w:p>
    <w:p w14:paraId="7BCD6B74" w14:textId="77777777" w:rsidR="00DC3F80" w:rsidRDefault="00DC3F8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una plataforma de contacto con los municipios y entidades</w:t>
      </w:r>
    </w:p>
    <w:p w14:paraId="4E060D90" w14:textId="7AC00945" w:rsidR="00CF679C" w:rsidRDefault="00DC3F8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 sistema para publicar avisos y eventos</w:t>
      </w:r>
    </w:p>
    <w:p w14:paraId="59432C3F" w14:textId="77777777" w:rsidR="00D00300" w:rsidRPr="008B65DD" w:rsidRDefault="00D00300" w:rsidP="00326B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B65DD">
        <w:rPr>
          <w:rFonts w:ascii="Arial" w:hAnsi="Arial" w:cs="Arial"/>
          <w:b/>
          <w:sz w:val="24"/>
          <w:szCs w:val="24"/>
        </w:rPr>
        <w:t>DPCP</w:t>
      </w:r>
    </w:p>
    <w:p w14:paraId="01054C0D" w14:textId="77777777" w:rsidR="00CF679C" w:rsidRDefault="00CF679C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Alertas</w:t>
      </w:r>
    </w:p>
    <w:p w14:paraId="4343360F" w14:textId="77777777" w:rsidR="00CF679C" w:rsidRDefault="00CF679C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047DC528" w14:textId="77777777" w:rsidR="00D00300" w:rsidRPr="008B65DD" w:rsidRDefault="00D00300" w:rsidP="00326B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B65DD">
        <w:rPr>
          <w:rFonts w:ascii="Arial" w:hAnsi="Arial" w:cs="Arial"/>
          <w:b/>
          <w:sz w:val="24"/>
          <w:szCs w:val="24"/>
        </w:rPr>
        <w:t>DAF</w:t>
      </w:r>
    </w:p>
    <w:p w14:paraId="68013717" w14:textId="77777777" w:rsidR="00CF679C" w:rsidRDefault="00CF679C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11AB69F7" w14:textId="77777777" w:rsidR="00D00300" w:rsidRPr="008B65DD" w:rsidRDefault="00D00300" w:rsidP="00326B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B65DD">
        <w:rPr>
          <w:rFonts w:ascii="Arial" w:hAnsi="Arial" w:cs="Arial"/>
          <w:b/>
          <w:sz w:val="24"/>
          <w:szCs w:val="24"/>
        </w:rPr>
        <w:t>DCCP</w:t>
      </w:r>
    </w:p>
    <w:p w14:paraId="780CDED3" w14:textId="77777777" w:rsidR="00D00300" w:rsidRDefault="00D00300" w:rsidP="00326B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 necesario un sistema </w:t>
      </w:r>
      <w:r w:rsidR="00CF679C">
        <w:rPr>
          <w:rFonts w:ascii="Arial" w:hAnsi="Arial" w:cs="Arial"/>
          <w:sz w:val="24"/>
          <w:szCs w:val="24"/>
        </w:rPr>
        <w:t>de métricas</w:t>
      </w:r>
    </w:p>
    <w:p w14:paraId="7EAC0DBB" w14:textId="1DECB498" w:rsidR="00A34E5E" w:rsidRPr="008B65DD" w:rsidRDefault="00CF679C" w:rsidP="008B65D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-Almacenaje de archivo para auditorias</w:t>
      </w:r>
    </w:p>
    <w:p w14:paraId="2997C79B" w14:textId="65FD668B" w:rsidR="004D7737" w:rsidRDefault="000C7874" w:rsidP="002405C9">
      <w:pPr>
        <w:pStyle w:val="Ttulo2"/>
      </w:pPr>
      <w:bookmarkStart w:id="13" w:name="_Toc127200477"/>
      <w:r w:rsidRPr="0029055E">
        <w:t>Vocabulario</w:t>
      </w:r>
      <w:bookmarkEnd w:id="13"/>
    </w:p>
    <w:p w14:paraId="3ED144C6" w14:textId="57A4BEED" w:rsidR="00A34E5E" w:rsidRDefault="00A34E5E" w:rsidP="00E328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 </w:t>
      </w:r>
      <w:r w:rsidR="008B65DD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rvicios:</w:t>
      </w:r>
      <w:r w:rsidR="00CF679C">
        <w:rPr>
          <w:rFonts w:ascii="Arial" w:hAnsi="Arial" w:cs="Arial"/>
          <w:sz w:val="24"/>
          <w:szCs w:val="24"/>
        </w:rPr>
        <w:t xml:space="preserve"> método de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F679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servicios independiente entre si</w:t>
      </w:r>
    </w:p>
    <w:p w14:paraId="7D4833FF" w14:textId="104E3375" w:rsidR="00B046ED" w:rsidRDefault="00B046ED" w:rsidP="00E328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SP: Solicitudes de </w:t>
      </w:r>
      <w:r w:rsidR="008B65DD">
        <w:rPr>
          <w:rFonts w:ascii="Arial" w:hAnsi="Arial" w:cs="Arial"/>
          <w:sz w:val="24"/>
          <w:szCs w:val="24"/>
        </w:rPr>
        <w:t>P</w:t>
      </w:r>
      <w:r w:rsidR="002134C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go</w:t>
      </w:r>
    </w:p>
    <w:p w14:paraId="55FFB632" w14:textId="77777777" w:rsidR="00672439" w:rsidRDefault="00672439" w:rsidP="00E328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OPD: Organismos Paraestatales</w:t>
      </w:r>
    </w:p>
    <w:p w14:paraId="4DFD800B" w14:textId="0ADF6844" w:rsidR="00F833B2" w:rsidRDefault="00B046ED" w:rsidP="00E328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SIREGOB: Plataforma de </w:t>
      </w:r>
      <w:r w:rsidR="008B65DD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 w:rsidR="008B65DD">
        <w:rPr>
          <w:rFonts w:ascii="Arial" w:hAnsi="Arial" w:cs="Arial"/>
          <w:sz w:val="24"/>
          <w:szCs w:val="24"/>
        </w:rPr>
        <w:t>stión de R</w:t>
      </w:r>
      <w:r>
        <w:rPr>
          <w:rFonts w:ascii="Arial" w:hAnsi="Arial" w:cs="Arial"/>
          <w:sz w:val="24"/>
          <w:szCs w:val="24"/>
        </w:rPr>
        <w:t xml:space="preserve">ecursos </w:t>
      </w:r>
      <w:r w:rsidR="008B65DD">
        <w:rPr>
          <w:rFonts w:ascii="Arial" w:hAnsi="Arial" w:cs="Arial"/>
          <w:sz w:val="24"/>
          <w:szCs w:val="24"/>
        </w:rPr>
        <w:t>F</w:t>
      </w:r>
      <w:r w:rsidR="00672439">
        <w:rPr>
          <w:rFonts w:ascii="Arial" w:hAnsi="Arial" w:cs="Arial"/>
          <w:sz w:val="24"/>
          <w:szCs w:val="24"/>
        </w:rPr>
        <w:t>inancieros</w:t>
      </w:r>
    </w:p>
    <w:p w14:paraId="1D62C6D3" w14:textId="6C1330E0" w:rsidR="00CF679C" w:rsidRPr="008B65DD" w:rsidRDefault="00D00300" w:rsidP="00E3285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CFDI: </w:t>
      </w:r>
      <w:r w:rsidRPr="00D00300">
        <w:rPr>
          <w:rFonts w:ascii="Arial" w:hAnsi="Arial" w:cs="Arial"/>
          <w:sz w:val="24"/>
          <w:szCs w:val="24"/>
        </w:rPr>
        <w:t>Comprobante Fiscal Digital por Internet</w:t>
      </w:r>
    </w:p>
    <w:p w14:paraId="73F623F8" w14:textId="3700119E" w:rsidR="00E3285D" w:rsidRPr="00E3285D" w:rsidRDefault="000C4A35" w:rsidP="00E3285D">
      <w:pPr>
        <w:pStyle w:val="Ttulo2"/>
      </w:pPr>
      <w:bookmarkStart w:id="14" w:name="_Toc127200478"/>
      <w:r w:rsidRPr="002405C9">
        <w:lastRenderedPageBreak/>
        <w:t>Conclusiones para el análisis de los requerimientos</w:t>
      </w:r>
      <w:bookmarkEnd w:id="14"/>
    </w:p>
    <w:p w14:paraId="33409B40" w14:textId="2EBC11C5" w:rsidR="00D00300" w:rsidRPr="00D00300" w:rsidRDefault="008B65DD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681558">
        <w:rPr>
          <w:rFonts w:ascii="Arial" w:hAnsi="Arial" w:cs="Arial"/>
          <w:sz w:val="24"/>
          <w:szCs w:val="24"/>
        </w:rPr>
        <w:t xml:space="preserve">Se detectaron nuevos módulos en la aplicación para poder llevar una mejoría en la organización y gestión de la operación </w:t>
      </w:r>
      <w:r w:rsidR="00681558">
        <w:rPr>
          <w:rFonts w:ascii="Arial" w:hAnsi="Arial" w:cs="Arial"/>
          <w:sz w:val="24"/>
          <w:szCs w:val="24"/>
        </w:rPr>
        <w:t>de distribución de recursos</w:t>
      </w:r>
    </w:p>
    <w:p w14:paraId="5090B8BF" w14:textId="77777777" w:rsidR="004D7737" w:rsidRPr="0029055E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En las reuniones se expusieron las siguientes necesidades específicas a resolver:</w:t>
      </w:r>
    </w:p>
    <w:p w14:paraId="0280D0A7" w14:textId="10C75C34" w:rsidR="004D7737" w:rsidRPr="0029055E" w:rsidRDefault="004D7737" w:rsidP="002134CD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La petición es digitalizar todos los procesos de la operación y </w:t>
      </w:r>
      <w:r w:rsidR="008B65DD">
        <w:rPr>
          <w:rFonts w:ascii="Arial" w:hAnsi="Arial" w:cs="Arial"/>
          <w:sz w:val="24"/>
          <w:szCs w:val="24"/>
        </w:rPr>
        <w:t xml:space="preserve">a </w:t>
      </w:r>
      <w:r w:rsidRPr="0029055E">
        <w:rPr>
          <w:rFonts w:ascii="Arial" w:hAnsi="Arial" w:cs="Arial"/>
          <w:sz w:val="24"/>
          <w:szCs w:val="24"/>
        </w:rPr>
        <w:t>crear</w:t>
      </w:r>
      <w:r w:rsidR="00681558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nuevos</w:t>
      </w:r>
      <w:r w:rsidR="002134CD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procesos necesarios para facilitar la gestión de la información.</w:t>
      </w:r>
    </w:p>
    <w:p w14:paraId="22D1402E" w14:textId="1A44C305" w:rsidR="004D7737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r w:rsidR="008B65DD">
        <w:rPr>
          <w:rFonts w:ascii="Arial" w:hAnsi="Arial" w:cs="Arial"/>
          <w:sz w:val="24"/>
          <w:szCs w:val="24"/>
        </w:rPr>
        <w:t>Se n</w:t>
      </w:r>
      <w:r w:rsidRPr="0029055E">
        <w:rPr>
          <w:rFonts w:ascii="Arial" w:hAnsi="Arial" w:cs="Arial"/>
          <w:sz w:val="24"/>
          <w:szCs w:val="24"/>
        </w:rPr>
        <w:t>ecesita</w:t>
      </w:r>
      <w:r w:rsidR="008B65DD">
        <w:rPr>
          <w:rFonts w:ascii="Arial" w:hAnsi="Arial" w:cs="Arial"/>
          <w:sz w:val="24"/>
          <w:szCs w:val="24"/>
        </w:rPr>
        <w:t xml:space="preserve"> recopilar </w:t>
      </w:r>
      <w:r w:rsidRPr="0029055E">
        <w:rPr>
          <w:rFonts w:ascii="Arial" w:hAnsi="Arial" w:cs="Arial"/>
          <w:sz w:val="24"/>
          <w:szCs w:val="24"/>
        </w:rPr>
        <w:t>información en tiempo real</w:t>
      </w:r>
    </w:p>
    <w:p w14:paraId="5097F051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Se expuso la reingeniería de patrimonio.</w:t>
      </w:r>
    </w:p>
    <w:p w14:paraId="6FEB2877" w14:textId="5BEEC96E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Considerar</w:t>
      </w:r>
      <w:r w:rsidR="008B65DD">
        <w:rPr>
          <w:rFonts w:ascii="Arial" w:hAnsi="Arial" w:cs="Arial"/>
          <w:sz w:val="24"/>
          <w:szCs w:val="24"/>
        </w:rPr>
        <w:t xml:space="preserve"> un</w:t>
      </w:r>
      <w:r w:rsidRPr="0029055E">
        <w:rPr>
          <w:rFonts w:ascii="Arial" w:hAnsi="Arial" w:cs="Arial"/>
          <w:sz w:val="24"/>
          <w:szCs w:val="24"/>
        </w:rPr>
        <w:t xml:space="preserve"> sistema de notificaciones</w:t>
      </w:r>
    </w:p>
    <w:p w14:paraId="2B7C63A7" w14:textId="0822AC8E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r w:rsidR="008B65DD">
        <w:rPr>
          <w:rFonts w:ascii="Arial" w:hAnsi="Arial" w:cs="Arial"/>
          <w:sz w:val="24"/>
          <w:szCs w:val="24"/>
        </w:rPr>
        <w:t>La a</w:t>
      </w:r>
      <w:r w:rsidRPr="0029055E">
        <w:rPr>
          <w:rFonts w:ascii="Arial" w:hAnsi="Arial" w:cs="Arial"/>
          <w:sz w:val="24"/>
          <w:szCs w:val="24"/>
        </w:rPr>
        <w:t xml:space="preserve">plicación </w:t>
      </w:r>
      <w:r w:rsidR="008B65DD">
        <w:rPr>
          <w:rFonts w:ascii="Arial" w:hAnsi="Arial" w:cs="Arial"/>
          <w:sz w:val="24"/>
          <w:szCs w:val="24"/>
        </w:rPr>
        <w:t xml:space="preserve">es </w:t>
      </w:r>
      <w:r w:rsidRPr="0029055E">
        <w:rPr>
          <w:rFonts w:ascii="Arial" w:hAnsi="Arial" w:cs="Arial"/>
          <w:sz w:val="24"/>
          <w:szCs w:val="24"/>
        </w:rPr>
        <w:t>adaptable a diferentes dispositivos.</w:t>
      </w:r>
    </w:p>
    <w:p w14:paraId="70F9FA50" w14:textId="17F85512" w:rsidR="002134CD" w:rsidRDefault="002134CD" w:rsidP="002134CD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El alta será consumiendo un servi</w:t>
      </w:r>
      <w:r>
        <w:rPr>
          <w:rFonts w:ascii="Arial" w:hAnsi="Arial" w:cs="Arial"/>
          <w:sz w:val="24"/>
          <w:szCs w:val="24"/>
        </w:rPr>
        <w:t>cio a la plataforma de SIREGOB.</w:t>
      </w:r>
    </w:p>
    <w:p w14:paraId="62EC8EA2" w14:textId="684D1A61" w:rsidR="002134CD" w:rsidRDefault="002134CD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134CD">
        <w:rPr>
          <w:rFonts w:ascii="Arial" w:hAnsi="Arial" w:cs="Arial"/>
          <w:sz w:val="24"/>
          <w:szCs w:val="24"/>
        </w:rPr>
        <w:t>La integración con otras plataformas, mismas que ayudarán a los recursos y sistemas</w:t>
      </w:r>
    </w:p>
    <w:p w14:paraId="2492B36E" w14:textId="067E1662" w:rsidR="00A34E5E" w:rsidRDefault="004D7737" w:rsidP="008B65DD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r w:rsidR="008B65DD" w:rsidRPr="008B65DD">
        <w:rPr>
          <w:rFonts w:ascii="Arial" w:hAnsi="Arial" w:cs="Arial"/>
          <w:sz w:val="24"/>
          <w:szCs w:val="24"/>
        </w:rPr>
        <w:t>Se usará como evidencia el storage de almacena</w:t>
      </w:r>
      <w:r w:rsidR="002134CD">
        <w:rPr>
          <w:rFonts w:ascii="Arial" w:hAnsi="Arial" w:cs="Arial"/>
          <w:sz w:val="24"/>
          <w:szCs w:val="24"/>
        </w:rPr>
        <w:t>miento de imágenes y documentos</w:t>
      </w:r>
    </w:p>
    <w:p w14:paraId="79DC7F19" w14:textId="77777777" w:rsidR="008B65DD" w:rsidRPr="008B65DD" w:rsidRDefault="008B65DD" w:rsidP="008B65DD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2AFA38B0" w14:textId="218C4B6A" w:rsidR="004D7737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A2198A">
        <w:rPr>
          <w:rFonts w:ascii="Arial" w:hAnsi="Arial" w:cs="Arial"/>
          <w:b/>
          <w:sz w:val="24"/>
          <w:szCs w:val="24"/>
        </w:rPr>
        <w:t>Módulos nuevos</w:t>
      </w:r>
    </w:p>
    <w:p w14:paraId="5C5D747A" w14:textId="5EAB3BCB" w:rsidR="000C4A35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Semaforización</w:t>
      </w:r>
    </w:p>
    <w:p w14:paraId="084A6389" w14:textId="6C2FE912" w:rsidR="000C4A35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Módulo de Recepción de Recursos</w:t>
      </w:r>
    </w:p>
    <w:p w14:paraId="28D931DF" w14:textId="5BF67274" w:rsidR="000C4A35" w:rsidRPr="0029055E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Contacto Municipios</w:t>
      </w:r>
    </w:p>
    <w:p w14:paraId="2F5B0D35" w14:textId="6FECEED3" w:rsidR="004D7737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Notificaciones</w:t>
      </w:r>
    </w:p>
    <w:p w14:paraId="531671E2" w14:textId="2CDC8757" w:rsidR="000C4A35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Calendario</w:t>
      </w:r>
    </w:p>
    <w:p w14:paraId="1F1BDDD2" w14:textId="65F8D476" w:rsidR="000C4A35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Reportes o Dashboards</w:t>
      </w:r>
    </w:p>
    <w:p w14:paraId="0B19784A" w14:textId="6DB987D2" w:rsidR="000C4A35" w:rsidRDefault="00A2198A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4A35">
        <w:rPr>
          <w:rFonts w:ascii="Arial" w:hAnsi="Arial" w:cs="Arial"/>
          <w:sz w:val="24"/>
          <w:szCs w:val="24"/>
        </w:rPr>
        <w:t>Integración con SIREGOB</w:t>
      </w:r>
    </w:p>
    <w:p w14:paraId="6B286ECB" w14:textId="77777777" w:rsidR="000C4A35" w:rsidRPr="0029055E" w:rsidRDefault="000C4A35" w:rsidP="0029055E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092F5FA1" w14:textId="77777777" w:rsidR="000C7874" w:rsidRDefault="000C7874" w:rsidP="000C7874"/>
    <w:p w14:paraId="79745CF5" w14:textId="77777777" w:rsidR="00C10A88" w:rsidRDefault="00C10A88" w:rsidP="00C10A88">
      <w:pPr>
        <w:rPr>
          <w:lang w:val="es-CO"/>
        </w:rPr>
      </w:pPr>
      <w:bookmarkStart w:id="15" w:name="_Toc105602242"/>
    </w:p>
    <w:p w14:paraId="001F090F" w14:textId="77777777" w:rsidR="00C10A88" w:rsidRDefault="00C10A88" w:rsidP="00C10A88">
      <w:pPr>
        <w:rPr>
          <w:lang w:val="es-CO"/>
        </w:rPr>
      </w:pPr>
    </w:p>
    <w:p w14:paraId="41AB4736" w14:textId="54651D50" w:rsidR="00C10A88" w:rsidRDefault="00C10A88" w:rsidP="00C10A88">
      <w:pPr>
        <w:rPr>
          <w:lang w:val="es-CO"/>
        </w:rPr>
      </w:pPr>
    </w:p>
    <w:p w14:paraId="62D7B663" w14:textId="77777777" w:rsidR="00084CAC" w:rsidRPr="00C9744E" w:rsidRDefault="00CB75A0" w:rsidP="002405C9">
      <w:pPr>
        <w:pStyle w:val="Ttulo2"/>
        <w:rPr>
          <w:szCs w:val="24"/>
          <w:lang w:val="es-MX"/>
        </w:rPr>
      </w:pPr>
      <w:bookmarkStart w:id="16" w:name="_Toc127200479"/>
      <w:r>
        <w:t>Aprobaciones</w:t>
      </w:r>
      <w:bookmarkEnd w:id="15"/>
      <w:bookmarkEnd w:id="16"/>
    </w:p>
    <w:p w14:paraId="087CDF0B" w14:textId="77777777"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39854BC3" w14:textId="77777777"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2A47B4C0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9B85C78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40C03F4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2BB728EE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1BEDE13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0FE524E4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4C4FD9E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14:paraId="7442787A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3514D79B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7BA035BD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4C3A8B18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14:paraId="7CF7063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14:paraId="2CA9F320" w14:textId="77777777"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14:paraId="0EE0E31A" w14:textId="77777777" w:rsidR="00084CAC" w:rsidRDefault="00084CAC" w:rsidP="00084CAC">
      <w:pPr>
        <w:rPr>
          <w:rFonts w:ascii="Arial" w:hAnsi="Arial" w:cs="Arial"/>
          <w:sz w:val="24"/>
          <w:szCs w:val="24"/>
        </w:rPr>
      </w:pPr>
    </w:p>
    <w:p w14:paraId="64751311" w14:textId="77777777"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14:paraId="7A695CF9" w14:textId="77777777"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8B6C0" w14:textId="77777777" w:rsidR="005C04B6" w:rsidRDefault="005C04B6" w:rsidP="00423135">
      <w:pPr>
        <w:spacing w:after="0" w:line="240" w:lineRule="auto"/>
      </w:pPr>
      <w:r>
        <w:separator/>
      </w:r>
    </w:p>
  </w:endnote>
  <w:endnote w:type="continuationSeparator" w:id="0">
    <w:p w14:paraId="2078AD94" w14:textId="77777777" w:rsidR="005C04B6" w:rsidRDefault="005C04B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14:paraId="182E8C1E" w14:textId="3EDCDAF8" w:rsidR="008B65DD" w:rsidRPr="00FD4C9C" w:rsidRDefault="008B65DD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Levantamiento de Información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Página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3285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12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3285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12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CC21EDC" w14:textId="77777777" w:rsidR="008B65DD" w:rsidRDefault="008B65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AC785" w14:textId="77777777" w:rsidR="005C04B6" w:rsidRDefault="005C04B6" w:rsidP="00423135">
      <w:pPr>
        <w:spacing w:after="0" w:line="240" w:lineRule="auto"/>
      </w:pPr>
      <w:r>
        <w:separator/>
      </w:r>
    </w:p>
  </w:footnote>
  <w:footnote w:type="continuationSeparator" w:id="0">
    <w:p w14:paraId="128A17BA" w14:textId="77777777" w:rsidR="005C04B6" w:rsidRDefault="005C04B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8B65DD" w14:paraId="724F3CCA" w14:textId="77777777" w:rsidTr="00377F13">
      <w:trPr>
        <w:trHeight w:val="1702"/>
      </w:trPr>
      <w:tc>
        <w:tcPr>
          <w:tcW w:w="2706" w:type="dxa"/>
        </w:tcPr>
        <w:p w14:paraId="54AE6C11" w14:textId="77777777" w:rsidR="008B65DD" w:rsidRDefault="008B65DD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1FE77016" wp14:editId="0CC3C04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1" name="Imagen 11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4274AA8F" w14:textId="77777777" w:rsidR="008B65DD" w:rsidRPr="00C7662B" w:rsidRDefault="008B65DD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10BFF663" w14:textId="77777777" w:rsidR="008B65DD" w:rsidRPr="00C7662B" w:rsidRDefault="008B65DD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14:paraId="2F5BDD8D" w14:textId="77777777" w:rsidR="008B65DD" w:rsidRDefault="008B65DD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CB3434C" wp14:editId="1429919B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2" name="Imagen 12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4DC1807" w14:textId="77777777" w:rsidR="008B65DD" w:rsidRDefault="008B65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F881022"/>
    <w:multiLevelType w:val="hybridMultilevel"/>
    <w:tmpl w:val="55BA4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975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664025B"/>
    <w:multiLevelType w:val="hybridMultilevel"/>
    <w:tmpl w:val="834EE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EB434C9"/>
    <w:multiLevelType w:val="hybridMultilevel"/>
    <w:tmpl w:val="9A46D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9651E74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19"/>
  </w:num>
  <w:num w:numId="3">
    <w:abstractNumId w:val="3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5"/>
  </w:num>
  <w:num w:numId="9">
    <w:abstractNumId w:val="0"/>
  </w:num>
  <w:num w:numId="10">
    <w:abstractNumId w:val="13"/>
  </w:num>
  <w:num w:numId="11">
    <w:abstractNumId w:val="16"/>
  </w:num>
  <w:num w:numId="12">
    <w:abstractNumId w:val="1"/>
  </w:num>
  <w:num w:numId="13">
    <w:abstractNumId w:val="22"/>
  </w:num>
  <w:num w:numId="14">
    <w:abstractNumId w:val="7"/>
  </w:num>
  <w:num w:numId="15">
    <w:abstractNumId w:val="10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18"/>
  </w:num>
  <w:num w:numId="21">
    <w:abstractNumId w:val="11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465E4"/>
    <w:rsid w:val="00061E81"/>
    <w:rsid w:val="00076790"/>
    <w:rsid w:val="000817FB"/>
    <w:rsid w:val="00084CAC"/>
    <w:rsid w:val="000B5559"/>
    <w:rsid w:val="000B6EBE"/>
    <w:rsid w:val="000B76D9"/>
    <w:rsid w:val="000C4A35"/>
    <w:rsid w:val="000C7874"/>
    <w:rsid w:val="000C7AF6"/>
    <w:rsid w:val="001010C6"/>
    <w:rsid w:val="00112BBB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134CD"/>
    <w:rsid w:val="00220F5E"/>
    <w:rsid w:val="00227C97"/>
    <w:rsid w:val="002332CD"/>
    <w:rsid w:val="002405C9"/>
    <w:rsid w:val="002713A1"/>
    <w:rsid w:val="002808FB"/>
    <w:rsid w:val="00286C22"/>
    <w:rsid w:val="0029055E"/>
    <w:rsid w:val="002A0D96"/>
    <w:rsid w:val="002A4920"/>
    <w:rsid w:val="002B0E24"/>
    <w:rsid w:val="002B63B1"/>
    <w:rsid w:val="002C080C"/>
    <w:rsid w:val="002E0733"/>
    <w:rsid w:val="002E323D"/>
    <w:rsid w:val="002E5011"/>
    <w:rsid w:val="002F42F5"/>
    <w:rsid w:val="002F5A63"/>
    <w:rsid w:val="00326B4E"/>
    <w:rsid w:val="00330FD6"/>
    <w:rsid w:val="00334F17"/>
    <w:rsid w:val="00350399"/>
    <w:rsid w:val="00351702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70DB"/>
    <w:rsid w:val="004000F2"/>
    <w:rsid w:val="004039EB"/>
    <w:rsid w:val="00407304"/>
    <w:rsid w:val="004076ED"/>
    <w:rsid w:val="00423135"/>
    <w:rsid w:val="00423B6E"/>
    <w:rsid w:val="00427E8F"/>
    <w:rsid w:val="004333AF"/>
    <w:rsid w:val="00434ACD"/>
    <w:rsid w:val="004372C3"/>
    <w:rsid w:val="00450AAD"/>
    <w:rsid w:val="00454603"/>
    <w:rsid w:val="00454FF6"/>
    <w:rsid w:val="00456CAB"/>
    <w:rsid w:val="004939A9"/>
    <w:rsid w:val="00494CFC"/>
    <w:rsid w:val="004B65F7"/>
    <w:rsid w:val="004D2291"/>
    <w:rsid w:val="004D7737"/>
    <w:rsid w:val="004E0A8B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04B6"/>
    <w:rsid w:val="005C6BF3"/>
    <w:rsid w:val="005C6DA6"/>
    <w:rsid w:val="0060286A"/>
    <w:rsid w:val="006104CE"/>
    <w:rsid w:val="00612D93"/>
    <w:rsid w:val="00635CE1"/>
    <w:rsid w:val="00640044"/>
    <w:rsid w:val="0065063E"/>
    <w:rsid w:val="00657A89"/>
    <w:rsid w:val="00667500"/>
    <w:rsid w:val="00672439"/>
    <w:rsid w:val="006740D2"/>
    <w:rsid w:val="00681558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2B78"/>
    <w:rsid w:val="007243C2"/>
    <w:rsid w:val="00764B45"/>
    <w:rsid w:val="00777132"/>
    <w:rsid w:val="007A187E"/>
    <w:rsid w:val="007A4892"/>
    <w:rsid w:val="007B1A5C"/>
    <w:rsid w:val="007B5B77"/>
    <w:rsid w:val="007C676D"/>
    <w:rsid w:val="007D3718"/>
    <w:rsid w:val="007D7AFC"/>
    <w:rsid w:val="007E3898"/>
    <w:rsid w:val="00813775"/>
    <w:rsid w:val="00814101"/>
    <w:rsid w:val="008144B4"/>
    <w:rsid w:val="008226A9"/>
    <w:rsid w:val="00833D5E"/>
    <w:rsid w:val="0085542D"/>
    <w:rsid w:val="008653BE"/>
    <w:rsid w:val="00881476"/>
    <w:rsid w:val="00887352"/>
    <w:rsid w:val="00887F96"/>
    <w:rsid w:val="00895D2B"/>
    <w:rsid w:val="008A47D2"/>
    <w:rsid w:val="008B022F"/>
    <w:rsid w:val="008B277D"/>
    <w:rsid w:val="008B32D9"/>
    <w:rsid w:val="008B65DD"/>
    <w:rsid w:val="008C1408"/>
    <w:rsid w:val="008C5D66"/>
    <w:rsid w:val="008D2D55"/>
    <w:rsid w:val="00903942"/>
    <w:rsid w:val="00934356"/>
    <w:rsid w:val="009466D6"/>
    <w:rsid w:val="00952A5A"/>
    <w:rsid w:val="009707E6"/>
    <w:rsid w:val="00980579"/>
    <w:rsid w:val="0098094B"/>
    <w:rsid w:val="009873E6"/>
    <w:rsid w:val="00987C8F"/>
    <w:rsid w:val="009B1490"/>
    <w:rsid w:val="009B5F7A"/>
    <w:rsid w:val="009B6248"/>
    <w:rsid w:val="009D796D"/>
    <w:rsid w:val="00A115F5"/>
    <w:rsid w:val="00A17C73"/>
    <w:rsid w:val="00A2198A"/>
    <w:rsid w:val="00A23BB8"/>
    <w:rsid w:val="00A27806"/>
    <w:rsid w:val="00A34E5E"/>
    <w:rsid w:val="00A41AA1"/>
    <w:rsid w:val="00A42149"/>
    <w:rsid w:val="00A466EB"/>
    <w:rsid w:val="00A548F4"/>
    <w:rsid w:val="00A57783"/>
    <w:rsid w:val="00A76BB9"/>
    <w:rsid w:val="00A83CE5"/>
    <w:rsid w:val="00A869F6"/>
    <w:rsid w:val="00AA0B6C"/>
    <w:rsid w:val="00AA22AC"/>
    <w:rsid w:val="00AC6BE1"/>
    <w:rsid w:val="00AC6E88"/>
    <w:rsid w:val="00AD4033"/>
    <w:rsid w:val="00AE6328"/>
    <w:rsid w:val="00B046ED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2C07"/>
    <w:rsid w:val="00B6535F"/>
    <w:rsid w:val="00B77823"/>
    <w:rsid w:val="00B81AB0"/>
    <w:rsid w:val="00B831AB"/>
    <w:rsid w:val="00B8325C"/>
    <w:rsid w:val="00B93592"/>
    <w:rsid w:val="00BB7442"/>
    <w:rsid w:val="00BD0D8A"/>
    <w:rsid w:val="00BE012D"/>
    <w:rsid w:val="00C02B2A"/>
    <w:rsid w:val="00C071D1"/>
    <w:rsid w:val="00C10A88"/>
    <w:rsid w:val="00C25ED7"/>
    <w:rsid w:val="00C33F82"/>
    <w:rsid w:val="00C7662B"/>
    <w:rsid w:val="00C9516C"/>
    <w:rsid w:val="00C9744E"/>
    <w:rsid w:val="00CA6920"/>
    <w:rsid w:val="00CB6884"/>
    <w:rsid w:val="00CB75A0"/>
    <w:rsid w:val="00CC64F3"/>
    <w:rsid w:val="00CE3568"/>
    <w:rsid w:val="00CF4841"/>
    <w:rsid w:val="00CF679C"/>
    <w:rsid w:val="00D00300"/>
    <w:rsid w:val="00D01297"/>
    <w:rsid w:val="00D054B1"/>
    <w:rsid w:val="00D06AEC"/>
    <w:rsid w:val="00D10C9C"/>
    <w:rsid w:val="00D24BC1"/>
    <w:rsid w:val="00D2716B"/>
    <w:rsid w:val="00D33666"/>
    <w:rsid w:val="00D35443"/>
    <w:rsid w:val="00D35DD1"/>
    <w:rsid w:val="00D35F5E"/>
    <w:rsid w:val="00D41000"/>
    <w:rsid w:val="00D5232F"/>
    <w:rsid w:val="00D65D4C"/>
    <w:rsid w:val="00D65DD1"/>
    <w:rsid w:val="00D7076A"/>
    <w:rsid w:val="00D70DB3"/>
    <w:rsid w:val="00D76DDE"/>
    <w:rsid w:val="00D76E47"/>
    <w:rsid w:val="00D87DE2"/>
    <w:rsid w:val="00D902E0"/>
    <w:rsid w:val="00D90BAB"/>
    <w:rsid w:val="00DA25F9"/>
    <w:rsid w:val="00DB28F3"/>
    <w:rsid w:val="00DB7A8A"/>
    <w:rsid w:val="00DB7AA3"/>
    <w:rsid w:val="00DC3F80"/>
    <w:rsid w:val="00DC7672"/>
    <w:rsid w:val="00DE31CD"/>
    <w:rsid w:val="00E0770F"/>
    <w:rsid w:val="00E10F94"/>
    <w:rsid w:val="00E312C2"/>
    <w:rsid w:val="00E3285D"/>
    <w:rsid w:val="00E34A73"/>
    <w:rsid w:val="00E42E1B"/>
    <w:rsid w:val="00E43952"/>
    <w:rsid w:val="00E51513"/>
    <w:rsid w:val="00E55026"/>
    <w:rsid w:val="00E56508"/>
    <w:rsid w:val="00E86F92"/>
    <w:rsid w:val="00E951A3"/>
    <w:rsid w:val="00EA5DA7"/>
    <w:rsid w:val="00EB3235"/>
    <w:rsid w:val="00EB6FE4"/>
    <w:rsid w:val="00EC0516"/>
    <w:rsid w:val="00ED2886"/>
    <w:rsid w:val="00EE0AEC"/>
    <w:rsid w:val="00EE229F"/>
    <w:rsid w:val="00EE6149"/>
    <w:rsid w:val="00EE66E5"/>
    <w:rsid w:val="00F006AB"/>
    <w:rsid w:val="00F022F7"/>
    <w:rsid w:val="00F06703"/>
    <w:rsid w:val="00F12B69"/>
    <w:rsid w:val="00F2151A"/>
    <w:rsid w:val="00F545D6"/>
    <w:rsid w:val="00F64883"/>
    <w:rsid w:val="00F700C4"/>
    <w:rsid w:val="00F77A07"/>
    <w:rsid w:val="00F833B2"/>
    <w:rsid w:val="00F9539B"/>
    <w:rsid w:val="00F959E2"/>
    <w:rsid w:val="00F961FE"/>
    <w:rsid w:val="00FA6FCF"/>
    <w:rsid w:val="00FD4C9C"/>
    <w:rsid w:val="00FD566B"/>
    <w:rsid w:val="00FD5C4E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254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B65DD"/>
    <w:pPr>
      <w:keepNext/>
      <w:suppressAutoHyphens/>
      <w:spacing w:before="240" w:after="60" w:line="360" w:lineRule="auto"/>
      <w:jc w:val="center"/>
      <w:outlineLvl w:val="1"/>
    </w:pPr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B65DD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6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6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8378-465A-4C58-A12D-44A1CC0D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12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13</cp:revision>
  <cp:lastPrinted>2022-08-19T21:19:00Z</cp:lastPrinted>
  <dcterms:created xsi:type="dcterms:W3CDTF">2023-02-02T21:49:00Z</dcterms:created>
  <dcterms:modified xsi:type="dcterms:W3CDTF">2023-02-13T23:09:00Z</dcterms:modified>
</cp:coreProperties>
</file>