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26D775A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26D775A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7DCC41E" w14:textId="562BB42E" w:rsidR="001F1726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30613" w:history="1">
            <w:r w:rsidR="001F1726" w:rsidRPr="00D54BA3">
              <w:rPr>
                <w:rStyle w:val="Hipervnculo"/>
              </w:rPr>
              <w:t>Objetivo</w:t>
            </w:r>
            <w:r w:rsidR="001F1726">
              <w:rPr>
                <w:webHidden/>
              </w:rPr>
              <w:tab/>
            </w:r>
            <w:r w:rsidR="001F1726">
              <w:rPr>
                <w:webHidden/>
              </w:rPr>
              <w:fldChar w:fldCharType="begin"/>
            </w:r>
            <w:r w:rsidR="001F1726">
              <w:rPr>
                <w:webHidden/>
              </w:rPr>
              <w:instrText xml:space="preserve"> PAGEREF _Toc136330613 \h </w:instrText>
            </w:r>
            <w:r w:rsidR="001F1726">
              <w:rPr>
                <w:webHidden/>
              </w:rPr>
            </w:r>
            <w:r w:rsidR="001F1726">
              <w:rPr>
                <w:webHidden/>
              </w:rPr>
              <w:fldChar w:fldCharType="separate"/>
            </w:r>
            <w:r w:rsidR="001F1726">
              <w:rPr>
                <w:webHidden/>
              </w:rPr>
              <w:t>3</w:t>
            </w:r>
            <w:r w:rsidR="001F1726">
              <w:rPr>
                <w:webHidden/>
              </w:rPr>
              <w:fldChar w:fldCharType="end"/>
            </w:r>
          </w:hyperlink>
        </w:p>
        <w:p w14:paraId="4B5CA012" w14:textId="0CFFC967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14" w:history="1">
            <w:r w:rsidRPr="00D54BA3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B759EF7" w14:textId="3AEFC7E5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15" w:history="1">
            <w:r w:rsidRPr="00D54BA3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A604E10" w14:textId="74F7ADE3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16" w:history="1">
            <w:r w:rsidRPr="00D54BA3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B9F779B" w14:textId="751B6481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17" w:history="1">
            <w:r w:rsidRPr="00D54BA3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FBC4D33" w14:textId="0BE84F40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18" w:history="1">
            <w:r w:rsidRPr="00D54BA3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EA79D7" w14:textId="269ED463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19" w:history="1">
            <w:r w:rsidRPr="00D54BA3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F50FE8D" w14:textId="58ABD6BE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20" w:history="1">
            <w:r w:rsidRPr="00D54BA3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1425212" w14:textId="701D6BCD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21" w:history="1">
            <w:r w:rsidRPr="00D54BA3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8535747" w14:textId="3D2E9740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22" w:history="1">
            <w:r w:rsidRPr="00D54BA3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048175C" w14:textId="5D31F289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23" w:history="1">
            <w:r w:rsidRPr="00D54BA3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8B4F2B9" w14:textId="15AB784D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24" w:history="1">
            <w:r w:rsidRPr="00D54BA3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0D075EE" w14:textId="4B7C49BC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25" w:history="1">
            <w:r w:rsidRPr="00D54BA3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848F352" w14:textId="7DA5CE1C" w:rsidR="001F1726" w:rsidRDefault="001F17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0626" w:history="1">
            <w:r w:rsidRPr="00D54BA3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_Toc136330626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2FB67C0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bookmarkStart w:id="0" w:name="_GoBack"/>
    <w:bookmarkEnd w:id="0"/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6330613"/>
      <w:r w:rsidRPr="002325F1">
        <w:rPr>
          <w:rFonts w:cs="Arial"/>
        </w:rPr>
        <w:t>Objetivo</w:t>
      </w:r>
      <w:bookmarkEnd w:id="1"/>
      <w:bookmarkEnd w:id="2"/>
    </w:p>
    <w:p w14:paraId="73B0D010" w14:textId="558B3AEB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, los usuarios de </w:t>
      </w:r>
      <w:r w:rsidR="00005995">
        <w:rPr>
          <w:rFonts w:ascii="Arial" w:hAnsi="Arial" w:cs="Arial"/>
          <w:sz w:val="24"/>
        </w:rPr>
        <w:t>Municipios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6330614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6B397A9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Entidades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los procesos </w:t>
      </w:r>
      <w:r w:rsidR="001561DE">
        <w:rPr>
          <w:rFonts w:ascii="Arial" w:hAnsi="Arial" w:cs="Arial"/>
          <w:sz w:val="24"/>
        </w:rPr>
        <w:t>del</w:t>
      </w:r>
      <w:r w:rsidR="001561DE" w:rsidRPr="003717DC">
        <w:rPr>
          <w:rFonts w:ascii="Arial" w:hAnsi="Arial" w:cs="Arial"/>
          <w:sz w:val="24"/>
        </w:rPr>
        <w:t xml:space="preserve"> área </w:t>
      </w:r>
      <w:r w:rsidR="001561DE">
        <w:rPr>
          <w:rFonts w:ascii="Arial" w:hAnsi="Arial" w:cs="Arial"/>
          <w:sz w:val="24"/>
        </w:rPr>
        <w:t xml:space="preserve">de Municipios </w:t>
      </w:r>
      <w:r w:rsidR="001561DE" w:rsidRPr="003717DC">
        <w:rPr>
          <w:rFonts w:ascii="Arial" w:hAnsi="Arial" w:cs="Arial"/>
          <w:sz w:val="24"/>
        </w:rPr>
        <w:t>realice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6330615"/>
      <w:r w:rsidRPr="002325F1">
        <w:rPr>
          <w:rFonts w:cs="Arial"/>
        </w:rPr>
        <w:t>Usuario</w:t>
      </w:r>
      <w:bookmarkEnd w:id="5"/>
      <w:bookmarkEnd w:id="6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bookmarkStart w:id="10" w:name="_Toc136330616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36330617"/>
      <w:r w:rsidRPr="002325F1">
        <w:rPr>
          <w:rFonts w:cs="Arial"/>
        </w:rPr>
        <w:lastRenderedPageBreak/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36330618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36330619"/>
      <w:r w:rsidRPr="002325F1">
        <w:rPr>
          <w:rFonts w:cs="Arial"/>
        </w:rPr>
        <w:lastRenderedPageBreak/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36330620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36330621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sz w:val="24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sz w:val="24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06E33075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A3A3A3" w14:textId="77777777" w:rsidR="00B637A0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62ABA17F" w:rsidR="007472DD" w:rsidRPr="002325F1" w:rsidRDefault="007472DD" w:rsidP="00407EF2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</w:t>
            </w:r>
            <w:r w:rsidRPr="00407EF2">
              <w:rPr>
                <w:rFonts w:ascii="Arial" w:hAnsi="Arial" w:cs="Arial"/>
                <w:sz w:val="24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36330622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sz w:val="24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9" w:name="_Toc136330623"/>
      <w:r>
        <w:rPr>
          <w:rFonts w:cs="Arial"/>
        </w:rPr>
        <w:t>Cambio de contraseña</w:t>
      </w:r>
      <w:bookmarkEnd w:id="29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sz w:val="24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sz w:val="24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367E5" w14:textId="6E032E1C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0" w:name="_Toc124335013"/>
      <w:bookmarkStart w:id="31" w:name="_Toc124345694"/>
      <w:bookmarkStart w:id="32" w:name="_Toc136330624"/>
      <w:r w:rsidRPr="002325F1">
        <w:rPr>
          <w:rFonts w:cs="Arial"/>
        </w:rPr>
        <w:t>Buzón de Notificaciones</w:t>
      </w:r>
      <w:bookmarkEnd w:id="30"/>
      <w:bookmarkEnd w:id="31"/>
      <w:bookmarkEnd w:id="32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55192C94" w:rsidR="007472DD" w:rsidRPr="002325F1" w:rsidRDefault="001F1726" w:rsidP="001F1726">
      <w:pPr>
        <w:ind w:left="-993"/>
        <w:rPr>
          <w:rFonts w:ascii="Arial" w:hAnsi="Arial" w:cs="Arial"/>
          <w:sz w:val="24"/>
          <w:szCs w:val="24"/>
        </w:rPr>
      </w:pPr>
      <w:r w:rsidRPr="001F1726">
        <w:rPr>
          <w:rFonts w:ascii="Arial" w:hAnsi="Arial" w:cs="Arial"/>
          <w:sz w:val="24"/>
          <w:szCs w:val="24"/>
        </w:rPr>
        <w:drawing>
          <wp:inline distT="0" distB="0" distL="0" distR="0" wp14:anchorId="43F2771A" wp14:editId="41D01896">
            <wp:extent cx="6472809" cy="1901228"/>
            <wp:effectExtent l="152400" t="152400" r="366395" b="3657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4413"/>
                    <a:stretch/>
                  </pic:blipFill>
                  <pic:spPr bwMode="auto">
                    <a:xfrm>
                      <a:off x="0" y="0"/>
                      <a:ext cx="6474260" cy="1901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F4A827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74ED585D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063D87A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81E3925" w14:textId="5C309191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6816E4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21E7F6DC" w:rsidR="007472DD" w:rsidRPr="00166F25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0CBC14BD" w:rsidR="007472DD" w:rsidRPr="002325F1" w:rsidRDefault="007472DD" w:rsidP="00166F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87D6C99" w14:textId="77777777" w:rsidR="00166F25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188C7515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745263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4E64D13E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61374F9" w14:textId="77777777" w:rsidR="00166F25" w:rsidRDefault="007472DD" w:rsidP="00166F2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7F7A7C48" w:rsidR="007472DD" w:rsidRPr="00166F25" w:rsidRDefault="007472DD" w:rsidP="0049417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Redirecciona a la ventana del fondo que </w:t>
            </w:r>
            <w:r w:rsidR="00A61E74">
              <w:rPr>
                <w:rFonts w:ascii="Arial" w:hAnsi="Arial" w:cs="Arial"/>
                <w:sz w:val="24"/>
                <w:szCs w:val="24"/>
              </w:rPr>
              <w:t xml:space="preserve">donde se visualiza </w:t>
            </w:r>
            <w:r>
              <w:rPr>
                <w:rFonts w:ascii="Arial" w:hAnsi="Arial" w:cs="Arial"/>
                <w:sz w:val="24"/>
                <w:szCs w:val="24"/>
              </w:rPr>
              <w:t>el mensaje</w:t>
            </w:r>
            <w:r w:rsidR="00166F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3" w:name="_Toc124335014"/>
      <w:bookmarkStart w:id="34" w:name="_Toc124345695"/>
      <w:bookmarkStart w:id="35" w:name="_Toc136330625"/>
      <w:r w:rsidRPr="002325F1">
        <w:rPr>
          <w:rFonts w:cs="Arial"/>
        </w:rPr>
        <w:t>Calendario de Eventos</w:t>
      </w:r>
      <w:bookmarkEnd w:id="33"/>
      <w:bookmarkEnd w:id="34"/>
      <w:bookmarkEnd w:id="35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0EC19CA7" w:rsidR="007472DD" w:rsidRPr="002325F1" w:rsidRDefault="001F1726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1F1726">
        <w:rPr>
          <w:rFonts w:ascii="Arial" w:hAnsi="Arial" w:cs="Arial"/>
          <w:b/>
          <w:sz w:val="24"/>
          <w:szCs w:val="24"/>
        </w:rPr>
        <w:drawing>
          <wp:inline distT="0" distB="0" distL="0" distR="0" wp14:anchorId="551E5392" wp14:editId="34A3647F">
            <wp:extent cx="6165410" cy="2729718"/>
            <wp:effectExtent l="152400" t="152400" r="368935" b="3568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3398" cy="2733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65FBC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4C04D386" w:rsidR="007472DD" w:rsidRPr="002325F1" w:rsidRDefault="007472DD" w:rsidP="00516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D4E968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7475CAEE" w:rsidR="007472DD" w:rsidRPr="00516C49" w:rsidRDefault="00407EF2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tiliza el menú para </w:t>
            </w:r>
            <w:r w:rsidRPr="00407EF2"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ambiar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m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es a visualizar, utiliza e</w:t>
            </w:r>
            <w:r>
              <w:rPr>
                <w:rFonts w:ascii="Arial" w:hAnsi="Arial" w:cs="Arial"/>
                <w:sz w:val="24"/>
                <w:szCs w:val="24"/>
              </w:rPr>
              <w:t>l botón “Hoy” para regresar al mes a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ctual 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F0C4A5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4FDE40E7" w:rsidR="007472DD" w:rsidRPr="002325F1" w:rsidRDefault="001561DE" w:rsidP="001561D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 w:rsidR="00516C49"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 w:rsidR="00516C4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6" w:name="_Toc124335015"/>
      <w:bookmarkStart w:id="37" w:name="_Toc124345696"/>
      <w:bookmarkStart w:id="38" w:name="_Toc136330626"/>
      <w:r w:rsidRPr="002325F1">
        <w:rPr>
          <w:rFonts w:cs="Arial"/>
        </w:rPr>
        <w:lastRenderedPageBreak/>
        <w:t>Menú Principal</w:t>
      </w:r>
      <w:bookmarkEnd w:id="36"/>
      <w:bookmarkEnd w:id="37"/>
      <w:bookmarkEnd w:id="38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7D9FA92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r w:rsidRPr="00407EF2">
        <w:rPr>
          <w:rFonts w:ascii="Arial" w:hAnsi="Arial" w:cs="Arial"/>
          <w:b/>
          <w:sz w:val="24"/>
          <w:szCs w:val="24"/>
        </w:rPr>
        <w:t xml:space="preserve">Este Menú </w:t>
      </w:r>
      <w:r w:rsidR="00407EF2">
        <w:rPr>
          <w:rFonts w:ascii="Arial" w:hAnsi="Arial" w:cs="Arial"/>
          <w:b/>
          <w:sz w:val="24"/>
          <w:szCs w:val="24"/>
        </w:rPr>
        <w:t>corresponde al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407EF2" w:rsidRPr="00407EF2">
        <w:rPr>
          <w:rFonts w:ascii="Arial" w:hAnsi="Arial" w:cs="Arial"/>
          <w:b/>
          <w:sz w:val="24"/>
          <w:szCs w:val="24"/>
        </w:rPr>
        <w:t>e</w:t>
      </w:r>
      <w:r w:rsidRPr="00407EF2">
        <w:rPr>
          <w:rFonts w:ascii="Arial" w:hAnsi="Arial" w:cs="Arial"/>
          <w:b/>
          <w:sz w:val="24"/>
          <w:szCs w:val="24"/>
        </w:rPr>
        <w:t>nlace</w:t>
      </w:r>
      <w:r w:rsidR="00407EF2">
        <w:rPr>
          <w:rFonts w:ascii="Arial" w:hAnsi="Arial" w:cs="Arial"/>
          <w:b/>
          <w:sz w:val="24"/>
          <w:szCs w:val="24"/>
        </w:rPr>
        <w:t xml:space="preserve"> de</w:t>
      </w:r>
      <w:r w:rsidR="00407EF2">
        <w:rPr>
          <w:rStyle w:val="Refdecomentario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las herramientas de gestión de fondos, está compuesto por:</w:t>
      </w:r>
    </w:p>
    <w:p w14:paraId="105FC946" w14:textId="53E249E5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45B92F63" w14:textId="2B39CB88" w:rsidR="007472DD" w:rsidRPr="002325F1" w:rsidRDefault="0017400D" w:rsidP="007472DD">
      <w:pPr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sz w:val="24"/>
        </w:rPr>
        <w:drawing>
          <wp:anchor distT="0" distB="0" distL="114300" distR="114300" simplePos="0" relativeHeight="251955200" behindDoc="0" locked="0" layoutInCell="1" allowOverlap="1" wp14:anchorId="1B2681F2" wp14:editId="6B02DBC7">
            <wp:simplePos x="0" y="0"/>
            <wp:positionH relativeFrom="margin">
              <wp:posOffset>128742</wp:posOffset>
            </wp:positionH>
            <wp:positionV relativeFrom="paragraph">
              <wp:posOffset>20955</wp:posOffset>
            </wp:positionV>
            <wp:extent cx="386080" cy="280035"/>
            <wp:effectExtent l="152400" t="152400" r="337820" b="3676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00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956224" behindDoc="0" locked="0" layoutInCell="1" allowOverlap="1" wp14:anchorId="6148C5F9" wp14:editId="3BE79381">
            <wp:simplePos x="0" y="0"/>
            <wp:positionH relativeFrom="column">
              <wp:posOffset>541183</wp:posOffset>
            </wp:positionH>
            <wp:positionV relativeFrom="paragraph">
              <wp:posOffset>15240</wp:posOffset>
            </wp:positionV>
            <wp:extent cx="1213186" cy="1815075"/>
            <wp:effectExtent l="152400" t="152400" r="368300" b="3568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86" cy="18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1F1726" w:rsidRPr="002325F1" w14:paraId="25032186" w14:textId="77777777" w:rsidTr="00B960E1">
        <w:tc>
          <w:tcPr>
            <w:tcW w:w="1134" w:type="dxa"/>
            <w:shd w:val="clear" w:color="auto" w:fill="002060"/>
          </w:tcPr>
          <w:p w14:paraId="309D84EF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6019022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F1726" w:rsidRPr="002325F1" w14:paraId="545042D2" w14:textId="77777777" w:rsidTr="00B960E1">
        <w:tc>
          <w:tcPr>
            <w:tcW w:w="1134" w:type="dxa"/>
          </w:tcPr>
          <w:p w14:paraId="0429DBDD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sz w:val="24"/>
              </w:rPr>
              <w:drawing>
                <wp:inline distT="0" distB="0" distL="0" distR="0" wp14:anchorId="03857F67" wp14:editId="33753D21">
                  <wp:extent cx="648176" cy="470781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4E45A04" w14:textId="77777777" w:rsidR="001F1726" w:rsidRDefault="001F1726" w:rsidP="00B960E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575E3626" w14:textId="77777777" w:rsidR="001F1726" w:rsidRPr="002325F1" w:rsidRDefault="001F1726" w:rsidP="00B960E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1F1726" w:rsidRPr="002325F1" w14:paraId="68C25D63" w14:textId="77777777" w:rsidTr="00B960E1">
        <w:tc>
          <w:tcPr>
            <w:tcW w:w="1134" w:type="dxa"/>
          </w:tcPr>
          <w:p w14:paraId="26204529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62368" behindDoc="1" locked="0" layoutInCell="1" allowOverlap="1" wp14:anchorId="33B6E2FF" wp14:editId="0A2F1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3F0A0BB0" w14:textId="77777777" w:rsidR="001F1726" w:rsidRDefault="001F1726" w:rsidP="00B960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7F6F37F3" w14:textId="77777777" w:rsidR="001F1726" w:rsidRPr="002325F1" w:rsidRDefault="001F1726" w:rsidP="00B960E1">
            <w:pPr>
              <w:rPr>
                <w:rFonts w:ascii="Arial" w:hAnsi="Arial" w:cs="Arial"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Se usa para desplegar las opciones de submenú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FC840C7" w:rsidR="007472DD" w:rsidRPr="002325F1" w:rsidRDefault="00F72FB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CE632B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1BCD8524" w:rsidR="007472DD" w:rsidRPr="002325F1" w:rsidRDefault="001F172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3AD206BA" w14:textId="1C4FB43F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1F1726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  <w:p w14:paraId="3F6FBA5D" w14:textId="18B2A058" w:rsidR="00CE632B" w:rsidRPr="002325F1" w:rsidRDefault="00CE632B" w:rsidP="001F172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E1DD99" w14:textId="77777777" w:rsidR="00767CA7" w:rsidRDefault="00767CA7" w:rsidP="000651DA">
      <w:pPr>
        <w:spacing w:after="0" w:line="240" w:lineRule="auto"/>
      </w:pPr>
      <w:r>
        <w:separator/>
      </w:r>
    </w:p>
  </w:endnote>
  <w:endnote w:type="continuationSeparator" w:id="0">
    <w:p w14:paraId="586259B3" w14:textId="77777777" w:rsidR="00767CA7" w:rsidRDefault="00767CA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2AF9219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F1726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F1726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BC6213" w14:textId="77777777" w:rsidR="00767CA7" w:rsidRDefault="00767CA7" w:rsidP="000651DA">
      <w:pPr>
        <w:spacing w:after="0" w:line="240" w:lineRule="auto"/>
      </w:pPr>
      <w:r>
        <w:separator/>
      </w:r>
    </w:p>
  </w:footnote>
  <w:footnote w:type="continuationSeparator" w:id="0">
    <w:p w14:paraId="4954C69F" w14:textId="77777777" w:rsidR="00767CA7" w:rsidRDefault="00767CA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0D3C1-F766-4F27-BA52-C735BE5EB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1</Pages>
  <Words>895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23</cp:revision>
  <cp:lastPrinted>2021-03-22T17:55:00Z</cp:lastPrinted>
  <dcterms:created xsi:type="dcterms:W3CDTF">2023-03-14T16:33:00Z</dcterms:created>
  <dcterms:modified xsi:type="dcterms:W3CDTF">2023-05-30T15:17:00Z</dcterms:modified>
</cp:coreProperties>
</file>