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D85A3E" w:rsidRPr="00557D8D" w:rsidRDefault="00D85A3E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D85A3E" w:rsidRPr="00557D8D" w:rsidRDefault="00D85A3E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551E32FD" w:rsidR="005F50AA" w:rsidRDefault="00576FE2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 xml:space="preserve">PARÁMETOS </w:t>
      </w:r>
      <w:commentRangeStart w:id="0"/>
      <w:r>
        <w:rPr>
          <w:rFonts w:cs="Arial"/>
          <w:b/>
          <w:sz w:val="44"/>
          <w:szCs w:val="44"/>
        </w:rPr>
        <w:t>GENERALES</w:t>
      </w:r>
      <w:commentRangeEnd w:id="0"/>
      <w:r w:rsidR="00E5561B">
        <w:rPr>
          <w:rStyle w:val="Refdecomentario"/>
        </w:rPr>
        <w:commentReference w:id="0"/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D85A3E" w:rsidRPr="00D45E45" w:rsidRDefault="00D85A3E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D85A3E" w:rsidRPr="00D45E45" w:rsidRDefault="00D85A3E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76ADA0DF" w14:textId="47F1C953" w:rsidR="000E4E45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5534273" w:history="1">
            <w:r w:rsidR="000E4E45" w:rsidRPr="00A16A25">
              <w:rPr>
                <w:rStyle w:val="Hipervnculo"/>
              </w:rPr>
              <w:t>Objetivo</w:t>
            </w:r>
            <w:r w:rsidR="000E4E45">
              <w:rPr>
                <w:webHidden/>
              </w:rPr>
              <w:tab/>
            </w:r>
            <w:r w:rsidR="000E4E45">
              <w:rPr>
                <w:webHidden/>
              </w:rPr>
              <w:fldChar w:fldCharType="begin"/>
            </w:r>
            <w:r w:rsidR="000E4E45">
              <w:rPr>
                <w:webHidden/>
              </w:rPr>
              <w:instrText xml:space="preserve"> PAGEREF _Toc125534273 \h </w:instrText>
            </w:r>
            <w:r w:rsidR="000E4E45">
              <w:rPr>
                <w:webHidden/>
              </w:rPr>
            </w:r>
            <w:r w:rsidR="000E4E45">
              <w:rPr>
                <w:webHidden/>
              </w:rPr>
              <w:fldChar w:fldCharType="separate"/>
            </w:r>
            <w:r w:rsidR="000E4E45">
              <w:rPr>
                <w:webHidden/>
              </w:rPr>
              <w:t>3</w:t>
            </w:r>
            <w:r w:rsidR="000E4E45">
              <w:rPr>
                <w:webHidden/>
              </w:rPr>
              <w:fldChar w:fldCharType="end"/>
            </w:r>
          </w:hyperlink>
        </w:p>
        <w:p w14:paraId="7E017721" w14:textId="1019B04D" w:rsidR="000E4E45" w:rsidRDefault="0088237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534274" w:history="1">
            <w:r w:rsidR="000E4E45" w:rsidRPr="00A16A25">
              <w:rPr>
                <w:rStyle w:val="Hipervnculo"/>
              </w:rPr>
              <w:t>Alcance</w:t>
            </w:r>
            <w:r w:rsidR="000E4E45">
              <w:rPr>
                <w:webHidden/>
              </w:rPr>
              <w:tab/>
            </w:r>
            <w:r w:rsidR="000E4E45">
              <w:rPr>
                <w:webHidden/>
              </w:rPr>
              <w:fldChar w:fldCharType="begin"/>
            </w:r>
            <w:r w:rsidR="000E4E45">
              <w:rPr>
                <w:webHidden/>
              </w:rPr>
              <w:instrText xml:space="preserve"> PAGEREF _Toc125534274 \h </w:instrText>
            </w:r>
            <w:r w:rsidR="000E4E45">
              <w:rPr>
                <w:webHidden/>
              </w:rPr>
            </w:r>
            <w:r w:rsidR="000E4E45">
              <w:rPr>
                <w:webHidden/>
              </w:rPr>
              <w:fldChar w:fldCharType="separate"/>
            </w:r>
            <w:r w:rsidR="000E4E45">
              <w:rPr>
                <w:webHidden/>
              </w:rPr>
              <w:t>3</w:t>
            </w:r>
            <w:r w:rsidR="000E4E45">
              <w:rPr>
                <w:webHidden/>
              </w:rPr>
              <w:fldChar w:fldCharType="end"/>
            </w:r>
          </w:hyperlink>
        </w:p>
        <w:p w14:paraId="19443164" w14:textId="7C025E95" w:rsidR="000E4E45" w:rsidRDefault="0088237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534275" w:history="1">
            <w:r w:rsidR="000E4E45" w:rsidRPr="00A16A25">
              <w:rPr>
                <w:rStyle w:val="Hipervnculo"/>
              </w:rPr>
              <w:t>Usuario</w:t>
            </w:r>
            <w:r w:rsidR="000E4E45">
              <w:rPr>
                <w:webHidden/>
              </w:rPr>
              <w:tab/>
            </w:r>
            <w:r w:rsidR="000E4E45">
              <w:rPr>
                <w:webHidden/>
              </w:rPr>
              <w:fldChar w:fldCharType="begin"/>
            </w:r>
            <w:r w:rsidR="000E4E45">
              <w:rPr>
                <w:webHidden/>
              </w:rPr>
              <w:instrText xml:space="preserve"> PAGEREF _Toc125534275 \h </w:instrText>
            </w:r>
            <w:r w:rsidR="000E4E45">
              <w:rPr>
                <w:webHidden/>
              </w:rPr>
            </w:r>
            <w:r w:rsidR="000E4E45">
              <w:rPr>
                <w:webHidden/>
              </w:rPr>
              <w:fldChar w:fldCharType="separate"/>
            </w:r>
            <w:r w:rsidR="000E4E45">
              <w:rPr>
                <w:webHidden/>
              </w:rPr>
              <w:t>3</w:t>
            </w:r>
            <w:r w:rsidR="000E4E45">
              <w:rPr>
                <w:webHidden/>
              </w:rPr>
              <w:fldChar w:fldCharType="end"/>
            </w:r>
          </w:hyperlink>
        </w:p>
        <w:p w14:paraId="68277B4E" w14:textId="10D352C0" w:rsidR="000E4E45" w:rsidRDefault="0088237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534276" w:history="1">
            <w:r w:rsidR="000E4E45" w:rsidRPr="00A16A25">
              <w:rPr>
                <w:rStyle w:val="Hipervnculo"/>
              </w:rPr>
              <w:t>PARÁMETROS GENERALES</w:t>
            </w:r>
            <w:r w:rsidR="000E4E45">
              <w:rPr>
                <w:webHidden/>
              </w:rPr>
              <w:tab/>
            </w:r>
            <w:r w:rsidR="000E4E45">
              <w:rPr>
                <w:webHidden/>
              </w:rPr>
              <w:fldChar w:fldCharType="begin"/>
            </w:r>
            <w:r w:rsidR="000E4E45">
              <w:rPr>
                <w:webHidden/>
              </w:rPr>
              <w:instrText xml:space="preserve"> PAGEREF _Toc125534276 \h </w:instrText>
            </w:r>
            <w:r w:rsidR="000E4E45">
              <w:rPr>
                <w:webHidden/>
              </w:rPr>
            </w:r>
            <w:r w:rsidR="000E4E45">
              <w:rPr>
                <w:webHidden/>
              </w:rPr>
              <w:fldChar w:fldCharType="separate"/>
            </w:r>
            <w:r w:rsidR="000E4E45">
              <w:rPr>
                <w:webHidden/>
              </w:rPr>
              <w:t>4</w:t>
            </w:r>
            <w:r w:rsidR="000E4E45">
              <w:rPr>
                <w:webHidden/>
              </w:rPr>
              <w:fldChar w:fldCharType="end"/>
            </w:r>
          </w:hyperlink>
        </w:p>
        <w:p w14:paraId="4DB23F18" w14:textId="59475EAA" w:rsidR="000E4E45" w:rsidRDefault="0088237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534277" w:history="1">
            <w:r w:rsidR="000E4E45" w:rsidRPr="00A16A25">
              <w:rPr>
                <w:rStyle w:val="Hipervnculo"/>
              </w:rPr>
              <w:t>Administración de Parámetros Generales</w:t>
            </w:r>
            <w:r w:rsidR="000E4E45">
              <w:rPr>
                <w:webHidden/>
              </w:rPr>
              <w:tab/>
            </w:r>
            <w:r w:rsidR="000E4E45">
              <w:rPr>
                <w:webHidden/>
              </w:rPr>
              <w:fldChar w:fldCharType="begin"/>
            </w:r>
            <w:r w:rsidR="000E4E45">
              <w:rPr>
                <w:webHidden/>
              </w:rPr>
              <w:instrText xml:space="preserve"> PAGEREF _Toc125534277 \h </w:instrText>
            </w:r>
            <w:r w:rsidR="000E4E45">
              <w:rPr>
                <w:webHidden/>
              </w:rPr>
            </w:r>
            <w:r w:rsidR="000E4E45">
              <w:rPr>
                <w:webHidden/>
              </w:rPr>
              <w:fldChar w:fldCharType="separate"/>
            </w:r>
            <w:r w:rsidR="000E4E45">
              <w:rPr>
                <w:webHidden/>
              </w:rPr>
              <w:t>5</w:t>
            </w:r>
            <w:r w:rsidR="000E4E45">
              <w:rPr>
                <w:webHidden/>
              </w:rPr>
              <w:fldChar w:fldCharType="end"/>
            </w:r>
          </w:hyperlink>
        </w:p>
        <w:p w14:paraId="7379A784" w14:textId="7F8D9C2F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7452BD7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35D7C3D5" w14:textId="77777777" w:rsidR="00576FE2" w:rsidRDefault="00576FE2" w:rsidP="00EF2A3C">
      <w:pPr>
        <w:spacing w:line="276" w:lineRule="auto"/>
        <w:rPr>
          <w:rFonts w:ascii="Arial" w:hAnsi="Arial" w:cs="Arial"/>
          <w:sz w:val="24"/>
        </w:rPr>
      </w:pPr>
    </w:p>
    <w:p w14:paraId="53ACE84C" w14:textId="77777777" w:rsidR="00576FE2" w:rsidRDefault="00576FE2" w:rsidP="00EF2A3C">
      <w:pPr>
        <w:spacing w:line="276" w:lineRule="auto"/>
        <w:rPr>
          <w:rFonts w:ascii="Arial" w:hAnsi="Arial" w:cs="Arial"/>
          <w:sz w:val="24"/>
        </w:rPr>
      </w:pPr>
    </w:p>
    <w:p w14:paraId="7C436E76" w14:textId="77777777" w:rsidR="00576FE2" w:rsidRDefault="00576FE2" w:rsidP="00EF2A3C">
      <w:pPr>
        <w:spacing w:line="276" w:lineRule="auto"/>
        <w:rPr>
          <w:rFonts w:ascii="Arial" w:hAnsi="Arial" w:cs="Arial"/>
          <w:sz w:val="24"/>
        </w:rPr>
      </w:pPr>
    </w:p>
    <w:p w14:paraId="4D1E7B77" w14:textId="77777777" w:rsidR="00576FE2" w:rsidRDefault="00576FE2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0AF64204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D85A3E" w:rsidRPr="00D45E45" w:rsidRDefault="00D85A3E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D85A3E" w:rsidRPr="00D45E45" w:rsidRDefault="00D85A3E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D85A3E" w:rsidRPr="004D640A" w:rsidRDefault="00D85A3E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D85A3E" w:rsidRPr="004D640A" w:rsidRDefault="00D85A3E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D85A3E" w:rsidRPr="004D640A" w:rsidRDefault="00D85A3E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D85A3E" w:rsidRPr="004D640A" w:rsidRDefault="00D85A3E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8"/>
      <w:bookmarkStart w:id="3" w:name="_Toc125534273"/>
      <w:r w:rsidRPr="002325F1">
        <w:rPr>
          <w:rFonts w:cs="Arial"/>
        </w:rPr>
        <w:t>Objetivo</w:t>
      </w:r>
      <w:bookmarkEnd w:id="2"/>
      <w:bookmarkEnd w:id="3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4" w:name="_Toc123297019"/>
      <w:bookmarkStart w:id="5" w:name="_Toc125534274"/>
      <w:r w:rsidRPr="002325F1">
        <w:rPr>
          <w:rFonts w:cs="Arial"/>
        </w:rPr>
        <w:t>Alcance</w:t>
      </w:r>
      <w:bookmarkEnd w:id="4"/>
      <w:bookmarkEnd w:id="5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6" w:name="_Toc123297020"/>
      <w:bookmarkStart w:id="7" w:name="_Toc125534275"/>
      <w:r w:rsidRPr="002325F1">
        <w:rPr>
          <w:rFonts w:cs="Arial"/>
        </w:rPr>
        <w:t>Usuario</w:t>
      </w:r>
      <w:bookmarkEnd w:id="6"/>
      <w:bookmarkEnd w:id="7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0F496F6D" w:rsidR="00D85A3E" w:rsidRPr="00D45E45" w:rsidRDefault="00576FE2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Parámetros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0F496F6D" w:rsidR="00D85A3E" w:rsidRPr="00D45E45" w:rsidRDefault="00576FE2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Parámetros Generales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33C0B8B0" w14:textId="524D0B8D" w:rsidR="002E5E6C" w:rsidRDefault="002E5E6C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70C10346" w14:textId="77777777" w:rsidR="00E553A9" w:rsidRPr="002325F1" w:rsidRDefault="00E553A9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7E398341" w14:textId="66DE2E3F" w:rsidR="002E5E6C" w:rsidRPr="002325F1" w:rsidRDefault="00576FE2" w:rsidP="005F50AA">
      <w:pPr>
        <w:pStyle w:val="Ttulo1"/>
        <w:jc w:val="center"/>
        <w:rPr>
          <w:rFonts w:cs="Arial"/>
        </w:rPr>
      </w:pPr>
      <w:bookmarkStart w:id="8" w:name="_Toc125534276"/>
      <w:r>
        <w:rPr>
          <w:rFonts w:cs="Arial"/>
          <w:sz w:val="44"/>
          <w:szCs w:val="44"/>
        </w:rPr>
        <w:t>PARÁMETROS GENERALES</w:t>
      </w:r>
      <w:bookmarkEnd w:id="8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1AC5AD0" w14:textId="3441115D" w:rsidR="008C39D9" w:rsidRDefault="008C39D9" w:rsidP="00FC76C1">
      <w:pPr>
        <w:pStyle w:val="Ttulo1"/>
        <w:spacing w:line="276" w:lineRule="auto"/>
        <w:rPr>
          <w:rFonts w:eastAsiaTheme="minorHAnsi" w:cs="Arial"/>
          <w:b w:val="0"/>
          <w:color w:val="auto"/>
          <w:sz w:val="22"/>
          <w:szCs w:val="22"/>
        </w:rPr>
      </w:pPr>
      <w:bookmarkStart w:id="9" w:name="_Toc124342027"/>
      <w:bookmarkStart w:id="10" w:name="_Toc124346601"/>
    </w:p>
    <w:p w14:paraId="3F43FB7F" w14:textId="0C49D7C5" w:rsidR="00FC76C1" w:rsidRDefault="00FC76C1" w:rsidP="00FC76C1"/>
    <w:p w14:paraId="07E7614F" w14:textId="71E05D35" w:rsidR="00FC76C1" w:rsidRDefault="00FC76C1" w:rsidP="00FC76C1"/>
    <w:p w14:paraId="4764BF8D" w14:textId="5BF8A6A6" w:rsidR="00FC76C1" w:rsidRDefault="00FC76C1" w:rsidP="00FC76C1"/>
    <w:p w14:paraId="6D1E1BD9" w14:textId="4791BE26" w:rsidR="00FC76C1" w:rsidRDefault="00FC76C1" w:rsidP="00FC76C1"/>
    <w:p w14:paraId="4698E727" w14:textId="5826217B" w:rsidR="00FC76C1" w:rsidRPr="00FC76C1" w:rsidRDefault="00FC76C1" w:rsidP="00FC76C1"/>
    <w:bookmarkEnd w:id="9"/>
    <w:bookmarkEnd w:id="10"/>
    <w:p w14:paraId="62AC8AB3" w14:textId="5B32A018" w:rsidR="00EF3A80" w:rsidRDefault="00EF3A80" w:rsidP="00EF3A80">
      <w:pPr>
        <w:rPr>
          <w:rFonts w:ascii="Arial" w:hAnsi="Arial" w:cs="Arial"/>
          <w:b/>
          <w:sz w:val="24"/>
          <w:szCs w:val="24"/>
        </w:rPr>
      </w:pPr>
    </w:p>
    <w:p w14:paraId="2A69972A" w14:textId="7668621C" w:rsidR="000E4E45" w:rsidRPr="000E4E45" w:rsidRDefault="000E4E45" w:rsidP="000E4E45">
      <w:pPr>
        <w:pStyle w:val="Ttulo1"/>
        <w:spacing w:line="276" w:lineRule="auto"/>
        <w:jc w:val="center"/>
        <w:rPr>
          <w:rFonts w:cs="Arial"/>
        </w:rPr>
      </w:pPr>
      <w:bookmarkStart w:id="11" w:name="_Toc125534277"/>
      <w:r>
        <w:rPr>
          <w:rFonts w:cs="Arial"/>
        </w:rPr>
        <w:t>Administración de Parámetros Generales</w:t>
      </w:r>
      <w:bookmarkEnd w:id="11"/>
    </w:p>
    <w:p w14:paraId="003354F1" w14:textId="77777777" w:rsidR="00EF3A80" w:rsidRPr="005F50AA" w:rsidRDefault="00EF3A80" w:rsidP="00EF3A80">
      <w:r>
        <w:rPr>
          <w:noProof/>
          <w:lang w:val="es-MX" w:eastAsia="es-MX"/>
        </w:rPr>
        <w:drawing>
          <wp:anchor distT="0" distB="0" distL="114300" distR="114300" simplePos="0" relativeHeight="251856896" behindDoc="0" locked="0" layoutInCell="1" allowOverlap="1" wp14:anchorId="2B16B145" wp14:editId="209B6256">
            <wp:simplePos x="0" y="0"/>
            <wp:positionH relativeFrom="margin">
              <wp:posOffset>2513965</wp:posOffset>
            </wp:positionH>
            <wp:positionV relativeFrom="paragraph">
              <wp:posOffset>183515</wp:posOffset>
            </wp:positionV>
            <wp:extent cx="618490" cy="317500"/>
            <wp:effectExtent l="0" t="0" r="0" b="635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4E5999" w14:textId="77777777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</w:p>
    <w:p w14:paraId="74D01753" w14:textId="77777777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E1BC416" w14:textId="77777777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</w:p>
    <w:p w14:paraId="3A3E606D" w14:textId="77777777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060606C0" w14:textId="77777777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</w:p>
    <w:p w14:paraId="303D9C5D" w14:textId="2F36915E" w:rsidR="00EF3A80" w:rsidRDefault="00EF3A80" w:rsidP="00EF3A80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>
        <w:rPr>
          <w:rFonts w:ascii="Arial" w:hAnsi="Arial" w:cs="Arial"/>
          <w:b/>
          <w:sz w:val="24"/>
          <w:szCs w:val="24"/>
        </w:rPr>
        <w:t>l submenú elegiremos del submenú “Parámetros Generales”</w:t>
      </w:r>
    </w:p>
    <w:p w14:paraId="46A4607F" w14:textId="77777777" w:rsidR="00EF3A80" w:rsidRPr="00AF118A" w:rsidRDefault="00EF3A80" w:rsidP="00EF3A80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4182E8D" wp14:editId="4AF823EB">
                <wp:simplePos x="0" y="0"/>
                <wp:positionH relativeFrom="page">
                  <wp:posOffset>2946400</wp:posOffset>
                </wp:positionH>
                <wp:positionV relativeFrom="paragraph">
                  <wp:posOffset>2641014</wp:posOffset>
                </wp:positionV>
                <wp:extent cx="1638300" cy="241300"/>
                <wp:effectExtent l="19050" t="19050" r="19050" b="254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41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8231978" id="Rectángulo 8" o:spid="_x0000_s1026" style="position:absolute;margin-left:232pt;margin-top:207.95pt;width:129pt;height:19pt;z-index:25185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57920" behindDoc="0" locked="0" layoutInCell="1" allowOverlap="1" wp14:anchorId="5C18A683" wp14:editId="38B8D950">
            <wp:simplePos x="0" y="0"/>
            <wp:positionH relativeFrom="margin">
              <wp:posOffset>1221105</wp:posOffset>
            </wp:positionH>
            <wp:positionV relativeFrom="paragraph">
              <wp:posOffset>115570</wp:posOffset>
            </wp:positionV>
            <wp:extent cx="716915" cy="368300"/>
            <wp:effectExtent l="0" t="0" r="6985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0D86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675B738" wp14:editId="0D029B11">
            <wp:extent cx="1562582" cy="2790324"/>
            <wp:effectExtent l="152400" t="152400" r="361950" b="35306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0849" cy="28229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08699E" w14:textId="409DC2D0" w:rsidR="00EF3A80" w:rsidRDefault="00EF3A80" w:rsidP="00EF3A80">
      <w:pPr>
        <w:rPr>
          <w:rFonts w:ascii="Arial" w:hAnsi="Arial" w:cs="Arial"/>
          <w:b/>
          <w:sz w:val="24"/>
          <w:szCs w:val="24"/>
        </w:rPr>
      </w:pPr>
    </w:p>
    <w:p w14:paraId="7F4784A5" w14:textId="22BB9115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10B98B21" w14:textId="69873B58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03FC816E" w14:textId="63614CB0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26C7F94C" w14:textId="52DDB480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1E626E11" w14:textId="07830D66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49A5B4EE" w14:textId="36DC66AA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3AA0CC0C" w14:textId="7E30B458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2D83966C" w14:textId="77777777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21A8478F" w14:textId="1AB32A66" w:rsidR="005D6EB5" w:rsidRDefault="003D4D6C" w:rsidP="005D6EB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 columna nombre muestra </w:t>
      </w:r>
      <w:r w:rsidR="005D6EB5">
        <w:rPr>
          <w:rFonts w:ascii="Arial" w:hAnsi="Arial" w:cs="Arial"/>
          <w:b/>
          <w:sz w:val="24"/>
          <w:szCs w:val="24"/>
        </w:rPr>
        <w:t xml:space="preserve">los parámetros registrados que </w:t>
      </w:r>
      <w:r>
        <w:rPr>
          <w:rFonts w:ascii="Arial" w:hAnsi="Arial" w:cs="Arial"/>
          <w:b/>
          <w:sz w:val="24"/>
          <w:szCs w:val="24"/>
        </w:rPr>
        <w:t>utiliza la plataforma de forma predeterminada para</w:t>
      </w:r>
      <w:r w:rsidR="005D6EB5">
        <w:rPr>
          <w:rFonts w:ascii="Arial" w:hAnsi="Arial" w:cs="Arial"/>
          <w:b/>
          <w:sz w:val="24"/>
          <w:szCs w:val="24"/>
        </w:rPr>
        <w:t xml:space="preserve"> el cálculo de las participaciones</w:t>
      </w:r>
      <w:r>
        <w:rPr>
          <w:rFonts w:ascii="Arial" w:hAnsi="Arial" w:cs="Arial"/>
          <w:b/>
          <w:sz w:val="24"/>
          <w:szCs w:val="24"/>
        </w:rPr>
        <w:t xml:space="preserve"> (por ejemplo: porcentajes de distribución de un fondo determinado)</w:t>
      </w:r>
    </w:p>
    <w:p w14:paraId="4BB549F4" w14:textId="25277240" w:rsidR="005D6EB5" w:rsidRDefault="003D4D6C" w:rsidP="003D4D6C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336E97E" wp14:editId="5782A39F">
                <wp:simplePos x="0" y="0"/>
                <wp:positionH relativeFrom="page">
                  <wp:posOffset>3559126</wp:posOffset>
                </wp:positionH>
                <wp:positionV relativeFrom="paragraph">
                  <wp:posOffset>644085</wp:posOffset>
                </wp:positionV>
                <wp:extent cx="1083115" cy="1315330"/>
                <wp:effectExtent l="19050" t="19050" r="22225" b="1841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115" cy="13153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C5ED254" id="Rectángulo 27" o:spid="_x0000_s1026" style="position:absolute;margin-left:280.25pt;margin-top:50.7pt;width:85.3pt;height:103.55pt;z-index:25186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" filled="f" strokecolor="red" strokeweight="2.25pt">
                <w10:wrap anchorx="page"/>
              </v:rect>
            </w:pict>
          </mc:Fallback>
        </mc:AlternateContent>
      </w:r>
      <w:r w:rsidR="005D6EB5">
        <w:rPr>
          <w:noProof/>
          <w:lang w:val="es-MX" w:eastAsia="es-MX"/>
        </w:rPr>
        <w:drawing>
          <wp:inline distT="0" distB="0" distL="0" distR="0" wp14:anchorId="4D4255B4" wp14:editId="5A3E488C">
            <wp:extent cx="6684423" cy="1828800"/>
            <wp:effectExtent l="152400" t="152400" r="364490" b="36195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95369" cy="1831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W w:w="10922" w:type="dxa"/>
        <w:tblInd w:w="-99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6"/>
        <w:gridCol w:w="2410"/>
        <w:gridCol w:w="992"/>
        <w:gridCol w:w="5534"/>
      </w:tblGrid>
      <w:tr w:rsidR="005D6EB5" w:rsidRPr="00FC76C1" w14:paraId="3EF59579" w14:textId="77777777" w:rsidTr="00D85A3E">
        <w:trPr>
          <w:trHeight w:val="31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F64CBA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Nombre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EA4048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Valor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B0D349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proofErr w:type="spellStart"/>
            <w:r w:rsidRPr="00FC7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Slug</w:t>
            </w:r>
            <w:proofErr w:type="spellEnd"/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A67C25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Descripción</w:t>
            </w:r>
          </w:p>
        </w:tc>
      </w:tr>
      <w:tr w:rsidR="005D6EB5" w:rsidRPr="00FC76C1" w14:paraId="45A9D058" w14:textId="77777777" w:rsidTr="00D85A3E">
        <w:trPr>
          <w:trHeight w:val="310"/>
        </w:trPr>
        <w:tc>
          <w:tcPr>
            <w:tcW w:w="1986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740A5C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2410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BE6F98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92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CC03F1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5534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C019C7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</w:tr>
      <w:tr w:rsidR="005D6EB5" w:rsidRPr="00FC76C1" w14:paraId="558BC77D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1EAA8CC6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FISM_MESES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0FE74261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35EA2A6D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736A715C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Número de meses para la distribución del FISM</w:t>
            </w:r>
          </w:p>
        </w:tc>
      </w:tr>
      <w:tr w:rsidR="005D6EB5" w:rsidRPr="00FC76C1" w14:paraId="28221358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0E3FE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MESES_FORTAMUN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78274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848DA7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3B4711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Número de meses para la distribución del FORTAMUN</w:t>
            </w:r>
          </w:p>
        </w:tc>
      </w:tr>
      <w:tr w:rsidR="005D6EB5" w:rsidRPr="00FC76C1" w14:paraId="778AC6C1" w14:textId="77777777" w:rsidTr="00D85A3E">
        <w:trPr>
          <w:trHeight w:val="56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3E4CEB57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AppID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27ED3050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973ecf89-38ff-11ed-aed0-040300000000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51634062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CGI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67A9C8D7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ID de la aplicación</w:t>
            </w:r>
          </w:p>
        </w:tc>
      </w:tr>
      <w:tr w:rsidR="005D6EB5" w:rsidRPr="00FC76C1" w14:paraId="1D6ED340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7D479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FISM_POBLACION_1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EF143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2015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9A5FDE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5CC142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Parámetro que indica el año de la primera variable para el FISM</w:t>
            </w:r>
          </w:p>
        </w:tc>
      </w:tr>
      <w:tr w:rsidR="005D6EB5" w:rsidRPr="00FC76C1" w14:paraId="40639EF1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3FAB02A9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FISM_POBLACION_2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1E91E104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2020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5D722534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7F0A120E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Parámetro que indica el año de la segunda variables para el FISM</w:t>
            </w:r>
          </w:p>
        </w:tc>
      </w:tr>
      <w:tr w:rsidR="005D6EB5" w:rsidRPr="00FC76C1" w14:paraId="0B462750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56721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LEY_EGRESOS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24630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36930292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AB7A2D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7AE8EA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Parámetro que indica la cantidad de ley de egreso de forma mensual</w:t>
            </w:r>
          </w:p>
        </w:tc>
      </w:tr>
      <w:tr w:rsidR="005D6EB5" w:rsidRPr="00FC76C1" w14:paraId="75AA2461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1D5ED46C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FOULT_F_ULTRA_CREC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5A07FB17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3.68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7F38829C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35F79209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De la suma del fondo de Ultra crecimiento a cada uno de los Municipios referidos en el artículo 29 de esta Ley; y</w:t>
            </w:r>
          </w:p>
        </w:tc>
      </w:tr>
      <w:tr w:rsidR="005D6EB5" w:rsidRPr="00FC76C1" w14:paraId="220CD8CE" w14:textId="77777777" w:rsidTr="00D85A3E">
        <w:trPr>
          <w:trHeight w:val="112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29786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F_ULTRA_CREC50%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BB3F0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0.5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F2EA3D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0D6C9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El monto que resulte, una vez que se reste lo considerado en la fracción previa, se distribuirá entre los Municipios en un 50% de acuerdo al número de habitantes en los Municipios que establece el artículo 30 de esta Ley, tomando como base la última información estadística con que cuente el INEGI y el restante 50 % de acuerdo al coeficiente de distribución que les resulte a dichos Municipios de la aplicación de la fórmula establecida en el artículo 14 fracción I de esta Ley, normalizando la suma de ellos como el 100 %.</w:t>
            </w:r>
          </w:p>
        </w:tc>
      </w:tr>
      <w:tr w:rsidR="005D6EB5" w:rsidRPr="00FC76C1" w14:paraId="7BE7334A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61E60D02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lastRenderedPageBreak/>
              <w:t>F_DES_MPAL_MAM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518DEC14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0.0256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4CA699C0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2E653677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\N</w:t>
            </w:r>
          </w:p>
        </w:tc>
      </w:tr>
      <w:tr w:rsidR="005D6EB5" w:rsidRPr="00FC76C1" w14:paraId="0EC8A927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7A9B2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F_DES_MPAL%DISTR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60FC6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0.0153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37C704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DAC51D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</w:tr>
      <w:tr w:rsidR="005D6EB5" w:rsidRPr="00FC76C1" w14:paraId="2C23DBB4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430DF8D0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MANM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0A0F0D85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0.4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7E866581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04F0FCEE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Porcentaje de distribución para los municipios del área no metropolitana</w:t>
            </w:r>
          </w:p>
        </w:tc>
      </w:tr>
      <w:tr w:rsidR="005D6EB5" w:rsidRPr="00FC76C1" w14:paraId="3DE889DC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0466E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MAM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AD315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0.6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D0C6D6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68E365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Porcentaje de distribución para los municipios del área metropolitana</w:t>
            </w:r>
          </w:p>
        </w:tc>
      </w:tr>
      <w:tr w:rsidR="005D6EB5" w:rsidRPr="00FC76C1" w14:paraId="37E0AC08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1CFD938B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FODES_MPAL_MANM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4711EE13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1.28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15E719AF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5DD10CB0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\N</w:t>
            </w:r>
          </w:p>
        </w:tc>
      </w:tr>
      <w:tr w:rsidR="005D6EB5" w:rsidRPr="00FC76C1" w14:paraId="592A6172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47E8E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DIST_EFECT_REC_PRED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7EAA6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0.5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21ACB4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EB83C2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\N</w:t>
            </w:r>
          </w:p>
        </w:tc>
      </w:tr>
      <w:tr w:rsidR="005D6EB5" w:rsidRPr="00FC76C1" w14:paraId="1FA6E15C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49E9468D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DISTR_POB_TERR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15447DE5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0.25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7F9E7887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7D82D80A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\N</w:t>
            </w:r>
          </w:p>
        </w:tc>
      </w:tr>
      <w:tr w:rsidR="005D6EB5" w:rsidRPr="00FC76C1" w14:paraId="412EFD8F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04549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DIST_IND_POBR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EEA91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0.25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9AFD7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EBABE9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\N</w:t>
            </w:r>
          </w:p>
        </w:tc>
      </w:tr>
      <w:tr w:rsidR="005D6EB5" w:rsidRPr="00FC76C1" w14:paraId="2A1E923F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42C230B7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FOSEGMUN_DISTRI_EQUITAT_L_EGRESOS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2ED3A72F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3000000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08C19397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0547AF59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\N</w:t>
            </w:r>
          </w:p>
        </w:tc>
      </w:tr>
      <w:tr w:rsidR="005D6EB5" w:rsidRPr="00FC76C1" w14:paraId="1A3A4AD6" w14:textId="77777777" w:rsidTr="00D85A3E">
        <w:trPr>
          <w:trHeight w:val="56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D351A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FOSEGMUN_DISTRI_EQUITAT_EROG_JAPUESTA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B2BD1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1000000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DCD70E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32FDAB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\N</w:t>
            </w:r>
          </w:p>
        </w:tc>
      </w:tr>
      <w:tr w:rsidR="005D6EB5" w:rsidRPr="00FC76C1" w14:paraId="2EAFD29E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4955B2AF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DIST_ISN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77B4AD3A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6.28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6966791D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1B412EDF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Parámetro de Distribución del fondo de ISN</w:t>
            </w:r>
          </w:p>
        </w:tc>
      </w:tr>
      <w:tr w:rsidR="005D6EB5" w:rsidRPr="00FC76C1" w14:paraId="4E290712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FB451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AMBIENTE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554C1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DESAROLLO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3134F9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\N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CA0B86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\N</w:t>
            </w:r>
          </w:p>
        </w:tc>
      </w:tr>
      <w:tr w:rsidR="005D6EB5" w:rsidRPr="00FC76C1" w14:paraId="6D4AA43A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17010CE4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MONTO_DISTRIBUIDO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1E584805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8288380485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3BCF9C57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26AD9C1C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\N</w:t>
            </w:r>
          </w:p>
        </w:tc>
      </w:tr>
      <w:tr w:rsidR="005D6EB5" w:rsidRPr="00FC76C1" w14:paraId="1CDDE4A2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B3EE7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PO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90B3E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2020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3135DF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C78AA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Población para el cálculo de los artículos </w:t>
            </w:r>
          </w:p>
        </w:tc>
      </w:tr>
      <w:tr w:rsidR="005D6EB5" w:rsidRPr="00FC76C1" w14:paraId="3DAB1F80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0798CA49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PC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0B95052D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2021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6EF43ABB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2A7DF84B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Proyección de Población para el cálculo</w:t>
            </w:r>
          </w:p>
        </w:tc>
      </w:tr>
      <w:tr w:rsidR="005D6EB5" w:rsidRPr="00FC76C1" w14:paraId="6F4857E8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44B90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BGt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3B9E4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2021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6F2CDA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189CE8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Parámetro de Facturación</w:t>
            </w:r>
          </w:p>
        </w:tc>
      </w:tr>
      <w:tr w:rsidR="005D6EB5" w:rsidRPr="00FC76C1" w14:paraId="4D36960F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45614136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Ri,t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3F0F9E0B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2021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552ED546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00B8D100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Parámetro que indica el año de la recaudación, para el caso de RPt-1 se al año configurado se le resta uno</w:t>
            </w:r>
          </w:p>
        </w:tc>
      </w:tr>
      <w:tr w:rsidR="005D6EB5" w:rsidRPr="00FC76C1" w14:paraId="2CC9B8FB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7ABF8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PP2i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D2B54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2015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3EE03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7EC148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Parámetro de personas en pobreza año inmediato anterior de la última información publicada por el </w:t>
            </w: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CONEVAL</w:t>
            </w:r>
          </w:p>
        </w:tc>
      </w:tr>
      <w:tr w:rsidR="005D6EB5" w:rsidRPr="00FC76C1" w14:paraId="2772EE17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51CA3625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PP1i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558C15C9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2020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7A2CB2E2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1FD77367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Parámetro de personas en pobreza año inmediato  de la última información publicada por el </w:t>
            </w: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CONEVAL</w:t>
            </w:r>
          </w:p>
        </w:tc>
      </w:tr>
      <w:tr w:rsidR="005D6EB5" w:rsidRPr="00FC76C1" w14:paraId="29CDB6A9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4C09E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UMA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E6C8D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2022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974081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926231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Parámetro para el cálculo de ICV</w:t>
            </w:r>
          </w:p>
        </w:tc>
      </w:tr>
      <w:tr w:rsidR="005D6EB5" w:rsidRPr="00FC76C1" w14:paraId="100CBE08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53E54876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DISTRI_PARTICIPACIONES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1E19B342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0.8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5AFE9D07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74DAFC44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Parámetro para definir el porcentaje de distribución de las participaciones a las aportaciones</w:t>
            </w:r>
          </w:p>
        </w:tc>
      </w:tr>
      <w:tr w:rsidR="005D6EB5" w:rsidRPr="00FC76C1" w14:paraId="2CD0D21F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3002A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FOULT_%DISTRIBUCION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A1B22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0.54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3FB2F4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C11F0C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Parámetro de Porcentaje de distribución para FOULT</w:t>
            </w:r>
          </w:p>
        </w:tc>
      </w:tr>
      <w:tr w:rsidR="005D6EB5" w:rsidRPr="00FC76C1" w14:paraId="1EA6CE0A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6219C308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FOULT_POBLACION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115BE699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2020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0DAA2326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531318AF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Parámetro para obtener el año de la población </w:t>
            </w:r>
          </w:p>
        </w:tc>
      </w:tr>
      <w:tr w:rsidR="005D6EB5" w:rsidRPr="00FC76C1" w14:paraId="4F5A0AE7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B0EA8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FOSEGMUN_%DISTRIBUCION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DFF45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1.84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26FBC5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95869D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\N</w:t>
            </w:r>
          </w:p>
        </w:tc>
      </w:tr>
      <w:tr w:rsidR="005D6EB5" w:rsidRPr="00FC76C1" w14:paraId="75BC6056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4C611FE7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FOSEGMUN_DISTRIBUCION_IEJA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4511AE8B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0.35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5261EB3A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1189FD05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\N</w:t>
            </w:r>
          </w:p>
        </w:tc>
      </w:tr>
      <w:tr w:rsidR="005D6EB5" w:rsidRPr="00FC76C1" w14:paraId="3C165721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8B3EF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FODEM_%DISTRIBUCION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BB8DB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1.53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DF8C04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0B4302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Parámetro de Porcentaje para la distribución del FODEM</w:t>
            </w:r>
          </w:p>
        </w:tc>
      </w:tr>
      <w:tr w:rsidR="005D6EB5" w:rsidRPr="00FC76C1" w14:paraId="17069D3E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401957B1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lastRenderedPageBreak/>
              <w:t>FODEM_%DISTRIBUCION_IGUALDAD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2745FED0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2.56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434D3F6A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058694C9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\N</w:t>
            </w:r>
          </w:p>
        </w:tc>
      </w:tr>
      <w:tr w:rsidR="005D6EB5" w:rsidRPr="00FC76C1" w14:paraId="70867C0C" w14:textId="77777777" w:rsidTr="00D85A3E">
        <w:trPr>
          <w:trHeight w:val="56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B0C2B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FODEM_%DISTRIBUCION_IGUALDAD_MANM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EB3BF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1.28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629668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30DC76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\N</w:t>
            </w:r>
          </w:p>
        </w:tc>
      </w:tr>
      <w:tr w:rsidR="005D6EB5" w:rsidRPr="00FC76C1" w14:paraId="34FCF34B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7251C8C0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ANIO_OPERACION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468F5946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2022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04609F16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09C3BB81" w14:textId="3C5BA7A4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Parámetro que </w:t>
            </w:r>
            <w:r w:rsidR="000E4E45">
              <w:rPr>
                <w:rFonts w:ascii="Arial" w:eastAsia="Times New Roman" w:hAnsi="Arial" w:cs="Arial"/>
                <w:color w:val="000000"/>
                <w:lang w:val="es-MX" w:eastAsia="es-MX"/>
              </w:rPr>
              <w:t>específica</w:t>
            </w: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el año de operación de la plataforma</w:t>
            </w:r>
          </w:p>
        </w:tc>
      </w:tr>
      <w:tr w:rsidR="005D6EB5" w:rsidRPr="00FC76C1" w14:paraId="1FC0B79A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E5D42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FOSEGMUN_DISTRIBUCION_DERECHO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CA517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0.35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F61D5A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\N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D0CFCE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\N</w:t>
            </w:r>
          </w:p>
        </w:tc>
      </w:tr>
      <w:tr w:rsidR="005D6EB5" w:rsidRPr="00FC76C1" w14:paraId="7383BA6F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3F505767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ANIO_GARANTIA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0835EDB4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2021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17ECB95B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6F8F9CEA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Año para tomar el porcentaje de garantía</w:t>
            </w:r>
          </w:p>
        </w:tc>
      </w:tr>
    </w:tbl>
    <w:p w14:paraId="41396219" w14:textId="5146E97C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28781D2E" w14:textId="77777777" w:rsidR="003D4D6C" w:rsidRDefault="003D4D6C" w:rsidP="00EF3A80">
      <w:pPr>
        <w:rPr>
          <w:rFonts w:ascii="Arial" w:hAnsi="Arial" w:cs="Arial"/>
          <w:b/>
          <w:sz w:val="24"/>
          <w:szCs w:val="24"/>
        </w:rPr>
      </w:pPr>
    </w:p>
    <w:p w14:paraId="0E798DE9" w14:textId="77777777" w:rsidR="00B65215" w:rsidRDefault="00B65215" w:rsidP="00B6521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registrar un nuevo parámetro, usar el botón “Agregar”</w:t>
      </w:r>
    </w:p>
    <w:p w14:paraId="2550BFE3" w14:textId="63B6B60B" w:rsidR="005D6EB5" w:rsidRDefault="003D4D6C" w:rsidP="003D4D6C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1EB14C0" wp14:editId="1B1F1925">
                <wp:simplePos x="0" y="0"/>
                <wp:positionH relativeFrom="page">
                  <wp:posOffset>513471</wp:posOffset>
                </wp:positionH>
                <wp:positionV relativeFrom="paragraph">
                  <wp:posOffset>157431</wp:posOffset>
                </wp:positionV>
                <wp:extent cx="295421" cy="330591"/>
                <wp:effectExtent l="19050" t="19050" r="28575" b="1270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21" cy="3305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8BF5A69" id="Rectángulo 30" o:spid="_x0000_s1026" style="position:absolute;margin-left:40.45pt;margin-top:12.4pt;width:23.25pt;height:26.05pt;z-index:25186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9B6E112" wp14:editId="5BD92797">
            <wp:extent cx="6793092" cy="1456007"/>
            <wp:effectExtent l="152400" t="152400" r="351155" b="35433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1663"/>
                    <a:stretch/>
                  </pic:blipFill>
                  <pic:spPr bwMode="auto">
                    <a:xfrm>
                      <a:off x="0" y="0"/>
                      <a:ext cx="6830426" cy="14640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75B2D" w14:textId="5C387C1E" w:rsidR="00375FF2" w:rsidRDefault="00375FF2" w:rsidP="00375FF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Rellenar el formulario y al final pulsar “Guardar”</w:t>
      </w:r>
    </w:p>
    <w:p w14:paraId="55AD120D" w14:textId="6631FF3B" w:rsidR="00375FF2" w:rsidRDefault="00375FF2" w:rsidP="00375FF2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C0E7FF6" wp14:editId="049591E7">
                <wp:simplePos x="0" y="0"/>
                <wp:positionH relativeFrom="page">
                  <wp:posOffset>3219450</wp:posOffset>
                </wp:positionH>
                <wp:positionV relativeFrom="paragraph">
                  <wp:posOffset>1700579</wp:posOffset>
                </wp:positionV>
                <wp:extent cx="885923" cy="400344"/>
                <wp:effectExtent l="19050" t="19050" r="28575" b="1905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923" cy="40034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6EE7FAB" id="Rectángulo 32" o:spid="_x0000_s1026" style="position:absolute;margin-left:253.5pt;margin-top:133.9pt;width:69.75pt;height:31.5pt;z-index:25186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" filled="f" strokecolor="red" strokeweight="2.25pt">
                <w10:wrap anchorx="page"/>
              </v:rect>
            </w:pict>
          </mc:Fallback>
        </mc:AlternateContent>
      </w:r>
      <w:r w:rsidR="009703C3" w:rsidRPr="009703C3">
        <w:rPr>
          <w:noProof/>
          <w:lang w:val="es-MX" w:eastAsia="es-MX"/>
        </w:rPr>
        <w:t xml:space="preserve"> </w:t>
      </w:r>
      <w:r w:rsidR="009703C3">
        <w:rPr>
          <w:noProof/>
          <w:lang w:val="es-MX" w:eastAsia="es-MX"/>
        </w:rPr>
        <w:drawing>
          <wp:inline distT="0" distB="0" distL="0" distR="0" wp14:anchorId="438D38B1" wp14:editId="4B1C344E">
            <wp:extent cx="3981157" cy="2075265"/>
            <wp:effectExtent l="152400" t="152400" r="362585" b="36322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6930" cy="20834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36D678" w14:textId="4526A72D" w:rsidR="00375FF2" w:rsidRDefault="00375FF2" w:rsidP="00375FF2">
      <w:pPr>
        <w:jc w:val="center"/>
        <w:rPr>
          <w:rFonts w:ascii="Arial" w:hAnsi="Arial" w:cs="Arial"/>
          <w:b/>
          <w:sz w:val="24"/>
          <w:szCs w:val="24"/>
        </w:rPr>
      </w:pPr>
    </w:p>
    <w:p w14:paraId="289337A1" w14:textId="1A694FDB" w:rsidR="00375FF2" w:rsidRDefault="00F413B0" w:rsidP="00375FF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Tabla de referencia para el llenado del formulario</w:t>
      </w: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1696"/>
        <w:gridCol w:w="4258"/>
        <w:gridCol w:w="4253"/>
      </w:tblGrid>
      <w:tr w:rsidR="00375FF2" w14:paraId="7F5B6678" w14:textId="77777777" w:rsidTr="00535D15">
        <w:tc>
          <w:tcPr>
            <w:tcW w:w="1696" w:type="dxa"/>
          </w:tcPr>
          <w:p w14:paraId="25FF4FDA" w14:textId="44781FFC" w:rsidR="00375FF2" w:rsidRDefault="00375FF2" w:rsidP="00375F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8" w:type="dxa"/>
          </w:tcPr>
          <w:p w14:paraId="4EA736FC" w14:textId="03642974" w:rsidR="00375FF2" w:rsidRDefault="00375FF2" w:rsidP="00375F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4253" w:type="dxa"/>
          </w:tcPr>
          <w:p w14:paraId="7FF544C0" w14:textId="69587A03" w:rsidR="00375FF2" w:rsidRDefault="00375FF2" w:rsidP="00375F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Ejemplo</w:t>
            </w:r>
          </w:p>
        </w:tc>
      </w:tr>
      <w:tr w:rsidR="00F413B0" w14:paraId="74FA3CD5" w14:textId="77777777" w:rsidTr="00D85A3E">
        <w:tc>
          <w:tcPr>
            <w:tcW w:w="1696" w:type="dxa"/>
          </w:tcPr>
          <w:p w14:paraId="631F73DE" w14:textId="31D67480" w:rsidR="00F413B0" w:rsidRPr="00375FF2" w:rsidRDefault="00F413B0" w:rsidP="00F413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258" w:type="dxa"/>
          </w:tcPr>
          <w:p w14:paraId="48ACF094" w14:textId="29B68A5C" w:rsidR="00F413B0" w:rsidRPr="009703C3" w:rsidRDefault="00F413B0" w:rsidP="00F413B0">
            <w:pPr>
              <w:rPr>
                <w:rFonts w:ascii="Arial" w:hAnsi="Arial" w:cs="Arial"/>
                <w:sz w:val="24"/>
                <w:szCs w:val="24"/>
              </w:rPr>
            </w:pPr>
            <w:r w:rsidRPr="009703C3">
              <w:rPr>
                <w:rFonts w:ascii="Arial" w:hAnsi="Arial" w:cs="Arial"/>
                <w:sz w:val="24"/>
                <w:szCs w:val="24"/>
              </w:rPr>
              <w:t xml:space="preserve">Nombre </w:t>
            </w:r>
            <w:r>
              <w:rPr>
                <w:rFonts w:ascii="Arial" w:hAnsi="Arial" w:cs="Arial"/>
                <w:sz w:val="24"/>
                <w:szCs w:val="24"/>
              </w:rPr>
              <w:t xml:space="preserve">utilizado </w:t>
            </w:r>
            <w:r w:rsidRPr="009703C3">
              <w:rPr>
                <w:rFonts w:ascii="Arial" w:hAnsi="Arial" w:cs="Arial"/>
                <w:sz w:val="24"/>
                <w:szCs w:val="24"/>
              </w:rPr>
              <w:t xml:space="preserve">para </w:t>
            </w:r>
            <w:r>
              <w:rPr>
                <w:rFonts w:ascii="Arial" w:hAnsi="Arial" w:cs="Arial"/>
                <w:sz w:val="24"/>
                <w:szCs w:val="24"/>
              </w:rPr>
              <w:t>identificar el parámetro</w:t>
            </w:r>
            <w:r w:rsidRPr="009703C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en la base de datos de la plataforma </w:t>
            </w:r>
          </w:p>
        </w:tc>
        <w:tc>
          <w:tcPr>
            <w:tcW w:w="4253" w:type="dxa"/>
            <w:vAlign w:val="center"/>
          </w:tcPr>
          <w:p w14:paraId="2D962AF1" w14:textId="0E1FDA6D" w:rsidR="00F413B0" w:rsidRDefault="00F413B0" w:rsidP="00F413B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FISM_POBLACION_1</w:t>
            </w:r>
          </w:p>
        </w:tc>
      </w:tr>
      <w:tr w:rsidR="00F413B0" w14:paraId="36CEE8ED" w14:textId="77777777" w:rsidTr="00535D15">
        <w:tc>
          <w:tcPr>
            <w:tcW w:w="1696" w:type="dxa"/>
          </w:tcPr>
          <w:p w14:paraId="7076F902" w14:textId="49AF7F26" w:rsidR="00F413B0" w:rsidRPr="00375FF2" w:rsidRDefault="00F413B0" w:rsidP="00F413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5FF2">
              <w:rPr>
                <w:rFonts w:ascii="Arial" w:hAnsi="Arial" w:cs="Arial"/>
                <w:sz w:val="24"/>
                <w:szCs w:val="24"/>
              </w:rPr>
              <w:t>Valor</w:t>
            </w:r>
          </w:p>
        </w:tc>
        <w:tc>
          <w:tcPr>
            <w:tcW w:w="4258" w:type="dxa"/>
          </w:tcPr>
          <w:p w14:paraId="1F3BC5D4" w14:textId="10ED854D" w:rsidR="00F413B0" w:rsidRPr="009703C3" w:rsidRDefault="00F413B0" w:rsidP="00F413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asignado del parámetro para la interacción con la funcionalidad de los cálculos</w:t>
            </w:r>
          </w:p>
        </w:tc>
        <w:tc>
          <w:tcPr>
            <w:tcW w:w="4253" w:type="dxa"/>
          </w:tcPr>
          <w:p w14:paraId="5321127B" w14:textId="62BB31CD" w:rsidR="00F413B0" w:rsidRPr="0056139C" w:rsidRDefault="00F413B0" w:rsidP="00F413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2015</w:t>
            </w:r>
          </w:p>
        </w:tc>
      </w:tr>
      <w:tr w:rsidR="00F413B0" w14:paraId="777DA36C" w14:textId="77777777" w:rsidTr="00535D15">
        <w:tc>
          <w:tcPr>
            <w:tcW w:w="1696" w:type="dxa"/>
          </w:tcPr>
          <w:p w14:paraId="3ACAA9AF" w14:textId="06C9104A" w:rsidR="00F413B0" w:rsidRPr="00375FF2" w:rsidRDefault="00F413B0" w:rsidP="00F413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5FF2">
              <w:rPr>
                <w:rFonts w:ascii="Arial" w:hAnsi="Arial" w:cs="Arial"/>
                <w:sz w:val="24"/>
                <w:szCs w:val="24"/>
              </w:rPr>
              <w:t>Referencia</w:t>
            </w:r>
          </w:p>
        </w:tc>
        <w:tc>
          <w:tcPr>
            <w:tcW w:w="4258" w:type="dxa"/>
          </w:tcPr>
          <w:p w14:paraId="0BDC7366" w14:textId="738231F4" w:rsidR="00F413B0" w:rsidRPr="009703C3" w:rsidRDefault="00F413B0" w:rsidP="00F413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Slug, área o lugar donde interactúa el parámetro</w:t>
            </w:r>
          </w:p>
        </w:tc>
        <w:tc>
          <w:tcPr>
            <w:tcW w:w="4253" w:type="dxa"/>
          </w:tcPr>
          <w:p w14:paraId="2343B4D9" w14:textId="1104415B" w:rsidR="00F413B0" w:rsidRPr="0056139C" w:rsidRDefault="00F413B0" w:rsidP="00F413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CPH</w:t>
            </w:r>
          </w:p>
        </w:tc>
      </w:tr>
      <w:tr w:rsidR="00F413B0" w14:paraId="351B0A24" w14:textId="77777777" w:rsidTr="00535D15">
        <w:tc>
          <w:tcPr>
            <w:tcW w:w="1696" w:type="dxa"/>
          </w:tcPr>
          <w:p w14:paraId="29F36816" w14:textId="49179111" w:rsidR="00F413B0" w:rsidRPr="00375FF2" w:rsidRDefault="00F413B0" w:rsidP="00F413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5FF2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258" w:type="dxa"/>
          </w:tcPr>
          <w:p w14:paraId="79ECE596" w14:textId="299DF1C3" w:rsidR="00F413B0" w:rsidRPr="009703C3" w:rsidRDefault="00F413B0" w:rsidP="00F413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detallada sobre la funcionalidad del parámetro</w:t>
            </w:r>
          </w:p>
        </w:tc>
        <w:tc>
          <w:tcPr>
            <w:tcW w:w="4253" w:type="dxa"/>
            <w:vAlign w:val="bottom"/>
          </w:tcPr>
          <w:p w14:paraId="1030A448" w14:textId="02B41493" w:rsidR="00F413B0" w:rsidRPr="00F413B0" w:rsidRDefault="00F413B0" w:rsidP="00F413B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413B0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Parámetro que indica el año de la primera variable para el FISM</w:t>
            </w:r>
          </w:p>
        </w:tc>
      </w:tr>
    </w:tbl>
    <w:p w14:paraId="1E0373BA" w14:textId="77777777" w:rsidR="00404F7D" w:rsidRDefault="00404F7D" w:rsidP="00404F7D">
      <w:pPr>
        <w:rPr>
          <w:rFonts w:ascii="Arial" w:hAnsi="Arial" w:cs="Arial"/>
          <w:b/>
          <w:sz w:val="24"/>
          <w:szCs w:val="24"/>
        </w:rPr>
      </w:pPr>
    </w:p>
    <w:p w14:paraId="59393713" w14:textId="0302DA7F" w:rsidR="00375FF2" w:rsidRDefault="00404F7D" w:rsidP="00404F7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creará un nuevo registro/parámetro</w:t>
      </w:r>
    </w:p>
    <w:p w14:paraId="58A4628C" w14:textId="3DF78390" w:rsidR="00F413B0" w:rsidRDefault="00404F7D" w:rsidP="00F413B0">
      <w:pPr>
        <w:ind w:left="-1418"/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5FC2240" wp14:editId="3AC83989">
                <wp:simplePos x="0" y="0"/>
                <wp:positionH relativeFrom="page">
                  <wp:posOffset>295324</wp:posOffset>
                </wp:positionH>
                <wp:positionV relativeFrom="paragraph">
                  <wp:posOffset>1596390</wp:posOffset>
                </wp:positionV>
                <wp:extent cx="7019681" cy="225083"/>
                <wp:effectExtent l="19050" t="19050" r="10160" b="2286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681" cy="2250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354199F" id="Rectángulo 36" o:spid="_x0000_s1026" style="position:absolute;margin-left:23.25pt;margin-top:125.7pt;width:552.75pt;height:17.7pt;z-index:25186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" filled="f" strokecolor="red" strokeweight="2.25pt">
                <w10:wrap anchorx="page"/>
              </v:rect>
            </w:pict>
          </mc:Fallback>
        </mc:AlternateContent>
      </w:r>
      <w:r w:rsidR="00F413B0">
        <w:rPr>
          <w:noProof/>
          <w:lang w:val="es-MX" w:eastAsia="es-MX"/>
        </w:rPr>
        <w:drawing>
          <wp:inline distT="0" distB="0" distL="0" distR="0" wp14:anchorId="72C697DF" wp14:editId="349E8925">
            <wp:extent cx="6940742" cy="1695157"/>
            <wp:effectExtent l="152400" t="152400" r="355600" b="36258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0717"/>
                    <a:stretch/>
                  </pic:blipFill>
                  <pic:spPr bwMode="auto">
                    <a:xfrm>
                      <a:off x="0" y="0"/>
                      <a:ext cx="6968905" cy="1702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B078E" w14:textId="4E11A658" w:rsidR="00404F7D" w:rsidRDefault="00404F7D" w:rsidP="00404F7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 registro puede ser modificado utilizando el botón “Editar” o borrado de la tabla utilizando el botón “</w:t>
      </w:r>
      <w:r w:rsidR="000E4E45">
        <w:rPr>
          <w:rFonts w:ascii="Arial" w:hAnsi="Arial" w:cs="Arial"/>
          <w:b/>
          <w:sz w:val="24"/>
          <w:szCs w:val="24"/>
        </w:rPr>
        <w:t>Editar</w:t>
      </w:r>
      <w:r>
        <w:rPr>
          <w:rFonts w:ascii="Arial" w:hAnsi="Arial" w:cs="Arial"/>
          <w:b/>
          <w:sz w:val="24"/>
          <w:szCs w:val="24"/>
        </w:rPr>
        <w:t>”</w:t>
      </w:r>
    </w:p>
    <w:p w14:paraId="5B7F060D" w14:textId="529CC228" w:rsidR="00404F7D" w:rsidRPr="00AE0749" w:rsidRDefault="00404F7D" w:rsidP="00F413B0">
      <w:pPr>
        <w:ind w:left="-1418"/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2D14DF3" wp14:editId="55425C5D">
                <wp:simplePos x="0" y="0"/>
                <wp:positionH relativeFrom="page">
                  <wp:posOffset>288388</wp:posOffset>
                </wp:positionH>
                <wp:positionV relativeFrom="paragraph">
                  <wp:posOffset>1602789</wp:posOffset>
                </wp:positionV>
                <wp:extent cx="590550" cy="267286"/>
                <wp:effectExtent l="19050" t="19050" r="19050" b="1905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672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400079B" id="Rectángulo 45" o:spid="_x0000_s1026" style="position:absolute;margin-left:22.7pt;margin-top:126.2pt;width:46.5pt;height:21.05pt;z-index:25187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D56C5F7" wp14:editId="5131B086">
            <wp:extent cx="6884339" cy="1681089"/>
            <wp:effectExtent l="152400" t="152400" r="354965" b="35750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0717"/>
                    <a:stretch/>
                  </pic:blipFill>
                  <pic:spPr bwMode="auto">
                    <a:xfrm>
                      <a:off x="0" y="0"/>
                      <a:ext cx="6912104" cy="16878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4F7D" w:rsidRPr="00AE0749" w:rsidSect="008F2E43">
      <w:headerReference w:type="default" r:id="rId16"/>
      <w:footerReference w:type="default" r:id="rId17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NAP-QA" w:date="2023-01-26T16:37:00Z" w:initials="I">
    <w:p w14:paraId="431491D4" w14:textId="6589E2E8" w:rsidR="00E5561B" w:rsidRDefault="00E5561B">
      <w:pPr>
        <w:pStyle w:val="Textocomentario"/>
      </w:pPr>
      <w:r>
        <w:rPr>
          <w:rStyle w:val="Refdecomentario"/>
        </w:rPr>
        <w:annotationRef/>
      </w:r>
      <w:r>
        <w:t xml:space="preserve">Guías Ok 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31491D4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1988A9" w14:textId="77777777" w:rsidR="0088237C" w:rsidRDefault="0088237C" w:rsidP="000651DA">
      <w:pPr>
        <w:spacing w:after="0" w:line="240" w:lineRule="auto"/>
      </w:pPr>
      <w:r>
        <w:separator/>
      </w:r>
    </w:p>
  </w:endnote>
  <w:endnote w:type="continuationSeparator" w:id="0">
    <w:p w14:paraId="7D8ED68B" w14:textId="77777777" w:rsidR="0088237C" w:rsidRDefault="0088237C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103C1697" w:rsidR="00D85A3E" w:rsidRPr="002644BA" w:rsidRDefault="00D85A3E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E5561B">
              <w:rPr>
                <w:b/>
                <w:bCs/>
                <w:noProof/>
                <w:color w:val="FFFFFF" w:themeColor="background1"/>
              </w:rPr>
              <w:t>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E5561B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D85A3E" w:rsidRDefault="00D85A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EAF119" w14:textId="77777777" w:rsidR="0088237C" w:rsidRDefault="0088237C" w:rsidP="000651DA">
      <w:pPr>
        <w:spacing w:after="0" w:line="240" w:lineRule="auto"/>
      </w:pPr>
      <w:r>
        <w:separator/>
      </w:r>
    </w:p>
  </w:footnote>
  <w:footnote w:type="continuationSeparator" w:id="0">
    <w:p w14:paraId="4421FBE2" w14:textId="77777777" w:rsidR="0088237C" w:rsidRDefault="0088237C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D85A3E" w:rsidRDefault="00D85A3E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D85A3E" w:rsidRPr="00B0796E" w:rsidRDefault="00D85A3E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D85A3E" w:rsidRPr="00B0796E" w:rsidRDefault="00D85A3E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NAP-QA">
    <w15:presenceInfo w15:providerId="Windows Live" w15:userId="9ae1c0a492cadc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4E45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5116"/>
    <w:rsid w:val="00157143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7C71"/>
    <w:rsid w:val="00197381"/>
    <w:rsid w:val="001A0DFA"/>
    <w:rsid w:val="001A1A93"/>
    <w:rsid w:val="001B7516"/>
    <w:rsid w:val="001C0916"/>
    <w:rsid w:val="001C3500"/>
    <w:rsid w:val="001C6981"/>
    <w:rsid w:val="001D436A"/>
    <w:rsid w:val="001E7B0D"/>
    <w:rsid w:val="00211ADB"/>
    <w:rsid w:val="00224729"/>
    <w:rsid w:val="002325F1"/>
    <w:rsid w:val="0023506A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25BA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75FF2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D4D6C"/>
    <w:rsid w:val="003E3A26"/>
    <w:rsid w:val="003E5CDD"/>
    <w:rsid w:val="003E6D65"/>
    <w:rsid w:val="003F1264"/>
    <w:rsid w:val="003F61B1"/>
    <w:rsid w:val="004030E2"/>
    <w:rsid w:val="00404F7D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35D15"/>
    <w:rsid w:val="00541D52"/>
    <w:rsid w:val="00553F96"/>
    <w:rsid w:val="0055739D"/>
    <w:rsid w:val="00557D8D"/>
    <w:rsid w:val="0056139C"/>
    <w:rsid w:val="00562170"/>
    <w:rsid w:val="005622FF"/>
    <w:rsid w:val="0057331C"/>
    <w:rsid w:val="00576FE2"/>
    <w:rsid w:val="0058057B"/>
    <w:rsid w:val="00580FBA"/>
    <w:rsid w:val="005909A8"/>
    <w:rsid w:val="00593330"/>
    <w:rsid w:val="00593F9E"/>
    <w:rsid w:val="00595EA2"/>
    <w:rsid w:val="005A15F0"/>
    <w:rsid w:val="005C14DB"/>
    <w:rsid w:val="005D0109"/>
    <w:rsid w:val="005D23BC"/>
    <w:rsid w:val="005D6EB5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A7DE2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4042C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4D1D"/>
    <w:rsid w:val="0084611B"/>
    <w:rsid w:val="008510BD"/>
    <w:rsid w:val="008610E2"/>
    <w:rsid w:val="00863EC2"/>
    <w:rsid w:val="0087048A"/>
    <w:rsid w:val="00875064"/>
    <w:rsid w:val="008763A1"/>
    <w:rsid w:val="0088237C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03C3"/>
    <w:rsid w:val="0097424D"/>
    <w:rsid w:val="00977EF7"/>
    <w:rsid w:val="009804B0"/>
    <w:rsid w:val="0098318F"/>
    <w:rsid w:val="0098333D"/>
    <w:rsid w:val="00985D25"/>
    <w:rsid w:val="009919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079B9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29F3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3E6D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5215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C667E"/>
    <w:rsid w:val="00BD4D23"/>
    <w:rsid w:val="00BD534B"/>
    <w:rsid w:val="00BF622E"/>
    <w:rsid w:val="00C00707"/>
    <w:rsid w:val="00C04D80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CF4A47"/>
    <w:rsid w:val="00D03E6A"/>
    <w:rsid w:val="00D04214"/>
    <w:rsid w:val="00D3562C"/>
    <w:rsid w:val="00D37FD7"/>
    <w:rsid w:val="00D45E45"/>
    <w:rsid w:val="00D476BF"/>
    <w:rsid w:val="00D662D6"/>
    <w:rsid w:val="00D70981"/>
    <w:rsid w:val="00D77A2D"/>
    <w:rsid w:val="00D8385B"/>
    <w:rsid w:val="00D85A3E"/>
    <w:rsid w:val="00D87DB8"/>
    <w:rsid w:val="00D91237"/>
    <w:rsid w:val="00D950F0"/>
    <w:rsid w:val="00DA629F"/>
    <w:rsid w:val="00DB71C5"/>
    <w:rsid w:val="00DB7D5B"/>
    <w:rsid w:val="00DC2CB6"/>
    <w:rsid w:val="00DC342B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5CA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53A9"/>
    <w:rsid w:val="00E5561B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D030B"/>
    <w:rsid w:val="00EE3101"/>
    <w:rsid w:val="00EE5B8C"/>
    <w:rsid w:val="00EF0425"/>
    <w:rsid w:val="00EF12D7"/>
    <w:rsid w:val="00EF1996"/>
    <w:rsid w:val="00EF2A3C"/>
    <w:rsid w:val="00EF3061"/>
    <w:rsid w:val="00EF3A80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13B0"/>
    <w:rsid w:val="00F42785"/>
    <w:rsid w:val="00F47957"/>
    <w:rsid w:val="00F55240"/>
    <w:rsid w:val="00F57EA1"/>
    <w:rsid w:val="00F610B4"/>
    <w:rsid w:val="00F640AC"/>
    <w:rsid w:val="00F64C07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76C1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002DB-A3A4-4FD8-A2CF-F1D3D06DE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878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5</cp:revision>
  <cp:lastPrinted>2021-03-22T17:55:00Z</cp:lastPrinted>
  <dcterms:created xsi:type="dcterms:W3CDTF">2023-01-24T22:33:00Z</dcterms:created>
  <dcterms:modified xsi:type="dcterms:W3CDTF">2023-01-26T22:37:00Z</dcterms:modified>
</cp:coreProperties>
</file>