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1E79A65B" w:rsidR="00D05FE6" w:rsidRDefault="002A22FA" w:rsidP="002A22F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2A22FA">
        <w:rPr>
          <w:rFonts w:cs="Arial"/>
          <w:b/>
          <w:sz w:val="44"/>
          <w:szCs w:val="44"/>
        </w:rPr>
        <w:t>IMPUESTO ESPECIAL SOBRE LA PRODUCCIÓN Y LOS SERVICIOS (IEPS)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C06E48E" w:rsidR="00D05FE6" w:rsidRDefault="00D05FE6" w:rsidP="002A22F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F7AF234" w14:textId="77777777" w:rsidR="002A22FA" w:rsidRDefault="002A22FA" w:rsidP="002A22F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32B7B6" w14:textId="17DCD779" w:rsidR="00D56B8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8108" w:history="1">
            <w:r w:rsidR="00D56B85" w:rsidRPr="00FB3D09">
              <w:rPr>
                <w:rStyle w:val="Hipervnculo"/>
              </w:rPr>
              <w:t>Objetivo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_Toc124438108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3</w:t>
            </w:r>
            <w:r w:rsidR="00D56B85">
              <w:rPr>
                <w:webHidden/>
              </w:rPr>
              <w:fldChar w:fldCharType="end"/>
            </w:r>
          </w:hyperlink>
        </w:p>
        <w:p w14:paraId="4CBEB3E8" w14:textId="42E4A844" w:rsidR="00D56B85" w:rsidRDefault="006903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09" w:history="1">
            <w:r w:rsidR="00D56B85" w:rsidRPr="00FB3D09">
              <w:rPr>
                <w:rStyle w:val="Hipervnculo"/>
              </w:rPr>
              <w:t>Alcance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_Toc124438109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3</w:t>
            </w:r>
            <w:r w:rsidR="00D56B85">
              <w:rPr>
                <w:webHidden/>
              </w:rPr>
              <w:fldChar w:fldCharType="end"/>
            </w:r>
          </w:hyperlink>
        </w:p>
        <w:p w14:paraId="4B08AF9C" w14:textId="2C32F5FC" w:rsidR="00D56B85" w:rsidRDefault="006903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0" w:history="1">
            <w:r w:rsidR="00D56B85" w:rsidRPr="00FB3D09">
              <w:rPr>
                <w:rStyle w:val="Hipervnculo"/>
              </w:rPr>
              <w:t>Usuario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_Toc124438110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3</w:t>
            </w:r>
            <w:r w:rsidR="00D56B85">
              <w:rPr>
                <w:webHidden/>
              </w:rPr>
              <w:fldChar w:fldCharType="end"/>
            </w:r>
          </w:hyperlink>
        </w:p>
        <w:p w14:paraId="2745D5D4" w14:textId="60B391B1" w:rsidR="00D56B85" w:rsidRDefault="006903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1" w:history="1">
            <w:r w:rsidR="00D56B85" w:rsidRPr="00FB3D09">
              <w:rPr>
                <w:rStyle w:val="Hipervnculo"/>
                <w:lang w:val="es-MX"/>
              </w:rPr>
              <w:t xml:space="preserve">IMPUESTO ESPECIAL SOBRE LA PRODUCCIÓN Y LOS SERVICIOS </w:t>
            </w:r>
            <w:r w:rsidR="00D56B85" w:rsidRPr="00FB3D09">
              <w:rPr>
                <w:rStyle w:val="Hipervnculo"/>
              </w:rPr>
              <w:t>(IEPS)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_Toc124438111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4</w:t>
            </w:r>
            <w:r w:rsidR="00D56B85">
              <w:rPr>
                <w:webHidden/>
              </w:rPr>
              <w:fldChar w:fldCharType="end"/>
            </w:r>
          </w:hyperlink>
        </w:p>
        <w:p w14:paraId="3D28FDE8" w14:textId="0F772BE8" w:rsidR="00D56B85" w:rsidRDefault="006903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2" w:history="1">
            <w:r w:rsidR="00D56B85" w:rsidRPr="00FB3D09">
              <w:rPr>
                <w:rStyle w:val="Hipervnculo"/>
              </w:rPr>
              <w:t>1.- Selección de Fondo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_Toc124438112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5</w:t>
            </w:r>
            <w:r w:rsidR="00D56B85">
              <w:rPr>
                <w:webHidden/>
              </w:rPr>
              <w:fldChar w:fldCharType="end"/>
            </w:r>
          </w:hyperlink>
        </w:p>
        <w:p w14:paraId="68A18997" w14:textId="777BA48B" w:rsidR="00D56B85" w:rsidRDefault="006903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3" w:history="1">
            <w:r w:rsidR="00D56B85" w:rsidRPr="00FB3D09">
              <w:rPr>
                <w:rStyle w:val="Hipervnculo"/>
              </w:rPr>
              <w:t>2.- Crear un nuevo cálculo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_Toc124438113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6</w:t>
            </w:r>
            <w:r w:rsidR="00D56B85">
              <w:rPr>
                <w:webHidden/>
              </w:rPr>
              <w:fldChar w:fldCharType="end"/>
            </w:r>
          </w:hyperlink>
        </w:p>
        <w:p w14:paraId="18285DAB" w14:textId="683A6351" w:rsidR="00D56B85" w:rsidRDefault="006903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4" w:history="1">
            <w:r w:rsidR="00D56B85" w:rsidRPr="00FB3D09">
              <w:rPr>
                <w:rStyle w:val="Hipervnculo"/>
              </w:rPr>
              <w:t>3.- Autorización de cálculo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_Toc124438114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9</w:t>
            </w:r>
            <w:r w:rsidR="00D56B85">
              <w:rPr>
                <w:webHidden/>
              </w:rPr>
              <w:fldChar w:fldCharType="end"/>
            </w:r>
          </w:hyperlink>
        </w:p>
        <w:p w14:paraId="5F9E2D9B" w14:textId="47A08A35" w:rsidR="00D56B85" w:rsidRDefault="006903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5" w:history="1">
            <w:r w:rsidR="00D56B85" w:rsidRPr="00FB3D09">
              <w:rPr>
                <w:rStyle w:val="Hipervnculo"/>
              </w:rPr>
              <w:t>4.- Regresar un cálculo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_Toc124438115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10</w:t>
            </w:r>
            <w:r w:rsidR="00D56B85">
              <w:rPr>
                <w:webHidden/>
              </w:rPr>
              <w:fldChar w:fldCharType="end"/>
            </w:r>
          </w:hyperlink>
        </w:p>
        <w:p w14:paraId="52486DE5" w14:textId="66A8D4C3" w:rsidR="00D56B85" w:rsidRDefault="006903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6" w:history="1">
            <w:r w:rsidR="00D56B85" w:rsidRPr="00FB3D09">
              <w:rPr>
                <w:rStyle w:val="Hipervnculo"/>
              </w:rPr>
              <w:t>5.- Consulta de estatus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_Toc124438116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11</w:t>
            </w:r>
            <w:r w:rsidR="00D56B85">
              <w:rPr>
                <w:webHidden/>
              </w:rPr>
              <w:fldChar w:fldCharType="end"/>
            </w:r>
          </w:hyperlink>
        </w:p>
        <w:p w14:paraId="7379A784" w14:textId="5A2FD60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810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810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811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1A880F8F" w:rsidR="00D05FE6" w:rsidRPr="002A22FA" w:rsidRDefault="002A22FA" w:rsidP="002A22FA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6" w:name="_Toc124438111"/>
      <w:r w:rsidRPr="002A22FA">
        <w:rPr>
          <w:rFonts w:cs="Arial"/>
          <w:sz w:val="44"/>
          <w:szCs w:val="44"/>
          <w:lang w:val="es-MX"/>
        </w:rPr>
        <w:t>IMPUESTO ESPECIAL SOBRE LA PRODUCCIÓN Y LOS SERVICIOS</w:t>
      </w:r>
      <w:r>
        <w:rPr>
          <w:rFonts w:cs="Arial"/>
          <w:sz w:val="44"/>
          <w:szCs w:val="44"/>
          <w:lang w:val="es-MX"/>
        </w:rPr>
        <w:t xml:space="preserve">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IEPS</w:t>
      </w:r>
      <w:r w:rsidR="00D05FE6">
        <w:rPr>
          <w:rFonts w:cs="Arial"/>
          <w:sz w:val="44"/>
          <w:szCs w:val="44"/>
        </w:rPr>
        <w:t>)</w:t>
      </w:r>
      <w:bookmarkEnd w:id="6"/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ABDD221" w:rsidR="0084647C" w:rsidRPr="002325F1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8112"/>
      <w:r>
        <w:rPr>
          <w:rFonts w:cs="Arial"/>
        </w:rPr>
        <w:lastRenderedPageBreak/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0AC0EE83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7B2D89">
        <w:rPr>
          <w:rFonts w:ascii="Arial" w:hAnsi="Arial" w:cs="Arial"/>
          <w:b/>
          <w:sz w:val="24"/>
          <w:szCs w:val="24"/>
        </w:rPr>
        <w:t>IEPS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47F7646E">
                <wp:simplePos x="0" y="0"/>
                <wp:positionH relativeFrom="column">
                  <wp:posOffset>1577975</wp:posOffset>
                </wp:positionH>
                <wp:positionV relativeFrom="paragraph">
                  <wp:posOffset>2408717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E01E9" id="Rectángulo 5" o:spid="_x0000_s1026" style="position:absolute;margin-left:124.25pt;margin-top:189.6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AURKgY4gAAAAsBAAAPAAAAAAAAAAAAAAAAAOo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8113"/>
      <w:r>
        <w:rPr>
          <w:rFonts w:cs="Arial"/>
        </w:rPr>
        <w:lastRenderedPageBreak/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53CA56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7B2D89">
        <w:rPr>
          <w:noProof/>
          <w:lang w:val="es-MX" w:eastAsia="es-MX"/>
        </w:rPr>
        <w:drawing>
          <wp:inline distT="0" distB="0" distL="0" distR="0" wp14:anchorId="32A17A38" wp14:editId="4FE0A410">
            <wp:extent cx="6647118" cy="1169582"/>
            <wp:effectExtent l="152400" t="152400" r="36385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20075"/>
                    <a:stretch/>
                  </pic:blipFill>
                  <pic:spPr bwMode="auto">
                    <a:xfrm>
                      <a:off x="0" y="0"/>
                      <a:ext cx="6697411" cy="1178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5CF427D5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1DA8F790" w14:textId="77777777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5E1A613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136142">
        <w:rPr>
          <w:rFonts w:ascii="Arial" w:hAnsi="Arial" w:cs="Arial"/>
          <w:b/>
          <w:sz w:val="24"/>
          <w:szCs w:val="24"/>
        </w:rPr>
        <w:t xml:space="preserve">l importe correspondiente a IEPS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5E3F1F36" w14:textId="77777777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288E63E6" w:rsidR="00E5052A" w:rsidRDefault="00136142" w:rsidP="007B2D89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9B4671" wp14:editId="098DF5F9">
                <wp:simplePos x="0" y="0"/>
                <wp:positionH relativeFrom="column">
                  <wp:posOffset>4380865</wp:posOffset>
                </wp:positionH>
                <wp:positionV relativeFrom="paragraph">
                  <wp:posOffset>1259840</wp:posOffset>
                </wp:positionV>
                <wp:extent cx="698500" cy="165100"/>
                <wp:effectExtent l="19050" t="19050" r="254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8106" id="Rectángulo 18" o:spid="_x0000_s1026" style="position:absolute;margin-left:344.95pt;margin-top:99.2pt;width:55pt;height:1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226E485E">
                <wp:simplePos x="0" y="0"/>
                <wp:positionH relativeFrom="column">
                  <wp:posOffset>-476885</wp:posOffset>
                </wp:positionH>
                <wp:positionV relativeFrom="paragraph">
                  <wp:posOffset>1240790</wp:posOffset>
                </wp:positionV>
                <wp:extent cx="2190750" cy="203200"/>
                <wp:effectExtent l="19050" t="1905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CD5A" id="Rectángulo 8" o:spid="_x0000_s1026" style="position:absolute;margin-left:-37.55pt;margin-top:97.7pt;width:172.5pt;height:1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3E22256" wp14:editId="762771B3">
            <wp:extent cx="5612130" cy="2732405"/>
            <wp:effectExtent l="152400" t="152400" r="369570" b="3536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581C829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8CC0067" w14:textId="63B1613A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26EBCE6E" w14:textId="158CDA60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57A2589C" w14:textId="69B93E25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0291F387" w14:textId="7EC9B846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05C7559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B2C2AB9" w14:textId="77777777" w:rsidR="00136142" w:rsidRPr="002325F1" w:rsidRDefault="00136142" w:rsidP="00E5052A">
      <w:pPr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68F15F9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EED70CA" wp14:editId="5D50CDDD">
            <wp:extent cx="6693095" cy="1446028"/>
            <wp:effectExtent l="152400" t="152400" r="355600" b="3638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727910" cy="145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8114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6B0B312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3D28A51" wp14:editId="2DFF98E0">
            <wp:extent cx="6634716" cy="1433326"/>
            <wp:effectExtent l="152400" t="152400" r="356870" b="3575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657552" cy="1438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8115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ABE1DF9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A90A2AA" wp14:editId="782E6C09">
            <wp:extent cx="6644667" cy="1435396"/>
            <wp:effectExtent l="152400" t="152400" r="36576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657664" cy="1438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06864296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8116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70CC3B6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7B2D89">
        <w:rPr>
          <w:noProof/>
          <w:lang w:val="es-MX" w:eastAsia="es-MX"/>
        </w:rPr>
        <w:drawing>
          <wp:inline distT="0" distB="0" distL="0" distR="0" wp14:anchorId="1FBD11A2" wp14:editId="7B984D7F">
            <wp:extent cx="7029229" cy="999744"/>
            <wp:effectExtent l="152400" t="152400" r="362585" b="3530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6330" cy="1010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C3F39" w14:textId="77777777" w:rsidR="0069036A" w:rsidRDefault="0069036A" w:rsidP="000651DA">
      <w:pPr>
        <w:spacing w:after="0" w:line="240" w:lineRule="auto"/>
      </w:pPr>
      <w:r>
        <w:separator/>
      </w:r>
    </w:p>
  </w:endnote>
  <w:endnote w:type="continuationSeparator" w:id="0">
    <w:p w14:paraId="5273EE70" w14:textId="77777777" w:rsidR="0069036A" w:rsidRDefault="0069036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34FE47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36142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3614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9C49B" w14:textId="77777777" w:rsidR="0069036A" w:rsidRDefault="0069036A" w:rsidP="000651DA">
      <w:pPr>
        <w:spacing w:after="0" w:line="240" w:lineRule="auto"/>
      </w:pPr>
      <w:r>
        <w:separator/>
      </w:r>
    </w:p>
  </w:footnote>
  <w:footnote w:type="continuationSeparator" w:id="0">
    <w:p w14:paraId="13138D5D" w14:textId="77777777" w:rsidR="0069036A" w:rsidRDefault="0069036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142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22FA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1F5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036A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2D89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56B85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DAF1-29EC-4648-BBCA-2D47F4D4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2023-01-12T23:40:00Z</dcterms:created>
  <dcterms:modified xsi:type="dcterms:W3CDTF">2023-01-18T23:41:00Z</dcterms:modified>
</cp:coreProperties>
</file>