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6.59423828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02">
      <w:pPr>
        <w:widowControl w:val="0"/>
        <w:spacing w:before="376.59423828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Ahora sí es la misma arquitectura de procesador y diferente sistema operativo, en ocasiones el sistema operativo cambia la definición de la interrupción o el llamado de esta</w:t>
      </w:r>
    </w:p>
    <w:p w:rsidR="00000000" w:rsidDel="00000000" w:rsidP="00000000" w:rsidRDefault="00000000" w:rsidRPr="00000000" w14:paraId="00000005">
      <w:pPr>
        <w:widowControl w:val="0"/>
        <w:spacing w:before="376.59423828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¿Qué tipo de máquina virtual soporta virtualBox?. </w:t>
      </w:r>
    </w:p>
    <w:p w:rsidR="00000000" w:rsidDel="00000000" w:rsidP="00000000" w:rsidRDefault="00000000" w:rsidRPr="00000000" w14:paraId="0000000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Máquinas virtuales de sistema, también llamadas máquinas virtuales de hardware son el tipo de máquina virtual que se usa en la virtualización de hardware.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rtl w:val="0"/>
        </w:rPr>
        <w:t xml:space="preserve">Es una capa de software para realizar una virtualización de hardware que permite utilizar, al mismo tiempo, diferentes sistemas operativos (sin modificar o modificados, en el caso de paravirtualización) en una misma computadora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.8081054687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.8081054687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87.7911376953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F">
      <w:pPr>
        <w:widowControl w:val="0"/>
        <w:spacing w:before="87.7911376953125" w:line="360" w:lineRule="auto"/>
        <w:ind w:left="0" w:right="1123.3464566929138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87.7911376953125" w:line="360" w:lineRule="auto"/>
        <w:ind w:right="1123.3464566929138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Esto no afecta a las demás ya que son entidades separadas. Cada sistema operativo es independiente de los otros que se instalen.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87.8106689453125" w:line="360" w:lineRule="auto"/>
        <w:ind w:left="0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u w:val="single"/>
          <w:rtl w:val="0"/>
        </w:rPr>
        <w:t xml:space="preserve">Subir este archivo a la mochila del viajero desde la máquina virtual.</w:t>
      </w:r>
    </w:p>
    <w:p w:rsidR="00000000" w:rsidDel="00000000" w:rsidP="00000000" w:rsidRDefault="00000000" w:rsidRPr="00000000" w14:paraId="00000012">
      <w:pPr>
        <w:widowControl w:val="0"/>
        <w:spacing w:before="87.8106689453125" w:line="360" w:lineRule="auto"/>
        <w:ind w:right="1123.3464566929138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87.8106689453125" w:line="360" w:lineRule="auto"/>
        <w:ind w:right="1123.3464566929138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