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CA" w:rsidRDefault="00B07392" w:rsidP="00B07392">
      <w:pPr>
        <w:jc w:val="center"/>
        <w:rPr>
          <w:b/>
          <w:sz w:val="52"/>
        </w:rPr>
      </w:pPr>
      <w:r w:rsidRPr="00B07392">
        <w:rPr>
          <w:b/>
          <w:sz w:val="52"/>
        </w:rPr>
        <w:t>Segunda Entrega Obligatoria</w:t>
      </w:r>
    </w:p>
    <w:p w:rsidR="00B07392" w:rsidRDefault="00B07392" w:rsidP="00B07392">
      <w:pPr>
        <w:pStyle w:val="Prrafodelista"/>
        <w:numPr>
          <w:ilvl w:val="0"/>
          <w:numId w:val="1"/>
        </w:numPr>
        <w:rPr>
          <w:b/>
          <w:sz w:val="32"/>
        </w:rPr>
      </w:pPr>
      <w:r w:rsidRPr="00B07392">
        <w:rPr>
          <w:b/>
          <w:sz w:val="32"/>
        </w:rPr>
        <w:t xml:space="preserve">¿Qué es un usuario </w:t>
      </w:r>
      <w:proofErr w:type="spellStart"/>
      <w:r w:rsidRPr="00B07392">
        <w:rPr>
          <w:b/>
          <w:sz w:val="32"/>
        </w:rPr>
        <w:t>Root</w:t>
      </w:r>
      <w:proofErr w:type="spellEnd"/>
      <w:r w:rsidRPr="00B07392">
        <w:rPr>
          <w:b/>
          <w:sz w:val="32"/>
        </w:rPr>
        <w:t xml:space="preserve"> en Linux?</w:t>
      </w:r>
    </w:p>
    <w:p w:rsidR="00B07392" w:rsidRDefault="00B07392" w:rsidP="00B0739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En sistemas operativos del tipo Unix, 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superusuario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es el nombre convencional de la cuenta </w:t>
      </w:r>
      <w:r w:rsidRPr="00B07392">
        <w:rPr>
          <w:rFonts w:ascii="Arial" w:hAnsi="Arial" w:cs="Arial"/>
          <w:color w:val="202124"/>
          <w:shd w:val="clear" w:color="auto" w:fill="FFFFFF"/>
        </w:rPr>
        <w:t>de </w:t>
      </w:r>
      <w:r w:rsidRPr="00B07392">
        <w:rPr>
          <w:rFonts w:ascii="Arial" w:hAnsi="Arial" w:cs="Arial"/>
          <w:bCs/>
          <w:color w:val="202124"/>
          <w:shd w:val="clear" w:color="auto" w:fill="FFFFFF"/>
        </w:rPr>
        <w:t>usuario que</w:t>
      </w:r>
      <w:r w:rsidRPr="00B07392">
        <w:rPr>
          <w:rFonts w:ascii="Arial" w:hAnsi="Arial" w:cs="Arial"/>
          <w:color w:val="202124"/>
          <w:shd w:val="clear" w:color="auto" w:fill="FFFFFF"/>
        </w:rPr>
        <w:t> posee</w:t>
      </w:r>
      <w:r>
        <w:rPr>
          <w:rFonts w:ascii="Arial" w:hAnsi="Arial" w:cs="Arial"/>
          <w:color w:val="202124"/>
          <w:shd w:val="clear" w:color="auto" w:fill="FFFFFF"/>
        </w:rPr>
        <w:t xml:space="preserve"> todos los derechos en todos los modos (monousuario o multiusuario). Normalmente es la </w:t>
      </w:r>
      <w:r w:rsidRPr="00B07392">
        <w:rPr>
          <w:rFonts w:ascii="Arial" w:hAnsi="Arial" w:cs="Arial"/>
          <w:b/>
          <w:color w:val="202124"/>
          <w:shd w:val="clear" w:color="auto" w:fill="FFFFFF"/>
        </w:rPr>
        <w:t>cuenta de administrador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07392" w:rsidRDefault="00B07392" w:rsidP="00B07392">
      <w:pPr>
        <w:rPr>
          <w:rFonts w:ascii="Arial" w:hAnsi="Arial" w:cs="Arial"/>
          <w:color w:val="202124"/>
          <w:shd w:val="clear" w:color="auto" w:fill="FFFFFF"/>
        </w:rPr>
      </w:pPr>
    </w:p>
    <w:p w:rsidR="00B07392" w:rsidRDefault="00B07392" w:rsidP="00B0739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¿Por qué Ubuntu no me deja establecer la contraseña durante la instalación?</w:t>
      </w:r>
    </w:p>
    <w:p w:rsidR="00232914" w:rsidRDefault="00B07392" w:rsidP="00B07392">
      <w:pPr>
        <w:rPr>
          <w:b/>
          <w:sz w:val="32"/>
        </w:rPr>
      </w:pPr>
      <w:r w:rsidRPr="00B07392">
        <w:rPr>
          <w:rFonts w:ascii="Arial" w:hAnsi="Arial" w:cs="Arial"/>
          <w:color w:val="202124"/>
          <w:shd w:val="clear" w:color="auto" w:fill="FFFFFF"/>
        </w:rPr>
        <w:t>Por de</w:t>
      </w:r>
      <w:r>
        <w:rPr>
          <w:rFonts w:ascii="Arial" w:hAnsi="Arial" w:cs="Arial"/>
          <w:color w:val="202124"/>
          <w:shd w:val="clear" w:color="auto" w:fill="FFFFFF"/>
        </w:rPr>
        <w:t xml:space="preserve">fecto UBUNTU, no le pone contraseña al usuario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te </w:t>
      </w:r>
      <w:r w:rsidR="00232914">
        <w:rPr>
          <w:rFonts w:ascii="Arial" w:hAnsi="Arial" w:cs="Arial"/>
          <w:color w:val="202124"/>
          <w:shd w:val="clear" w:color="auto" w:fill="FFFFFF"/>
        </w:rPr>
        <w:t xml:space="preserve">permite crear tu propio usuario para iniciar el sistema, ya que es desaconsejable iniciar con el usuario </w:t>
      </w:r>
      <w:proofErr w:type="spellStart"/>
      <w:r w:rsidR="00232914"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 w:rsidR="00232914">
        <w:rPr>
          <w:rFonts w:ascii="Arial" w:hAnsi="Arial" w:cs="Arial"/>
          <w:color w:val="202124"/>
          <w:shd w:val="clear" w:color="auto" w:fill="FFFFFF"/>
        </w:rPr>
        <w:t xml:space="preserve"> porque este tiene todos los permisos. Existe el </w:t>
      </w:r>
      <w:r w:rsidR="00150FC8">
        <w:rPr>
          <w:rFonts w:ascii="Arial" w:hAnsi="Arial" w:cs="Arial"/>
          <w:color w:val="202124"/>
          <w:shd w:val="clear" w:color="auto" w:fill="FFFFFF"/>
        </w:rPr>
        <w:t>mecanismo</w:t>
      </w:r>
      <w:r w:rsidR="00232914">
        <w:rPr>
          <w:rFonts w:ascii="Arial" w:hAnsi="Arial" w:cs="Arial"/>
          <w:color w:val="202124"/>
          <w:shd w:val="clear" w:color="auto" w:fill="FFFFFF"/>
        </w:rPr>
        <w:t xml:space="preserve"> SUDO para darle privilegios de administrador a otros usuarios.</w:t>
      </w:r>
    </w:p>
    <w:p w:rsidR="00B07392" w:rsidRDefault="00745909" w:rsidP="00B07392">
      <w:pPr>
        <w:rPr>
          <w:b/>
          <w:sz w:val="32"/>
        </w:rPr>
      </w:pPr>
      <w:r>
        <w:rPr>
          <w:b/>
          <w:noProof/>
          <w:sz w:val="32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543425" cy="28975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15" cy="29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914" w:rsidRPr="00232914">
        <w:rPr>
          <w:b/>
          <w:sz w:val="32"/>
        </w:rPr>
        <w:t xml:space="preserve">Establecer contraseña al usuario </w:t>
      </w:r>
      <w:proofErr w:type="spellStart"/>
      <w:r w:rsidR="00232914" w:rsidRPr="00232914">
        <w:rPr>
          <w:b/>
          <w:sz w:val="32"/>
        </w:rPr>
        <w:t>Root</w:t>
      </w:r>
      <w:proofErr w:type="spellEnd"/>
      <w:r w:rsidR="00232914" w:rsidRPr="00232914">
        <w:rPr>
          <w:b/>
          <w:sz w:val="32"/>
        </w:rPr>
        <w:t xml:space="preserve"> </w:t>
      </w:r>
    </w:p>
    <w:p w:rsidR="00745909" w:rsidRDefault="00745909" w:rsidP="00B07392">
      <w:pPr>
        <w:rPr>
          <w:b/>
          <w:sz w:val="32"/>
        </w:rPr>
      </w:pPr>
      <w:r>
        <w:rPr>
          <w:b/>
          <w:sz w:val="32"/>
        </w:rPr>
        <w:t>Crear una carpeta y archivo</w:t>
      </w:r>
    </w:p>
    <w:p w:rsidR="00745909" w:rsidRDefault="00745909" w:rsidP="00B07392">
      <w:pPr>
        <w:rPr>
          <w:b/>
          <w:sz w:val="32"/>
        </w:rPr>
      </w:pPr>
      <w:r>
        <w:rPr>
          <w:b/>
          <w:noProof/>
          <w:sz w:val="32"/>
          <w:lang w:eastAsia="es-AR"/>
        </w:rPr>
        <w:drawing>
          <wp:inline distT="0" distB="0" distL="0" distR="0">
            <wp:extent cx="4469478" cy="337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35" cy="33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AF" w:rsidRDefault="00745909" w:rsidP="00B07392">
      <w:pPr>
        <w:rPr>
          <w:b/>
          <w:sz w:val="32"/>
        </w:rPr>
      </w:pPr>
      <w:r w:rsidRPr="00745909">
        <w:rPr>
          <w:b/>
          <w:sz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438650" cy="3730366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0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Opcional </w:t>
      </w:r>
      <w:proofErr w:type="spellStart"/>
      <w:r>
        <w:rPr>
          <w:b/>
          <w:sz w:val="32"/>
        </w:rPr>
        <w:t>Cowsay</w:t>
      </w:r>
      <w:proofErr w:type="spellEnd"/>
    </w:p>
    <w:p w:rsidR="00745909" w:rsidRDefault="00745909" w:rsidP="00B07392">
      <w:pPr>
        <w:rPr>
          <w:b/>
          <w:sz w:val="32"/>
        </w:rPr>
      </w:pPr>
    </w:p>
    <w:p w:rsidR="00977CBB" w:rsidRDefault="00977CBB" w:rsidP="00B07392">
      <w:pPr>
        <w:rPr>
          <w:b/>
          <w:sz w:val="32"/>
        </w:rPr>
      </w:pPr>
      <w:r>
        <w:rPr>
          <w:b/>
          <w:sz w:val="32"/>
        </w:rPr>
        <w:t xml:space="preserve">Opcional </w:t>
      </w:r>
      <w:proofErr w:type="spellStart"/>
      <w:r>
        <w:rPr>
          <w:b/>
          <w:sz w:val="32"/>
        </w:rPr>
        <w:t>Fortune</w:t>
      </w:r>
      <w:proofErr w:type="spellEnd"/>
    </w:p>
    <w:p w:rsidR="00977CBB" w:rsidRDefault="00977CBB" w:rsidP="00B07392">
      <w:pPr>
        <w:rPr>
          <w:b/>
          <w:sz w:val="32"/>
        </w:rPr>
      </w:pPr>
      <w:r w:rsidRPr="00977CBB">
        <w:rPr>
          <w:b/>
          <w:sz w:val="32"/>
        </w:rPr>
        <w:drawing>
          <wp:inline distT="0" distB="0" distL="0" distR="0" wp14:anchorId="57DC169A" wp14:editId="36AE3AF4">
            <wp:extent cx="4476978" cy="37623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336" cy="38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09" w:rsidRDefault="00745909" w:rsidP="00B07392">
      <w:pPr>
        <w:rPr>
          <w:b/>
          <w:sz w:val="32"/>
        </w:rPr>
      </w:pPr>
    </w:p>
    <w:p w:rsidR="00977CBB" w:rsidRDefault="00977CBB" w:rsidP="00B07392">
      <w:pPr>
        <w:rPr>
          <w:b/>
          <w:sz w:val="32"/>
        </w:rPr>
      </w:pPr>
    </w:p>
    <w:p w:rsidR="00977CBB" w:rsidRDefault="00977CBB" w:rsidP="00B07392">
      <w:pPr>
        <w:rPr>
          <w:b/>
          <w:sz w:val="32"/>
        </w:rPr>
      </w:pPr>
    </w:p>
    <w:p w:rsidR="00977CBB" w:rsidRDefault="00977CBB" w:rsidP="00B07392">
      <w:pPr>
        <w:rPr>
          <w:b/>
          <w:sz w:val="32"/>
        </w:rPr>
      </w:pPr>
      <w:r>
        <w:rPr>
          <w:b/>
          <w:sz w:val="32"/>
        </w:rPr>
        <w:lastRenderedPageBreak/>
        <w:t xml:space="preserve">Opcional </w:t>
      </w:r>
      <w:proofErr w:type="spellStart"/>
      <w:r>
        <w:rPr>
          <w:b/>
          <w:sz w:val="32"/>
        </w:rPr>
        <w:t>Cowsay|Fortune</w:t>
      </w:r>
      <w:proofErr w:type="spellEnd"/>
    </w:p>
    <w:p w:rsidR="00745909" w:rsidRDefault="00977CBB" w:rsidP="00B07392">
      <w:pPr>
        <w:rPr>
          <w:b/>
          <w:sz w:val="32"/>
        </w:rPr>
      </w:pPr>
      <w:r w:rsidRPr="00977CBB">
        <w:rPr>
          <w:b/>
          <w:sz w:val="32"/>
        </w:rPr>
        <w:drawing>
          <wp:inline distT="0" distB="0" distL="0" distR="0" wp14:anchorId="2C44671C" wp14:editId="2FA87604">
            <wp:extent cx="4725586" cy="3971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746" cy="39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909" w:rsidRDefault="00745909" w:rsidP="00B07392">
      <w:pPr>
        <w:rPr>
          <w:b/>
          <w:sz w:val="32"/>
        </w:rPr>
      </w:pPr>
    </w:p>
    <w:p w:rsidR="00745909" w:rsidRPr="00B07392" w:rsidRDefault="00745909" w:rsidP="00B07392">
      <w:pPr>
        <w:rPr>
          <w:b/>
          <w:sz w:val="32"/>
        </w:rPr>
      </w:pPr>
    </w:p>
    <w:sectPr w:rsidR="00745909" w:rsidRPr="00B07392" w:rsidSect="00745909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97A4D"/>
    <w:multiLevelType w:val="hybridMultilevel"/>
    <w:tmpl w:val="9A0AE2D8"/>
    <w:lvl w:ilvl="0" w:tplc="52B084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92"/>
    <w:rsid w:val="00022F65"/>
    <w:rsid w:val="0009759B"/>
    <w:rsid w:val="000A038D"/>
    <w:rsid w:val="00150FC8"/>
    <w:rsid w:val="00195ECA"/>
    <w:rsid w:val="00232914"/>
    <w:rsid w:val="00282FF3"/>
    <w:rsid w:val="005E1EC4"/>
    <w:rsid w:val="00745909"/>
    <w:rsid w:val="00770C60"/>
    <w:rsid w:val="00775AC5"/>
    <w:rsid w:val="007846D6"/>
    <w:rsid w:val="007D1BB1"/>
    <w:rsid w:val="0087181B"/>
    <w:rsid w:val="0091054B"/>
    <w:rsid w:val="00946EE0"/>
    <w:rsid w:val="00977CBB"/>
    <w:rsid w:val="00A7547F"/>
    <w:rsid w:val="00AA5FFA"/>
    <w:rsid w:val="00B07392"/>
    <w:rsid w:val="00BA1ED4"/>
    <w:rsid w:val="00BB4F84"/>
    <w:rsid w:val="00C070AF"/>
    <w:rsid w:val="00DD77D6"/>
    <w:rsid w:val="00E6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D8E61-74D4-42C1-8134-D209D21D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3BF4-068A-4118-97EE-16720CF9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Lautii Perez</dc:creator>
  <cp:keywords/>
  <dc:description/>
  <cp:lastModifiedBy>Lautii Perez</cp:lastModifiedBy>
  <cp:revision>1</cp:revision>
  <dcterms:created xsi:type="dcterms:W3CDTF">2022-06-14T23:32:00Z</dcterms:created>
  <dcterms:modified xsi:type="dcterms:W3CDTF">2022-06-15T00:33:00Z</dcterms:modified>
</cp:coreProperties>
</file>