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¿Por qué un lenguaje de programación sólo puede utilizarse en algunos sistemas operativos y en otros no?</w:t>
      </w:r>
    </w:p>
    <w:p w:rsidR="00000000" w:rsidDel="00000000" w:rsidP="00000000" w:rsidRDefault="00000000" w:rsidRPr="00000000" w14:paraId="00000002">
      <w:pPr>
        <w:ind w:left="0" w:firstLine="0"/>
        <w:rPr/>
      </w:pPr>
      <w:r w:rsidDel="00000000" w:rsidR="00000000" w:rsidRPr="00000000">
        <w:rPr>
          <w:rtl w:val="0"/>
        </w:rPr>
        <w:t xml:space="preserve">Porque es dependiente de la arquitectura del procesador, por lo que un programa escrito en cierto lenguaje, difícilmente se podrá compilar en otro tipo de procesador y sistema operativo diferentes para los que fué escrito.</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¿Qué tipo de máquina virtual soporta virtualBox?</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Entre los sistemas operativos soportados (en modo anfitrión) se encuentran GNU/Linux, Mac OS X, OS/2 Warp, Genode,​ Windows y Solaris/OpenSolaris, y dentro de ellos es posible virtualizar los sistemas operativos FreeBSD, GNU/Linux, OpenBSD, OS/2 Warp, Windows, Solaris, MS-DOS, Genode y muchos otros.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¿Qué función cumple el hypervisor en la virtualización?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Si tengo más de una máquina virtual instalada, y una se rompe, ¿esto afecta a las demás? ¿por qué?</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Las máquinas virtuales de procesos se ejecutan en un mismo servidor para ejecutar varias instancias de la misma aplicación de forma separada. De ese modo, si una de ellas falla, no afectará al funcionamiento del resto.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