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Navegador Opera:</w:t>
      </w:r>
    </w:p>
    <w:p w:rsidR="00000000" w:rsidDel="00000000" w:rsidP="00000000" w:rsidRDefault="00000000" w:rsidRPr="00000000" w14:paraId="0000000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Tu dirección IP es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77.111.246.40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45"/>
        <w:gridCol w:w="5835"/>
        <w:tblGridChange w:id="0">
          <w:tblGrid>
            <w:gridCol w:w="3045"/>
            <w:gridCol w:w="58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País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United States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Ciudad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Latitud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37.750999450684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Longitud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-97.821998596191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ISP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00" w:line="342.8568" w:lineRule="auto"/>
              <w:rPr>
                <w:color w:val="333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1"/>
                <w:szCs w:val="21"/>
                <w:highlight w:val="white"/>
                <w:rtl w:val="0"/>
              </w:rPr>
              <w:t xml:space="preserve">Opera Mini Proxy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Navegador Tor:</w:t>
      </w:r>
    </w:p>
    <w:p w:rsidR="00000000" w:rsidDel="00000000" w:rsidP="00000000" w:rsidRDefault="00000000" w:rsidRPr="00000000" w14:paraId="00000010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Tu dirección IP es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u w:val="single"/>
          <w:rtl w:val="0"/>
        </w:rPr>
        <w:t xml:space="preserve">103.251.167.21</w:t>
      </w:r>
    </w:p>
    <w:p w:rsidR="00000000" w:rsidDel="00000000" w:rsidP="00000000" w:rsidRDefault="00000000" w:rsidRPr="00000000" w14:paraId="00000012">
      <w:pPr>
        <w:rPr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5"/>
        <w:gridCol w:w="3380"/>
        <w:tblGridChange w:id="0">
          <w:tblGrid>
            <w:gridCol w:w="1115"/>
            <w:gridCol w:w="33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u w:val="single"/>
                <w:rtl w:val="0"/>
              </w:rPr>
              <w:t xml:space="preserve">País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u w:val="single"/>
                <w:rtl w:val="0"/>
              </w:rPr>
              <w:t xml:space="preserve">Anonymous Proxy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u w:val="single"/>
                <w:rtl w:val="0"/>
              </w:rPr>
              <w:t xml:space="preserve">Ciudad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u w:val="single"/>
                <w:rtl w:val="0"/>
              </w:rPr>
              <w:t xml:space="preserve">Latitud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u w:val="single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u w:val="single"/>
                <w:rtl w:val="0"/>
              </w:rPr>
              <w:t xml:space="preserve">Longitud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u w:val="single"/>
                <w:rtl w:val="0"/>
              </w:rPr>
              <w:t xml:space="preserve">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u w:val="single"/>
                <w:rtl w:val="0"/>
              </w:rPr>
              <w:t xml:space="preserve">ISP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333333"/>
                <w:sz w:val="24"/>
                <w:szCs w:val="24"/>
                <w:highlight w:val="white"/>
                <w:u w:val="single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highlight w:val="white"/>
                <w:u w:val="single"/>
                <w:rtl w:val="0"/>
              </w:rPr>
              <w:t xml:space="preserve">The Infrastructure Group B.V.</w:t>
            </w:r>
          </w:p>
        </w:tc>
      </w:tr>
    </w:tbl>
    <w:p w:rsidR="00000000" w:rsidDel="00000000" w:rsidP="00000000" w:rsidRDefault="00000000" w:rsidRPr="00000000" w14:paraId="0000001D">
      <w:pPr>
        <w:widowControl w:val="0"/>
        <w:spacing w:before="120" w:lineRule="auto"/>
        <w:rPr>
          <w:rFonts w:ascii="Open Sans" w:cs="Open Sans" w:eastAsia="Open Sans" w:hAnsi="Open Sans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