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200" w:lineRule="auto"/>
        <w:ind w:left="0" w:firstLine="0"/>
        <w:jc w:val="center"/>
        <w:rPr>
          <w:rFonts w:ascii="Rubik" w:cs="Rubik" w:eastAsia="Rubik" w:hAnsi="Rubik"/>
          <w:b w:val="1"/>
          <w:sz w:val="26"/>
          <w:szCs w:val="26"/>
        </w:rPr>
      </w:pPr>
      <w:r w:rsidDel="00000000" w:rsidR="00000000" w:rsidRPr="00000000">
        <w:rPr>
          <w:rFonts w:ascii="Rubik" w:cs="Rubik" w:eastAsia="Rubik" w:hAnsi="Rubik"/>
          <w:b w:val="1"/>
          <w:sz w:val="26"/>
          <w:szCs w:val="26"/>
          <w:rtl w:val="0"/>
        </w:rPr>
        <w:t xml:space="preserve">Actividad grupo 8</w:t>
      </w:r>
    </w:p>
    <w:p w:rsidR="00000000" w:rsidDel="00000000" w:rsidP="00000000" w:rsidRDefault="00000000" w:rsidRPr="00000000" w14:paraId="00000002">
      <w:pPr>
        <w:widowControl w:val="0"/>
        <w:numPr>
          <w:ilvl w:val="0"/>
          <w:numId w:val="2"/>
        </w:numPr>
        <w:spacing w:after="200" w:lineRule="auto"/>
        <w:ind w:left="720" w:hanging="360"/>
        <w:rPr>
          <w:rFonts w:ascii="Rubik" w:cs="Rubik" w:eastAsia="Rubik" w:hAnsi="Rubik"/>
          <w:b w:val="1"/>
          <w:sz w:val="26"/>
          <w:szCs w:val="26"/>
        </w:rPr>
      </w:pPr>
      <w:r w:rsidDel="00000000" w:rsidR="00000000" w:rsidRPr="00000000">
        <w:rPr>
          <w:rFonts w:ascii="Rubik" w:cs="Rubik" w:eastAsia="Rubik" w:hAnsi="Rubik"/>
          <w:b w:val="1"/>
          <w:sz w:val="26"/>
          <w:szCs w:val="26"/>
          <w:rtl w:val="0"/>
        </w:rPr>
        <w:t xml:space="preserve">Descripción del SO </w:t>
      </w:r>
    </w:p>
    <w:p w:rsidR="00000000" w:rsidDel="00000000" w:rsidP="00000000" w:rsidRDefault="00000000" w:rsidRPr="00000000" w14:paraId="00000003">
      <w:pPr>
        <w:widowControl w:val="0"/>
        <w:spacing w:after="200" w:lineRule="auto"/>
        <w:ind w:left="0" w:firstLine="0"/>
        <w:rPr>
          <w:rFonts w:ascii="Rubik Light" w:cs="Rubik Light" w:eastAsia="Rubik Light" w:hAnsi="Rubik Light"/>
          <w:sz w:val="26"/>
          <w:szCs w:val="26"/>
        </w:rPr>
      </w:pPr>
      <w:r w:rsidDel="00000000" w:rsidR="00000000" w:rsidRPr="00000000">
        <w:rPr>
          <w:rFonts w:ascii="Rubik Light" w:cs="Rubik Light" w:eastAsia="Rubik Light" w:hAnsi="Rubik Light"/>
          <w:sz w:val="26"/>
          <w:szCs w:val="26"/>
          <w:rtl w:val="0"/>
        </w:rPr>
        <w:t xml:space="preserve">Oracle Linux es un entorno operativo seguro y de elevado rendimiento que ofrece herramientas de virtualización, gestión, automatización y computación nativa de la nube, además del sistema operativo, en una única oferta de soporte fácil de gestionar.</w:t>
      </w:r>
    </w:p>
    <w:p w:rsidR="00000000" w:rsidDel="00000000" w:rsidP="00000000" w:rsidRDefault="00000000" w:rsidRPr="00000000" w14:paraId="00000004">
      <w:pPr>
        <w:widowControl w:val="0"/>
        <w:spacing w:after="200" w:lineRule="auto"/>
        <w:ind w:left="0" w:firstLine="0"/>
        <w:rPr>
          <w:rFonts w:ascii="Rubik Light" w:cs="Rubik Light" w:eastAsia="Rubik Light" w:hAnsi="Rubik Light"/>
          <w:sz w:val="26"/>
          <w:szCs w:val="26"/>
        </w:rPr>
      </w:pPr>
      <w:r w:rsidDel="00000000" w:rsidR="00000000" w:rsidRPr="00000000">
        <w:rPr>
          <w:rtl w:val="0"/>
        </w:rPr>
      </w:r>
    </w:p>
    <w:p w:rsidR="00000000" w:rsidDel="00000000" w:rsidP="00000000" w:rsidRDefault="00000000" w:rsidRPr="00000000" w14:paraId="00000005">
      <w:pPr>
        <w:widowControl w:val="0"/>
        <w:numPr>
          <w:ilvl w:val="0"/>
          <w:numId w:val="1"/>
        </w:numPr>
        <w:spacing w:after="200" w:lineRule="auto"/>
        <w:ind w:left="720" w:hanging="360"/>
        <w:rPr>
          <w:rFonts w:ascii="Rubik" w:cs="Rubik" w:eastAsia="Rubik" w:hAnsi="Rubik"/>
          <w:b w:val="1"/>
          <w:sz w:val="26"/>
          <w:szCs w:val="26"/>
        </w:rPr>
      </w:pPr>
      <w:r w:rsidDel="00000000" w:rsidR="00000000" w:rsidRPr="00000000">
        <w:rPr>
          <w:rFonts w:ascii="Rubik" w:cs="Rubik" w:eastAsia="Rubik" w:hAnsi="Rubik"/>
          <w:b w:val="1"/>
          <w:sz w:val="26"/>
          <w:szCs w:val="26"/>
          <w:rtl w:val="0"/>
        </w:rPr>
        <w:t xml:space="preserve">¿Es open source o con licencia ?</w:t>
      </w:r>
    </w:p>
    <w:p w:rsidR="00000000" w:rsidDel="00000000" w:rsidP="00000000" w:rsidRDefault="00000000" w:rsidRPr="00000000" w14:paraId="00000006">
      <w:pPr>
        <w:widowControl w:val="0"/>
        <w:spacing w:after="200" w:lineRule="auto"/>
        <w:ind w:left="0" w:firstLine="0"/>
        <w:rPr>
          <w:rFonts w:ascii="Rubik Light" w:cs="Rubik Light" w:eastAsia="Rubik Light" w:hAnsi="Rubik Light"/>
          <w:sz w:val="26"/>
          <w:szCs w:val="26"/>
        </w:rPr>
      </w:pPr>
      <w:r w:rsidDel="00000000" w:rsidR="00000000" w:rsidRPr="00000000">
        <w:rPr>
          <w:rFonts w:ascii="Rubik Light" w:cs="Rubik Light" w:eastAsia="Rubik Light" w:hAnsi="Rubik Light"/>
          <w:sz w:val="26"/>
          <w:szCs w:val="26"/>
          <w:rtl w:val="0"/>
        </w:rPr>
        <w:t xml:space="preserve">Es un S.O open source.</w:t>
        <w:br w:type="textWrapping"/>
      </w:r>
    </w:p>
    <w:p w:rsidR="00000000" w:rsidDel="00000000" w:rsidP="00000000" w:rsidRDefault="00000000" w:rsidRPr="00000000" w14:paraId="00000007">
      <w:pPr>
        <w:widowControl w:val="0"/>
        <w:numPr>
          <w:ilvl w:val="0"/>
          <w:numId w:val="2"/>
        </w:numPr>
        <w:spacing w:after="200" w:lineRule="auto"/>
        <w:ind w:left="720" w:hanging="360"/>
        <w:rPr>
          <w:rFonts w:ascii="Rubik" w:cs="Rubik" w:eastAsia="Rubik" w:hAnsi="Rubik"/>
          <w:b w:val="1"/>
          <w:sz w:val="26"/>
          <w:szCs w:val="26"/>
        </w:rPr>
      </w:pPr>
      <w:r w:rsidDel="00000000" w:rsidR="00000000" w:rsidRPr="00000000">
        <w:rPr>
          <w:rFonts w:ascii="Rubik" w:cs="Rubik" w:eastAsia="Rubik" w:hAnsi="Rubik"/>
          <w:b w:val="1"/>
          <w:sz w:val="26"/>
          <w:szCs w:val="26"/>
          <w:rtl w:val="0"/>
        </w:rPr>
        <w:t xml:space="preserve">¿Cuáles son los recursos de Hardware que tiene la MV? Si no se pueden ver, buscar requisitos mínimos en internet</w:t>
        <w:br w:type="textWrapping"/>
      </w:r>
    </w:p>
    <w:p w:rsidR="00000000" w:rsidDel="00000000" w:rsidP="00000000" w:rsidRDefault="00000000" w:rsidRPr="00000000" w14:paraId="00000008">
      <w:pPr>
        <w:widowControl w:val="0"/>
        <w:spacing w:after="240" w:before="240" w:lineRule="auto"/>
        <w:rPr>
          <w:rFonts w:ascii="Rubik Light" w:cs="Rubik Light" w:eastAsia="Rubik Light" w:hAnsi="Rubik Light"/>
          <w:sz w:val="26"/>
          <w:szCs w:val="26"/>
        </w:rPr>
      </w:pPr>
      <w:r w:rsidDel="00000000" w:rsidR="00000000" w:rsidRPr="00000000">
        <w:rPr>
          <w:rFonts w:ascii="Rubik Light" w:cs="Rubik Light" w:eastAsia="Rubik Light" w:hAnsi="Rubik Light"/>
          <w:sz w:val="26"/>
          <w:szCs w:val="26"/>
          <w:rtl w:val="0"/>
        </w:rPr>
        <w:t xml:space="preserve">a. Requisitos de RAM y de espacio de intercambio, mínimo de RAM:</w:t>
      </w:r>
    </w:p>
    <w:p w:rsidR="00000000" w:rsidDel="00000000" w:rsidP="00000000" w:rsidRDefault="00000000" w:rsidRPr="00000000" w14:paraId="00000009">
      <w:pPr>
        <w:widowControl w:val="0"/>
        <w:spacing w:after="240" w:lineRule="auto"/>
        <w:ind w:left="720" w:firstLine="0"/>
        <w:rPr>
          <w:rFonts w:ascii="Rubik Light" w:cs="Rubik Light" w:eastAsia="Rubik Light" w:hAnsi="Rubik Light"/>
          <w:sz w:val="26"/>
          <w:szCs w:val="26"/>
        </w:rPr>
      </w:pPr>
      <w:r w:rsidDel="00000000" w:rsidR="00000000" w:rsidRPr="00000000">
        <w:rPr>
          <w:rFonts w:ascii="Rubik Light" w:cs="Rubik Light" w:eastAsia="Rubik Light" w:hAnsi="Rubik Light"/>
          <w:sz w:val="26"/>
          <w:szCs w:val="26"/>
          <w:rtl w:val="0"/>
        </w:rPr>
        <w:t xml:space="preserve">Al menos 1 GB de RAM para las instalaciones de la base de datos de Oracle. Se recomiendan 2 GB de RAM</w:t>
      </w:r>
    </w:p>
    <w:p w:rsidR="00000000" w:rsidDel="00000000" w:rsidP="00000000" w:rsidRDefault="00000000" w:rsidRPr="00000000" w14:paraId="0000000A">
      <w:pPr>
        <w:widowControl w:val="0"/>
        <w:spacing w:after="240" w:lineRule="auto"/>
        <w:ind w:left="720" w:firstLine="0"/>
        <w:rPr>
          <w:rFonts w:ascii="Rubik Light" w:cs="Rubik Light" w:eastAsia="Rubik Light" w:hAnsi="Rubik Light"/>
          <w:sz w:val="26"/>
          <w:szCs w:val="26"/>
        </w:rPr>
      </w:pPr>
      <w:r w:rsidDel="00000000" w:rsidR="00000000" w:rsidRPr="00000000">
        <w:rPr>
          <w:rFonts w:ascii="Rubik Light" w:cs="Rubik Light" w:eastAsia="Rubik Light" w:hAnsi="Rubik Light"/>
          <w:sz w:val="26"/>
          <w:szCs w:val="26"/>
          <w:rtl w:val="0"/>
        </w:rPr>
        <w:t xml:space="preserve">Al menos 8 GB de RAM para instalaciones de infraestructura de red de Oracle</w:t>
      </w:r>
    </w:p>
    <w:p w:rsidR="00000000" w:rsidDel="00000000" w:rsidP="00000000" w:rsidRDefault="00000000" w:rsidRPr="00000000" w14:paraId="0000000B">
      <w:pPr>
        <w:widowControl w:val="0"/>
        <w:spacing w:after="240" w:lineRule="auto"/>
        <w:ind w:left="720" w:firstLine="0"/>
        <w:rPr>
          <w:rFonts w:ascii="Rubik Light" w:cs="Rubik Light" w:eastAsia="Rubik Light" w:hAnsi="Rubik Light"/>
          <w:sz w:val="26"/>
          <w:szCs w:val="26"/>
        </w:rPr>
      </w:pPr>
      <w:r w:rsidDel="00000000" w:rsidR="00000000" w:rsidRPr="00000000">
        <w:rPr>
          <w:rFonts w:ascii="Rubik Light" w:cs="Rubik Light" w:eastAsia="Rubik Light" w:hAnsi="Rubik Light"/>
          <w:sz w:val="26"/>
          <w:szCs w:val="26"/>
          <w:rtl w:val="0"/>
        </w:rPr>
        <w:t xml:space="preserve">Espacio de intercambio: el espacio de intercambio mínimo recomendado para la base de datos de Oracle 18c es de 2 GB o el doble del tamaño de RAM, el que sea menor</w:t>
      </w:r>
    </w:p>
    <w:p w:rsidR="00000000" w:rsidDel="00000000" w:rsidP="00000000" w:rsidRDefault="00000000" w:rsidRPr="00000000" w14:paraId="0000000C">
      <w:pPr>
        <w:widowControl w:val="0"/>
        <w:spacing w:after="240" w:before="240" w:lineRule="auto"/>
        <w:rPr>
          <w:rFonts w:ascii="Rubik Light" w:cs="Rubik Light" w:eastAsia="Rubik Light" w:hAnsi="Rubik Light"/>
          <w:sz w:val="26"/>
          <w:szCs w:val="26"/>
        </w:rPr>
      </w:pPr>
      <w:r w:rsidDel="00000000" w:rsidR="00000000" w:rsidRPr="00000000">
        <w:rPr>
          <w:rFonts w:ascii="Rubik Light" w:cs="Rubik Light" w:eastAsia="Rubik Light" w:hAnsi="Rubik Light"/>
          <w:sz w:val="26"/>
          <w:szCs w:val="26"/>
          <w:rtl w:val="0"/>
        </w:rPr>
        <w:t xml:space="preserve">   b. Lista de comprobación de almacenamiento</w:t>
      </w:r>
    </w:p>
    <w:p w:rsidR="00000000" w:rsidDel="00000000" w:rsidP="00000000" w:rsidRDefault="00000000" w:rsidRPr="00000000" w14:paraId="0000000D">
      <w:pPr>
        <w:widowControl w:val="0"/>
        <w:spacing w:after="240" w:before="240" w:lineRule="auto"/>
        <w:rPr>
          <w:rFonts w:ascii="Rubik Light" w:cs="Rubik Light" w:eastAsia="Rubik Light" w:hAnsi="Rubik Light"/>
          <w:sz w:val="26"/>
          <w:szCs w:val="26"/>
        </w:rPr>
      </w:pPr>
      <w:r w:rsidDel="00000000" w:rsidR="00000000" w:rsidRPr="00000000">
        <w:rPr>
          <w:rFonts w:ascii="Rubik Light" w:cs="Rubik Light" w:eastAsia="Rubik Light" w:hAnsi="Rubik Light"/>
          <w:sz w:val="26"/>
          <w:szCs w:val="26"/>
          <w:rtl w:val="0"/>
        </w:rPr>
        <w:t xml:space="preserve">A continuación, se describen los requisitos de espacio en disco para Linux x86-64:</w:t>
      </w:r>
    </w:p>
    <w:p w:rsidR="00000000" w:rsidDel="00000000" w:rsidP="00000000" w:rsidRDefault="00000000" w:rsidRPr="00000000" w14:paraId="0000000E">
      <w:pPr>
        <w:widowControl w:val="0"/>
        <w:spacing w:after="240" w:lineRule="auto"/>
        <w:ind w:left="720" w:firstLine="0"/>
        <w:rPr>
          <w:rFonts w:ascii="Rubik Light" w:cs="Rubik Light" w:eastAsia="Rubik Light" w:hAnsi="Rubik Light"/>
          <w:sz w:val="26"/>
          <w:szCs w:val="26"/>
        </w:rPr>
      </w:pPr>
      <w:r w:rsidDel="00000000" w:rsidR="00000000" w:rsidRPr="00000000">
        <w:rPr>
          <w:rFonts w:ascii="Rubik Light" w:cs="Rubik Light" w:eastAsia="Rubik Light" w:hAnsi="Rubik Light"/>
          <w:sz w:val="26"/>
          <w:szCs w:val="26"/>
          <w:rtl w:val="0"/>
        </w:rPr>
        <w:t xml:space="preserve">Al menos 6,8 GB para una infraestructura de red de Oracle en una instalación de servidor independiente</w:t>
      </w:r>
    </w:p>
    <w:p w:rsidR="00000000" w:rsidDel="00000000" w:rsidP="00000000" w:rsidRDefault="00000000" w:rsidRPr="00000000" w14:paraId="0000000F">
      <w:pPr>
        <w:widowControl w:val="0"/>
        <w:spacing w:after="240" w:lineRule="auto"/>
        <w:ind w:left="720" w:firstLine="0"/>
        <w:rPr>
          <w:rFonts w:ascii="Rubik Light" w:cs="Rubik Light" w:eastAsia="Rubik Light" w:hAnsi="Rubik Light"/>
          <w:sz w:val="26"/>
          <w:szCs w:val="26"/>
        </w:rPr>
      </w:pPr>
      <w:r w:rsidDel="00000000" w:rsidR="00000000" w:rsidRPr="00000000">
        <w:rPr>
          <w:rFonts w:ascii="Rubik Light" w:cs="Rubik Light" w:eastAsia="Rubik Light" w:hAnsi="Rubik Light"/>
          <w:sz w:val="26"/>
          <w:szCs w:val="26"/>
          <w:rtl w:val="0"/>
        </w:rPr>
        <w:t xml:space="preserve">Al menos 7,5 GB para Oracle Database Enterprise Edition</w:t>
      </w:r>
    </w:p>
    <w:p w:rsidR="00000000" w:rsidDel="00000000" w:rsidP="00000000" w:rsidRDefault="00000000" w:rsidRPr="00000000" w14:paraId="00000010">
      <w:pPr>
        <w:widowControl w:val="0"/>
        <w:spacing w:after="240" w:lineRule="auto"/>
        <w:ind w:left="720" w:firstLine="0"/>
        <w:rPr>
          <w:rFonts w:ascii="Rubik Light" w:cs="Rubik Light" w:eastAsia="Rubik Light" w:hAnsi="Rubik Light"/>
          <w:sz w:val="26"/>
          <w:szCs w:val="26"/>
        </w:rPr>
      </w:pPr>
      <w:r w:rsidDel="00000000" w:rsidR="00000000" w:rsidRPr="00000000">
        <w:rPr>
          <w:rFonts w:ascii="Rubik Light" w:cs="Rubik Light" w:eastAsia="Rubik Light" w:hAnsi="Rubik Light"/>
          <w:sz w:val="26"/>
          <w:szCs w:val="26"/>
          <w:rtl w:val="0"/>
        </w:rPr>
        <w:t xml:space="preserve">Al menos 7,5 GB para Oracle Database Standard Edition 2</w:t>
      </w:r>
    </w:p>
    <w:p w:rsidR="00000000" w:rsidDel="00000000" w:rsidP="00000000" w:rsidRDefault="00000000" w:rsidRPr="00000000" w14:paraId="00000011">
      <w:pPr>
        <w:widowControl w:val="0"/>
        <w:spacing w:after="200" w:lineRule="auto"/>
        <w:rPr>
          <w:rFonts w:ascii="Rubik Light" w:cs="Rubik Light" w:eastAsia="Rubik Light" w:hAnsi="Rubik Light"/>
          <w:sz w:val="26"/>
          <w:szCs w:val="26"/>
        </w:rPr>
      </w:pPr>
      <w:r w:rsidDel="00000000" w:rsidR="00000000" w:rsidRPr="00000000">
        <w:rPr>
          <w:rFonts w:ascii="Rubik Light" w:cs="Rubik Light" w:eastAsia="Rubik Light" w:hAnsi="Rubik Light"/>
          <w:sz w:val="26"/>
          <w:szCs w:val="26"/>
          <w:rtl w:val="0"/>
        </w:rPr>
        <w:br w:type="textWrapping"/>
      </w:r>
    </w:p>
    <w:p w:rsidR="00000000" w:rsidDel="00000000" w:rsidP="00000000" w:rsidRDefault="00000000" w:rsidRPr="00000000" w14:paraId="00000012">
      <w:pPr>
        <w:widowControl w:val="0"/>
        <w:numPr>
          <w:ilvl w:val="0"/>
          <w:numId w:val="2"/>
        </w:numPr>
        <w:spacing w:after="200" w:lineRule="auto"/>
        <w:ind w:left="720" w:hanging="360"/>
        <w:rPr>
          <w:rFonts w:ascii="Rubik" w:cs="Rubik" w:eastAsia="Rubik" w:hAnsi="Rubik"/>
          <w:b w:val="1"/>
          <w:sz w:val="26"/>
          <w:szCs w:val="26"/>
        </w:rPr>
      </w:pPr>
      <w:r w:rsidDel="00000000" w:rsidR="00000000" w:rsidRPr="00000000">
        <w:rPr>
          <w:rFonts w:ascii="Rubik" w:cs="Rubik" w:eastAsia="Rubik" w:hAnsi="Rubik"/>
          <w:b w:val="1"/>
          <w:sz w:val="26"/>
          <w:szCs w:val="26"/>
          <w:rtl w:val="0"/>
        </w:rPr>
        <w:t xml:space="preserve">¿Cómo se accede a la ventana de comandos?</w:t>
      </w:r>
    </w:p>
    <w:p w:rsidR="00000000" w:rsidDel="00000000" w:rsidP="00000000" w:rsidRDefault="00000000" w:rsidRPr="00000000" w14:paraId="00000013">
      <w:pPr>
        <w:widowControl w:val="0"/>
        <w:spacing w:after="200" w:lineRule="auto"/>
        <w:ind w:left="0" w:firstLine="0"/>
        <w:rPr>
          <w:rFonts w:ascii="Rubik Light" w:cs="Rubik Light" w:eastAsia="Rubik Light" w:hAnsi="Rubik Light"/>
          <w:sz w:val="26"/>
          <w:szCs w:val="26"/>
        </w:rPr>
      </w:pPr>
      <w:r w:rsidDel="00000000" w:rsidR="00000000" w:rsidRPr="00000000">
        <w:rPr>
          <w:rFonts w:ascii="Rubik Light" w:cs="Rubik Light" w:eastAsia="Rubik Light" w:hAnsi="Rubik Light"/>
          <w:sz w:val="26"/>
          <w:szCs w:val="26"/>
          <w:rtl w:val="0"/>
        </w:rPr>
        <w:t xml:space="preserve">En la parte superior izquierda, está la opción “Applications”, y tanto en “Favorites” como en System Tools” podemos encontrar la Terminal</w:t>
        <w:br w:type="textWrapping"/>
      </w:r>
    </w:p>
    <w:p w:rsidR="00000000" w:rsidDel="00000000" w:rsidP="00000000" w:rsidRDefault="00000000" w:rsidRPr="00000000" w14:paraId="00000014">
      <w:pPr>
        <w:widowControl w:val="0"/>
        <w:numPr>
          <w:ilvl w:val="0"/>
          <w:numId w:val="2"/>
        </w:numPr>
        <w:spacing w:after="200" w:lineRule="auto"/>
        <w:ind w:left="720" w:hanging="360"/>
        <w:rPr>
          <w:sz w:val="26"/>
          <w:szCs w:val="26"/>
        </w:rPr>
      </w:pPr>
      <w:r w:rsidDel="00000000" w:rsidR="00000000" w:rsidRPr="00000000">
        <w:rPr>
          <w:rFonts w:ascii="Rubik" w:cs="Rubik" w:eastAsia="Rubik" w:hAnsi="Rubik"/>
          <w:b w:val="1"/>
          <w:sz w:val="26"/>
          <w:szCs w:val="26"/>
          <w:rtl w:val="0"/>
        </w:rPr>
        <w:t xml:space="preserve">¿Puedo instalar aplicaciones?¿Por que?</w:t>
      </w:r>
      <w:r w:rsidDel="00000000" w:rsidR="00000000" w:rsidRPr="00000000">
        <w:rPr>
          <w:rFonts w:ascii="Rubik Light" w:cs="Rubik Light" w:eastAsia="Rubik Light" w:hAnsi="Rubik Light"/>
          <w:sz w:val="26"/>
          <w:szCs w:val="26"/>
          <w:rtl w:val="0"/>
        </w:rPr>
        <w:br w:type="textWrapping"/>
      </w:r>
    </w:p>
    <w:p w:rsidR="00000000" w:rsidDel="00000000" w:rsidP="00000000" w:rsidRDefault="00000000" w:rsidRPr="00000000" w14:paraId="00000015">
      <w:pPr>
        <w:widowControl w:val="0"/>
        <w:spacing w:after="200" w:lineRule="auto"/>
        <w:ind w:left="0" w:firstLine="0"/>
        <w:rPr>
          <w:rFonts w:ascii="Rubik Light" w:cs="Rubik Light" w:eastAsia="Rubik Light" w:hAnsi="Rubik Light"/>
          <w:sz w:val="26"/>
          <w:szCs w:val="26"/>
        </w:rPr>
      </w:pPr>
      <w:r w:rsidDel="00000000" w:rsidR="00000000" w:rsidRPr="00000000">
        <w:rPr>
          <w:rFonts w:ascii="Rubik Light" w:cs="Rubik Light" w:eastAsia="Rubik Light" w:hAnsi="Rubik Light"/>
          <w:sz w:val="26"/>
          <w:szCs w:val="26"/>
          <w:rtl w:val="0"/>
        </w:rPr>
        <w:t xml:space="preserve">Si, se puede instalar aplicaciones. </w:t>
        <w:br w:type="textWrapping"/>
      </w:r>
    </w:p>
    <w:p w:rsidR="00000000" w:rsidDel="00000000" w:rsidP="00000000" w:rsidRDefault="00000000" w:rsidRPr="00000000" w14:paraId="00000016">
      <w:pPr>
        <w:widowControl w:val="0"/>
        <w:numPr>
          <w:ilvl w:val="0"/>
          <w:numId w:val="2"/>
        </w:numPr>
        <w:spacing w:after="200" w:lineRule="auto"/>
        <w:ind w:left="720" w:hanging="360"/>
        <w:rPr>
          <w:rFonts w:ascii="Rubik" w:cs="Rubik" w:eastAsia="Rubik" w:hAnsi="Rubik"/>
          <w:b w:val="1"/>
          <w:sz w:val="26"/>
          <w:szCs w:val="26"/>
        </w:rPr>
      </w:pPr>
      <w:r w:rsidDel="00000000" w:rsidR="00000000" w:rsidRPr="00000000">
        <w:rPr>
          <w:rFonts w:ascii="Rubik" w:cs="Rubik" w:eastAsia="Rubik" w:hAnsi="Rubik"/>
          <w:b w:val="1"/>
          <w:sz w:val="26"/>
          <w:szCs w:val="26"/>
          <w:rtl w:val="0"/>
        </w:rPr>
        <w:t xml:space="preserve">¿Hay juegos instalados? </w:t>
      </w:r>
    </w:p>
    <w:p w:rsidR="00000000" w:rsidDel="00000000" w:rsidP="00000000" w:rsidRDefault="00000000" w:rsidRPr="00000000" w14:paraId="00000017">
      <w:pPr>
        <w:widowControl w:val="0"/>
        <w:spacing w:after="200" w:lineRule="auto"/>
        <w:ind w:left="0" w:firstLine="0"/>
        <w:rPr>
          <w:rFonts w:ascii="Rubik Light" w:cs="Rubik Light" w:eastAsia="Rubik Light" w:hAnsi="Rubik Light"/>
          <w:sz w:val="26"/>
          <w:szCs w:val="26"/>
        </w:rPr>
      </w:pPr>
      <w:r w:rsidDel="00000000" w:rsidR="00000000" w:rsidRPr="00000000">
        <w:rPr>
          <w:rFonts w:ascii="Rubik Light" w:cs="Rubik Light" w:eastAsia="Rubik Light" w:hAnsi="Rubik Light"/>
          <w:sz w:val="26"/>
          <w:szCs w:val="26"/>
          <w:rtl w:val="0"/>
        </w:rPr>
        <w:t xml:space="preserve">No, no tiene juegos instalados</w:t>
        <w:br w:type="textWrapping"/>
      </w:r>
    </w:p>
    <w:p w:rsidR="00000000" w:rsidDel="00000000" w:rsidP="00000000" w:rsidRDefault="00000000" w:rsidRPr="00000000" w14:paraId="00000018">
      <w:pPr>
        <w:widowControl w:val="0"/>
        <w:numPr>
          <w:ilvl w:val="0"/>
          <w:numId w:val="2"/>
        </w:numPr>
        <w:spacing w:after="200" w:lineRule="auto"/>
        <w:ind w:left="720" w:hanging="360"/>
        <w:rPr>
          <w:rFonts w:ascii="Rubik" w:cs="Rubik" w:eastAsia="Rubik" w:hAnsi="Rubik"/>
          <w:b w:val="1"/>
          <w:sz w:val="26"/>
          <w:szCs w:val="26"/>
        </w:rPr>
      </w:pPr>
      <w:r w:rsidDel="00000000" w:rsidR="00000000" w:rsidRPr="00000000">
        <w:rPr>
          <w:rFonts w:ascii="Rubik" w:cs="Rubik" w:eastAsia="Rubik" w:hAnsi="Rubik"/>
          <w:b w:val="1"/>
          <w:sz w:val="26"/>
          <w:szCs w:val="26"/>
          <w:rtl w:val="0"/>
        </w:rPr>
        <w:t xml:space="preserve">Capturar una imagen del file explorer (ejemplo)</w:t>
      </w:r>
    </w:p>
    <w:p w:rsidR="00000000" w:rsidDel="00000000" w:rsidP="00000000" w:rsidRDefault="00000000" w:rsidRPr="00000000" w14:paraId="00000019">
      <w:pPr>
        <w:widowControl w:val="0"/>
        <w:spacing w:after="200" w:lineRule="auto"/>
        <w:ind w:left="0" w:firstLine="0"/>
        <w:jc w:val="center"/>
        <w:rPr>
          <w:rFonts w:ascii="Rubik Light" w:cs="Rubik Light" w:eastAsia="Rubik Light" w:hAnsi="Rubik Light"/>
          <w:sz w:val="26"/>
          <w:szCs w:val="26"/>
        </w:rPr>
      </w:pPr>
      <w:r w:rsidDel="00000000" w:rsidR="00000000" w:rsidRPr="00000000">
        <w:rPr>
          <w:rFonts w:ascii="Rubik Light" w:cs="Rubik Light" w:eastAsia="Rubik Light" w:hAnsi="Rubik Light"/>
          <w:sz w:val="26"/>
          <w:szCs w:val="26"/>
        </w:rPr>
        <w:drawing>
          <wp:inline distB="114300" distT="114300" distL="114300" distR="114300">
            <wp:extent cx="1104900" cy="4953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1049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731200" cy="38735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731200" cy="322580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731200" cy="32258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731200" cy="32258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sz w:val="24"/>
          <w:szCs w:val="24"/>
          <w:rtl w:val="0"/>
        </w:rPr>
        <w:t xml:space="preserve">El primer comando “df” nos muestra el espacio utilizado en disco por el sistema de ficheros.(figura 1)</w:t>
      </w:r>
    </w:p>
    <w:p w:rsidR="00000000" w:rsidDel="00000000" w:rsidP="00000000" w:rsidRDefault="00000000" w:rsidRPr="00000000" w14:paraId="00000023">
      <w:pPr>
        <w:rPr>
          <w:color w:val="202124"/>
          <w:sz w:val="24"/>
          <w:szCs w:val="24"/>
          <w:highlight w:val="white"/>
        </w:rPr>
      </w:pPr>
      <w:r w:rsidDel="00000000" w:rsidR="00000000" w:rsidRPr="00000000">
        <w:rPr>
          <w:sz w:val="24"/>
          <w:szCs w:val="24"/>
          <w:rtl w:val="0"/>
        </w:rPr>
        <w:t xml:space="preserve">El comando “top” </w:t>
      </w:r>
      <w:r w:rsidDel="00000000" w:rsidR="00000000" w:rsidRPr="00000000">
        <w:rPr>
          <w:color w:val="202124"/>
          <w:sz w:val="24"/>
          <w:szCs w:val="24"/>
          <w:highlight w:val="white"/>
          <w:rtl w:val="0"/>
        </w:rPr>
        <w:t xml:space="preserve"> permite ver las tareas del sistema que se ejecutan en tiempo real. Proporciona un buen resumen del sistema para verificar rápidamente si algo se destaca que pueda estar causando problemas con tu sitio web o servidor. (figura 2)</w:t>
      </w:r>
    </w:p>
    <w:p w:rsidR="00000000" w:rsidDel="00000000" w:rsidP="00000000" w:rsidRDefault="00000000" w:rsidRPr="00000000" w14:paraId="00000024">
      <w:pPr>
        <w:rPr>
          <w:color w:val="202124"/>
          <w:sz w:val="24"/>
          <w:szCs w:val="24"/>
          <w:highlight w:val="white"/>
        </w:rPr>
      </w:pPr>
      <w:r w:rsidDel="00000000" w:rsidR="00000000" w:rsidRPr="00000000">
        <w:rPr>
          <w:color w:val="202124"/>
          <w:sz w:val="24"/>
          <w:szCs w:val="24"/>
          <w:highlight w:val="white"/>
          <w:rtl w:val="0"/>
        </w:rPr>
        <w:t xml:space="preserve">El comando “poweroff” apaga la maquina virtual. (figura 3)</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ubik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ubik">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right"/>
      <w:pPr>
        <w:ind w:left="720" w:hanging="360"/>
      </w:pPr>
      <w:rPr>
        <w:rFonts w:ascii="Rubik Light" w:cs="Rubik Light" w:eastAsia="Rubik Light" w:hAnsi="Rubik Light"/>
        <w:b w:val="0"/>
        <w:i w:val="0"/>
        <w:smallCaps w:val="0"/>
        <w:strike w:val="0"/>
        <w:color w:val="000000"/>
        <w:sz w:val="32"/>
        <w:szCs w:val="32"/>
        <w:u w:val="none"/>
        <w:shd w:fill="auto" w:val="clear"/>
        <w:vertAlign w:val="baseline"/>
      </w:rPr>
    </w:lvl>
    <w:lvl w:ilvl="1">
      <w:start w:val="1"/>
      <w:numFmt w:val="bullet"/>
      <w:lvlText w:val="○"/>
      <w:lvlJc w:val="right"/>
      <w:pPr>
        <w:ind w:left="1440" w:hanging="360"/>
      </w:pPr>
      <w:rPr>
        <w:rFonts w:ascii="Rubik Light" w:cs="Rubik Light" w:eastAsia="Rubik Light" w:hAnsi="Rubik Light"/>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Rubik Light" w:cs="Rubik Light" w:eastAsia="Rubik Light" w:hAnsi="Rubik Light"/>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Rubik Light" w:cs="Rubik Light" w:eastAsia="Rubik Light" w:hAnsi="Rubik Light"/>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Rubik Light" w:cs="Rubik Light" w:eastAsia="Rubik Light" w:hAnsi="Rubik Light"/>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Rubik Light" w:cs="Rubik Light" w:eastAsia="Rubik Light" w:hAnsi="Rubik Light"/>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Rubik Light" w:cs="Rubik Light" w:eastAsia="Rubik Light" w:hAnsi="Rubik Light"/>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Rubik Light" w:cs="Rubik Light" w:eastAsia="Rubik Light" w:hAnsi="Rubik Light"/>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Rubik Light" w:cs="Rubik Light" w:eastAsia="Rubik Light" w:hAnsi="Rubik Light"/>
        <w:b w:val="0"/>
        <w:i w:val="0"/>
        <w:smallCaps w:val="0"/>
        <w:strike w:val="0"/>
        <w:color w:val="000000"/>
        <w:sz w:val="28"/>
        <w:szCs w:val="28"/>
        <w:u w:val="none"/>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ubikLight-regular.ttf"/><Relationship Id="rId2" Type="http://schemas.openxmlformats.org/officeDocument/2006/relationships/font" Target="fonts/RubikLight-bold.ttf"/><Relationship Id="rId3" Type="http://schemas.openxmlformats.org/officeDocument/2006/relationships/font" Target="fonts/RubikLight-italic.ttf"/><Relationship Id="rId4" Type="http://schemas.openxmlformats.org/officeDocument/2006/relationships/font" Target="fonts/RubikLight-boldItalic.ttf"/><Relationship Id="rId5" Type="http://schemas.openxmlformats.org/officeDocument/2006/relationships/font" Target="fonts/Rubik-regular.ttf"/><Relationship Id="rId6" Type="http://schemas.openxmlformats.org/officeDocument/2006/relationships/font" Target="fonts/Rubik-bold.ttf"/><Relationship Id="rId7" Type="http://schemas.openxmlformats.org/officeDocument/2006/relationships/font" Target="fonts/Rubik-italic.ttf"/><Relationship Id="rId8" Type="http://schemas.openxmlformats.org/officeDocument/2006/relationships/font" Target="fonts/Rubi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