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es un usuario Root?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usuario root en Kali Linux es una cuenta predeterminada que tiene privilegios de acceso a todos los ficheros y comandos del sistema. El usuario root es el superusuario que más privilegios tiene en Kali Linux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ind w:left="0" w:firstLine="0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/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