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BF49" w14:textId="060EB7BE" w:rsidR="00766D12" w:rsidRDefault="00766D12" w:rsidP="00766D12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Pymaceuticals</w:t>
      </w:r>
      <w:proofErr w:type="spellEnd"/>
      <w:r>
        <w:rPr>
          <w:b/>
          <w:bCs/>
          <w:sz w:val="32"/>
          <w:szCs w:val="32"/>
          <w:u w:val="single"/>
        </w:rPr>
        <w:t xml:space="preserve"> observations</w:t>
      </w:r>
    </w:p>
    <w:p w14:paraId="3FF78C22" w14:textId="77777777" w:rsidR="00766D12" w:rsidRDefault="00766D12" w:rsidP="00766D12">
      <w:pPr>
        <w:jc w:val="center"/>
        <w:rPr>
          <w:b/>
          <w:bCs/>
          <w:sz w:val="32"/>
          <w:szCs w:val="32"/>
          <w:u w:val="single"/>
        </w:rPr>
      </w:pPr>
    </w:p>
    <w:p w14:paraId="0B6EB1C5" w14:textId="249C0740" w:rsidR="00766D12" w:rsidRPr="00766D12" w:rsidRDefault="00766D12" w:rsidP="00766D12">
      <w:pPr>
        <w:rPr>
          <w:sz w:val="32"/>
          <w:szCs w:val="32"/>
        </w:rPr>
      </w:pPr>
      <w:r>
        <w:rPr>
          <w:sz w:val="32"/>
          <w:szCs w:val="32"/>
        </w:rPr>
        <w:t xml:space="preserve">One observation I made from the data set is that </w:t>
      </w:r>
      <w:proofErr w:type="spellStart"/>
      <w:r>
        <w:rPr>
          <w:sz w:val="32"/>
          <w:szCs w:val="32"/>
        </w:rPr>
        <w:t>Ketapril</w:t>
      </w:r>
      <w:proofErr w:type="spellEnd"/>
      <w:r>
        <w:rPr>
          <w:sz w:val="32"/>
          <w:szCs w:val="32"/>
        </w:rPr>
        <w:t xml:space="preserve"> has the highest mean, median, var, std, and </w:t>
      </w:r>
      <w:proofErr w:type="spellStart"/>
      <w:r>
        <w:rPr>
          <w:sz w:val="32"/>
          <w:szCs w:val="32"/>
        </w:rPr>
        <w:t>sem</w:t>
      </w:r>
      <w:proofErr w:type="spellEnd"/>
      <w:r>
        <w:rPr>
          <w:sz w:val="32"/>
          <w:szCs w:val="32"/>
        </w:rPr>
        <w:t xml:space="preserve"> out of all the medications. Another observation I made was that most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mice were put on </w:t>
      </w:r>
      <w:proofErr w:type="spellStart"/>
      <w:r>
        <w:rPr>
          <w:sz w:val="32"/>
          <w:szCs w:val="32"/>
        </w:rPr>
        <w:t>capomulin</w:t>
      </w:r>
      <w:proofErr w:type="spellEnd"/>
      <w:r>
        <w:rPr>
          <w:sz w:val="32"/>
          <w:szCs w:val="32"/>
        </w:rPr>
        <w:t xml:space="preserve">. My last observation is that they tested a slightly higher percent of male mice vs. female mice. </w:t>
      </w:r>
    </w:p>
    <w:sectPr w:rsidR="00766D12" w:rsidRPr="0076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12"/>
    <w:rsid w:val="000944D9"/>
    <w:rsid w:val="00766D12"/>
    <w:rsid w:val="007B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5D7B4"/>
  <w15:chartTrackingRefBased/>
  <w15:docId w15:val="{6B4BBE50-9F5E-C040-8F26-68D8AB1A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Fraas</dc:creator>
  <cp:keywords/>
  <dc:description/>
  <cp:lastModifiedBy>Erik Fraas</cp:lastModifiedBy>
  <cp:revision>1</cp:revision>
  <dcterms:created xsi:type="dcterms:W3CDTF">2024-12-10T00:13:00Z</dcterms:created>
  <dcterms:modified xsi:type="dcterms:W3CDTF">2024-12-10T00:29:00Z</dcterms:modified>
</cp:coreProperties>
</file>