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A6C" w:rsidRPr="00BA3C81" w:rsidRDefault="006B6A6C" w:rsidP="00BA3C8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C81">
        <w:rPr>
          <w:rFonts w:ascii="Times New Roman" w:hAnsi="Times New Roman" w:cs="Times New Roman"/>
          <w:b/>
          <w:sz w:val="28"/>
          <w:szCs w:val="28"/>
        </w:rPr>
        <w:t>АНАЛИЗ</w:t>
      </w:r>
      <w:r w:rsidR="00BA3C81" w:rsidRPr="005A53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A3C81">
        <w:rPr>
          <w:rFonts w:ascii="Times New Roman" w:hAnsi="Times New Roman" w:cs="Times New Roman"/>
          <w:b/>
          <w:sz w:val="28"/>
          <w:szCs w:val="28"/>
        </w:rPr>
        <w:t>НА РЕШЕНИЕТО НА ЗАДАЧА</w:t>
      </w:r>
    </w:p>
    <w:p w:rsidR="006B6A6C" w:rsidRPr="00626A97" w:rsidRDefault="005A5351" w:rsidP="006B6A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A97">
        <w:rPr>
          <w:rFonts w:ascii="Times New Roman" w:hAnsi="Times New Roman" w:cs="Times New Roman"/>
          <w:b/>
          <w:sz w:val="28"/>
          <w:szCs w:val="28"/>
        </w:rPr>
        <w:t>СУМИ</w:t>
      </w:r>
    </w:p>
    <w:p w:rsidR="006B6A6C" w:rsidRPr="00626A97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p w:rsidR="00261CDD" w:rsidRPr="00626A97" w:rsidRDefault="005A5351" w:rsidP="006B6A6C">
      <w:pPr>
        <w:spacing w:after="0"/>
        <w:jc w:val="both"/>
        <w:rPr>
          <w:rFonts w:ascii="Times New Roman" w:hAnsi="Times New Roman" w:cs="Times New Roman"/>
          <w:sz w:val="24"/>
        </w:rPr>
      </w:pPr>
      <w:r w:rsidRPr="00626A97">
        <w:rPr>
          <w:rFonts w:ascii="Times New Roman" w:hAnsi="Times New Roman" w:cs="Times New Roman"/>
          <w:sz w:val="24"/>
        </w:rPr>
        <w:t xml:space="preserve">Да означим с </w:t>
      </w:r>
      <w:r w:rsidRPr="00626A97">
        <w:rPr>
          <w:rFonts w:ascii="Times New Roman" w:hAnsi="Times New Roman" w:cs="Times New Roman"/>
          <w:position w:val="-12"/>
          <w:sz w:val="24"/>
        </w:rPr>
        <w:object w:dxaOrig="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5pt;height:18pt" o:ole="">
            <v:imagedata r:id="rId7" o:title=""/>
          </v:shape>
          <o:OLEObject Type="Embed" ProgID="Equation.DSMT4" ShapeID="_x0000_i1025" DrawAspect="Content" ObjectID="_1513576283" r:id="rId8"/>
        </w:object>
      </w:r>
      <w:r w:rsidR="00B51DEE">
        <w:rPr>
          <w:rFonts w:ascii="Times New Roman" w:hAnsi="Times New Roman" w:cs="Times New Roman"/>
          <w:sz w:val="24"/>
        </w:rPr>
        <w:t xml:space="preserve"> броя</w:t>
      </w:r>
      <w:r w:rsidRPr="00626A97">
        <w:rPr>
          <w:rFonts w:ascii="Times New Roman" w:hAnsi="Times New Roman" w:cs="Times New Roman"/>
          <w:sz w:val="24"/>
        </w:rPr>
        <w:t xml:space="preserve"> на начините, по които числото </w:t>
      </w:r>
      <w:r w:rsidRPr="00626A97">
        <w:rPr>
          <w:rFonts w:ascii="Times New Roman" w:hAnsi="Times New Roman" w:cs="Times New Roman"/>
          <w:position w:val="-6"/>
          <w:sz w:val="24"/>
        </w:rPr>
        <w:object w:dxaOrig="200" w:dyaOrig="220">
          <v:shape id="_x0000_i1026" type="#_x0000_t75" style="width:10.15pt;height:11.1pt" o:ole="">
            <v:imagedata r:id="rId9" o:title=""/>
          </v:shape>
          <o:OLEObject Type="Embed" ProgID="Equation.DSMT4" ShapeID="_x0000_i1026" DrawAspect="Content" ObjectID="_1513576284" r:id="rId10"/>
        </w:object>
      </w:r>
      <w:r w:rsidRPr="00626A97">
        <w:rPr>
          <w:rFonts w:ascii="Times New Roman" w:hAnsi="Times New Roman" w:cs="Times New Roman"/>
          <w:sz w:val="24"/>
        </w:rPr>
        <w:t xml:space="preserve"> може да се запише като сбор от естествени числа, всяко от които е степен на двойката. Верни са следните зависимости:</w:t>
      </w:r>
    </w:p>
    <w:p w:rsidR="005A5351" w:rsidRPr="00626A97" w:rsidRDefault="005A5351" w:rsidP="005A535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626A97">
        <w:rPr>
          <w:rFonts w:ascii="Times New Roman" w:hAnsi="Times New Roman" w:cs="Times New Roman"/>
          <w:position w:val="-12"/>
          <w:sz w:val="24"/>
        </w:rPr>
        <w:object w:dxaOrig="780" w:dyaOrig="360">
          <v:shape id="_x0000_i1027" type="#_x0000_t75" style="width:39.25pt;height:18pt" o:ole="">
            <v:imagedata r:id="rId11" o:title=""/>
          </v:shape>
          <o:OLEObject Type="Embed" ProgID="Equation.DSMT4" ShapeID="_x0000_i1027" DrawAspect="Content" ObjectID="_1513576285" r:id="rId12"/>
        </w:object>
      </w:r>
      <w:r w:rsidRPr="00626A97">
        <w:rPr>
          <w:rFonts w:ascii="Times New Roman" w:hAnsi="Times New Roman" w:cs="Times New Roman"/>
          <w:sz w:val="24"/>
        </w:rPr>
        <w:t>;</w:t>
      </w:r>
    </w:p>
    <w:p w:rsidR="005A5351" w:rsidRPr="00626A97" w:rsidRDefault="005A5351" w:rsidP="005A535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626A97">
        <w:rPr>
          <w:rFonts w:ascii="Times New Roman" w:hAnsi="Times New Roman" w:cs="Times New Roman"/>
          <w:sz w:val="24"/>
        </w:rPr>
        <w:t xml:space="preserve">ако </w:t>
      </w:r>
      <w:r w:rsidRPr="00626A97">
        <w:rPr>
          <w:rFonts w:ascii="Times New Roman" w:hAnsi="Times New Roman" w:cs="Times New Roman"/>
          <w:position w:val="-6"/>
          <w:sz w:val="24"/>
        </w:rPr>
        <w:object w:dxaOrig="520" w:dyaOrig="279">
          <v:shape id="_x0000_i1028" type="#_x0000_t75" style="width:25.85pt;height:13.85pt" o:ole="">
            <v:imagedata r:id="rId13" o:title=""/>
          </v:shape>
          <o:OLEObject Type="Embed" ProgID="Equation.DSMT4" ShapeID="_x0000_i1028" DrawAspect="Content" ObjectID="_1513576286" r:id="rId14"/>
        </w:object>
      </w:r>
      <w:r w:rsidRPr="00626A97">
        <w:rPr>
          <w:rFonts w:ascii="Times New Roman" w:hAnsi="Times New Roman" w:cs="Times New Roman"/>
          <w:sz w:val="24"/>
        </w:rPr>
        <w:t xml:space="preserve"> е нечетно число, то </w:t>
      </w:r>
      <w:r w:rsidRPr="00626A97">
        <w:rPr>
          <w:rFonts w:ascii="Times New Roman" w:hAnsi="Times New Roman" w:cs="Times New Roman"/>
          <w:position w:val="-12"/>
          <w:sz w:val="24"/>
        </w:rPr>
        <w:object w:dxaOrig="1480" w:dyaOrig="360">
          <v:shape id="_x0000_i1029" type="#_x0000_t75" style="width:73.85pt;height:18pt" o:ole="">
            <v:imagedata r:id="rId15" o:title=""/>
          </v:shape>
          <o:OLEObject Type="Embed" ProgID="Equation.DSMT4" ShapeID="_x0000_i1029" DrawAspect="Content" ObjectID="_1513576287" r:id="rId16"/>
        </w:object>
      </w:r>
      <w:r w:rsidRPr="00626A97">
        <w:rPr>
          <w:rFonts w:ascii="Times New Roman" w:hAnsi="Times New Roman" w:cs="Times New Roman"/>
          <w:sz w:val="24"/>
        </w:rPr>
        <w:t xml:space="preserve"> (числото 1 задължително участва в сумата; </w:t>
      </w:r>
      <w:r w:rsidR="00284CF8">
        <w:rPr>
          <w:rFonts w:ascii="Times New Roman" w:hAnsi="Times New Roman" w:cs="Times New Roman"/>
          <w:sz w:val="24"/>
        </w:rPr>
        <w:t xml:space="preserve">следователно достатъчно е да знаем </w:t>
      </w:r>
      <w:bookmarkStart w:id="0" w:name="_GoBack"/>
      <w:bookmarkEnd w:id="0"/>
      <w:r w:rsidRPr="00626A97">
        <w:rPr>
          <w:rFonts w:ascii="Times New Roman" w:hAnsi="Times New Roman" w:cs="Times New Roman"/>
          <w:sz w:val="24"/>
        </w:rPr>
        <w:t xml:space="preserve">по колко начина числото </w:t>
      </w:r>
      <w:r w:rsidRPr="00626A97">
        <w:rPr>
          <w:rFonts w:ascii="Times New Roman" w:hAnsi="Times New Roman" w:cs="Times New Roman"/>
          <w:position w:val="-6"/>
          <w:sz w:val="24"/>
        </w:rPr>
        <w:object w:dxaOrig="499" w:dyaOrig="279">
          <v:shape id="_x0000_i1030" type="#_x0000_t75" style="width:24.9pt;height:13.85pt" o:ole="">
            <v:imagedata r:id="rId17" o:title=""/>
          </v:shape>
          <o:OLEObject Type="Embed" ProgID="Equation.DSMT4" ShapeID="_x0000_i1030" DrawAspect="Content" ObjectID="_1513576288" r:id="rId18"/>
        </w:object>
      </w:r>
      <w:r w:rsidRPr="00626A97">
        <w:rPr>
          <w:rFonts w:ascii="Times New Roman" w:hAnsi="Times New Roman" w:cs="Times New Roman"/>
          <w:sz w:val="24"/>
        </w:rPr>
        <w:t xml:space="preserve"> може да се представи</w:t>
      </w:r>
      <w:r w:rsidR="00626A97" w:rsidRPr="00626A97">
        <w:rPr>
          <w:rFonts w:ascii="Times New Roman" w:hAnsi="Times New Roman" w:cs="Times New Roman"/>
          <w:sz w:val="24"/>
        </w:rPr>
        <w:t xml:space="preserve"> като сбор от степени на двойката)</w:t>
      </w:r>
      <w:r w:rsidRPr="00626A97">
        <w:rPr>
          <w:rFonts w:ascii="Times New Roman" w:hAnsi="Times New Roman" w:cs="Times New Roman"/>
          <w:sz w:val="24"/>
        </w:rPr>
        <w:t>;</w:t>
      </w:r>
    </w:p>
    <w:p w:rsidR="005A5351" w:rsidRPr="00626A97" w:rsidRDefault="005A5351" w:rsidP="005A535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626A97">
        <w:rPr>
          <w:rFonts w:ascii="Times New Roman" w:hAnsi="Times New Roman" w:cs="Times New Roman"/>
          <w:sz w:val="24"/>
        </w:rPr>
        <w:t xml:space="preserve">ако </w:t>
      </w:r>
      <w:r w:rsidRPr="00626A97">
        <w:rPr>
          <w:rFonts w:ascii="Times New Roman" w:hAnsi="Times New Roman" w:cs="Times New Roman"/>
          <w:position w:val="-6"/>
          <w:sz w:val="24"/>
        </w:rPr>
        <w:object w:dxaOrig="200" w:dyaOrig="220">
          <v:shape id="_x0000_i1031" type="#_x0000_t75" style="width:10.15pt;height:11.1pt" o:ole="">
            <v:imagedata r:id="rId19" o:title=""/>
          </v:shape>
          <o:OLEObject Type="Embed" ProgID="Equation.DSMT4" ShapeID="_x0000_i1031" DrawAspect="Content" ObjectID="_1513576289" r:id="rId20"/>
        </w:object>
      </w:r>
      <w:r w:rsidRPr="00626A97">
        <w:rPr>
          <w:rFonts w:ascii="Times New Roman" w:hAnsi="Times New Roman" w:cs="Times New Roman"/>
          <w:sz w:val="24"/>
        </w:rPr>
        <w:t xml:space="preserve"> е четно число, то </w:t>
      </w:r>
      <w:r w:rsidRPr="00626A97">
        <w:rPr>
          <w:rFonts w:ascii="Times New Roman" w:hAnsi="Times New Roman" w:cs="Times New Roman"/>
          <w:position w:val="-28"/>
          <w:sz w:val="24"/>
        </w:rPr>
        <w:object w:dxaOrig="2240" w:dyaOrig="680">
          <v:shape id="_x0000_i1032" type="#_x0000_t75" style="width:112.15pt;height:34.15pt" o:ole="">
            <v:imagedata r:id="rId21" o:title=""/>
          </v:shape>
          <o:OLEObject Type="Embed" ProgID="Equation.DSMT4" ShapeID="_x0000_i1032" DrawAspect="Content" ObjectID="_1513576290" r:id="rId22"/>
        </w:object>
      </w:r>
      <w:r w:rsidR="00626A97" w:rsidRPr="00626A97">
        <w:rPr>
          <w:rFonts w:ascii="Times New Roman" w:hAnsi="Times New Roman" w:cs="Times New Roman"/>
          <w:sz w:val="24"/>
        </w:rPr>
        <w:t xml:space="preserve"> (тук има две възможности: ако числото 1 участва в сумата, то търсеният брой е </w:t>
      </w:r>
      <w:r w:rsidR="00626A97" w:rsidRPr="00626A97">
        <w:rPr>
          <w:rFonts w:ascii="Times New Roman" w:hAnsi="Times New Roman" w:cs="Times New Roman"/>
          <w:position w:val="-12"/>
          <w:sz w:val="24"/>
        </w:rPr>
        <w:object w:dxaOrig="820" w:dyaOrig="360">
          <v:shape id="_x0000_i1033" type="#_x0000_t75" style="width:41.1pt;height:18pt" o:ole="">
            <v:imagedata r:id="rId23" o:title=""/>
          </v:shape>
          <o:OLEObject Type="Embed" ProgID="Equation.DSMT4" ShapeID="_x0000_i1033" DrawAspect="Content" ObjectID="_1513576291" r:id="rId24"/>
        </w:object>
      </w:r>
      <w:r w:rsidR="00626A97" w:rsidRPr="00626A97">
        <w:rPr>
          <w:rFonts w:ascii="Times New Roman" w:hAnsi="Times New Roman" w:cs="Times New Roman"/>
          <w:sz w:val="24"/>
        </w:rPr>
        <w:t xml:space="preserve">; ако 1 не участва в сумата, тогава в нея може да изнесем 2 пред скоби и търсеният брой ще бъде </w:t>
      </w:r>
      <w:r w:rsidR="00626A97" w:rsidRPr="00626A97">
        <w:rPr>
          <w:rFonts w:ascii="Times New Roman" w:hAnsi="Times New Roman" w:cs="Times New Roman"/>
          <w:position w:val="-28"/>
          <w:sz w:val="24"/>
        </w:rPr>
        <w:object w:dxaOrig="600" w:dyaOrig="680">
          <v:shape id="_x0000_i1034" type="#_x0000_t75" style="width:30pt;height:34.15pt" o:ole="">
            <v:imagedata r:id="rId25" o:title=""/>
          </v:shape>
          <o:OLEObject Type="Embed" ProgID="Equation.DSMT4" ShapeID="_x0000_i1034" DrawAspect="Content" ObjectID="_1513576292" r:id="rId26"/>
        </w:object>
      </w:r>
      <w:r w:rsidR="00626A97" w:rsidRPr="00626A97">
        <w:rPr>
          <w:rFonts w:ascii="Times New Roman" w:hAnsi="Times New Roman" w:cs="Times New Roman"/>
          <w:sz w:val="24"/>
        </w:rPr>
        <w:t>)</w:t>
      </w:r>
      <w:r w:rsidRPr="00626A97">
        <w:rPr>
          <w:rFonts w:ascii="Times New Roman" w:hAnsi="Times New Roman" w:cs="Times New Roman"/>
          <w:sz w:val="24"/>
        </w:rPr>
        <w:t>.</w:t>
      </w:r>
    </w:p>
    <w:p w:rsidR="00261CDD" w:rsidRPr="00261CDD" w:rsidRDefault="00261CDD" w:rsidP="00261CDD">
      <w:pPr>
        <w:spacing w:after="0"/>
        <w:jc w:val="right"/>
        <w:rPr>
          <w:rFonts w:ascii="Times New Roman" w:hAnsi="Times New Roman" w:cs="Times New Roman"/>
          <w:i/>
          <w:sz w:val="24"/>
        </w:rPr>
      </w:pPr>
      <w:r w:rsidRPr="00261CDD">
        <w:rPr>
          <w:rFonts w:ascii="Times New Roman" w:hAnsi="Times New Roman" w:cs="Times New Roman"/>
          <w:i/>
          <w:sz w:val="24"/>
        </w:rPr>
        <w:t xml:space="preserve">Автор: </w:t>
      </w:r>
      <w:r w:rsidR="005A5351">
        <w:rPr>
          <w:rFonts w:ascii="Times New Roman" w:hAnsi="Times New Roman" w:cs="Times New Roman"/>
          <w:i/>
          <w:sz w:val="24"/>
        </w:rPr>
        <w:t>Младен Манев</w:t>
      </w:r>
    </w:p>
    <w:p w:rsidR="006B6A6C" w:rsidRPr="00261CDD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sectPr w:rsidR="006B6A6C" w:rsidRPr="0026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C4A8F"/>
    <w:multiLevelType w:val="hybridMultilevel"/>
    <w:tmpl w:val="3842B9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EA4"/>
    <w:rsid w:val="000C4702"/>
    <w:rsid w:val="00261CDD"/>
    <w:rsid w:val="00284CF8"/>
    <w:rsid w:val="005A5351"/>
    <w:rsid w:val="00626A97"/>
    <w:rsid w:val="006B6A6C"/>
    <w:rsid w:val="00715FC0"/>
    <w:rsid w:val="00A11EA4"/>
    <w:rsid w:val="00B51DEE"/>
    <w:rsid w:val="00BA3C81"/>
    <w:rsid w:val="00C1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FFB16-8010-4F0E-9445-4140E081B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Mladen Manev</cp:lastModifiedBy>
  <cp:revision>7</cp:revision>
  <dcterms:created xsi:type="dcterms:W3CDTF">2015-12-14T06:39:00Z</dcterms:created>
  <dcterms:modified xsi:type="dcterms:W3CDTF">2016-01-06T07:05:00Z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