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47AC7" w14:textId="77777777" w:rsidR="002E7CAC" w:rsidRPr="002E7CAC" w:rsidRDefault="002E7CAC" w:rsidP="002E7CAC">
      <w:pPr>
        <w:rPr>
          <w:rFonts w:ascii="Times New Roman" w:hAnsi="Times New Roman" w:cs="Times New Roman"/>
        </w:rPr>
      </w:pPr>
      <w:r w:rsidRPr="002E7CAC">
        <w:rPr>
          <w:rFonts w:ascii="Times New Roman" w:hAnsi="Times New Roman" w:cs="Times New Roman"/>
        </w:rPr>
        <w:t>Sprint 1 </w:t>
      </w:r>
    </w:p>
    <w:p w14:paraId="3D371031" w14:textId="77777777" w:rsidR="002E7CAC" w:rsidRPr="002E7CAC" w:rsidRDefault="002E7CAC" w:rsidP="002E7CAC">
      <w:pPr>
        <w:rPr>
          <w:rFonts w:ascii="Times New Roman" w:hAnsi="Times New Roman" w:cs="Times New Roman"/>
        </w:rPr>
      </w:pPr>
      <w:r w:rsidRPr="002E7CAC">
        <w:rPr>
          <w:rFonts w:ascii="Times New Roman" w:hAnsi="Times New Roman" w:cs="Times New Roman"/>
        </w:rPr>
        <w:t>Asia S, Whitley A, Erin A, Jordan M. </w:t>
      </w:r>
    </w:p>
    <w:p w14:paraId="1548DF39" w14:textId="6F6EEC94" w:rsidR="002E7CAC" w:rsidRPr="002E7CAC" w:rsidRDefault="002E7CAC" w:rsidP="763697A5">
      <w:pPr>
        <w:ind w:firstLine="720"/>
        <w:rPr>
          <w:rFonts w:ascii="Times New Roman" w:hAnsi="Times New Roman" w:cs="Times New Roman"/>
        </w:rPr>
      </w:pPr>
      <w:r w:rsidRPr="763697A5">
        <w:rPr>
          <w:rFonts w:ascii="Times New Roman" w:hAnsi="Times New Roman" w:cs="Times New Roman"/>
          <w:b/>
          <w:bCs/>
        </w:rPr>
        <w:t>“Our goal is to create a page that seamlessly gives back to Ingrid and her clients.” </w:t>
      </w:r>
    </w:p>
    <w:p w14:paraId="7D243661" w14:textId="7D2DD914" w:rsidR="002E7CAC" w:rsidRPr="002E7CAC" w:rsidRDefault="002E7CAC" w:rsidP="002E7CAC">
      <w:pPr>
        <w:jc w:val="center"/>
        <w:rPr>
          <w:rFonts w:ascii="Times New Roman" w:hAnsi="Times New Roman" w:cs="Times New Roman"/>
        </w:rPr>
      </w:pPr>
      <w:r>
        <w:rPr>
          <w:noProof/>
        </w:rPr>
        <w:drawing>
          <wp:inline distT="0" distB="0" distL="0" distR="0" wp14:anchorId="6F534825" wp14:editId="38D891C7">
            <wp:extent cx="1270000" cy="1724025"/>
            <wp:effectExtent l="0" t="0" r="6350" b="0"/>
            <wp:docPr id="972245326" name="Picture 4" descr="A person in a green dr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0000" cy="1724025"/>
                    </a:xfrm>
                    <a:prstGeom prst="rect">
                      <a:avLst/>
                    </a:prstGeom>
                  </pic:spPr>
                </pic:pic>
              </a:graphicData>
            </a:graphic>
          </wp:inline>
        </w:drawing>
      </w:r>
      <w:r>
        <w:rPr>
          <w:noProof/>
        </w:rPr>
        <w:drawing>
          <wp:inline distT="0" distB="0" distL="0" distR="0" wp14:anchorId="69039C6A" wp14:editId="2D3E16EA">
            <wp:extent cx="3048000" cy="1714500"/>
            <wp:effectExtent l="0" t="0" r="0" b="0"/>
            <wp:docPr id="2045620923" name="Picture 3" descr="A group of women posing for a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048000" cy="1714500"/>
                    </a:xfrm>
                    <a:prstGeom prst="rect">
                      <a:avLst/>
                    </a:prstGeom>
                  </pic:spPr>
                </pic:pic>
              </a:graphicData>
            </a:graphic>
          </wp:inline>
        </w:drawing>
      </w:r>
    </w:p>
    <w:p w14:paraId="71472EEE" w14:textId="77777777" w:rsidR="002E7CAC" w:rsidRPr="002E7CAC" w:rsidRDefault="002E7CAC" w:rsidP="002E7CAC">
      <w:pPr>
        <w:rPr>
          <w:rFonts w:ascii="Times New Roman" w:hAnsi="Times New Roman" w:cs="Times New Roman"/>
        </w:rPr>
      </w:pPr>
      <w:r w:rsidRPr="002E7CAC">
        <w:rPr>
          <w:rFonts w:ascii="Times New Roman" w:hAnsi="Times New Roman" w:cs="Times New Roman"/>
          <w:b/>
          <w:bCs/>
        </w:rPr>
        <w:t>Deliverables</w:t>
      </w:r>
    </w:p>
    <w:p w14:paraId="52E05EDD" w14:textId="77777777" w:rsidR="002E7CAC" w:rsidRPr="002E7CAC" w:rsidRDefault="002E7CAC" w:rsidP="002E7CAC">
      <w:pPr>
        <w:rPr>
          <w:rFonts w:ascii="Times New Roman" w:hAnsi="Times New Roman" w:cs="Times New Roman"/>
        </w:rPr>
      </w:pPr>
      <w:r w:rsidRPr="002E7CAC">
        <w:rPr>
          <w:rFonts w:ascii="Times New Roman" w:hAnsi="Times New Roman" w:cs="Times New Roman"/>
          <w:b/>
          <w:bCs/>
        </w:rPr>
        <w:t>A.) </w:t>
      </w:r>
    </w:p>
    <w:p w14:paraId="04A42E9D" w14:textId="77777777" w:rsidR="002E7CAC" w:rsidRPr="002E7CAC" w:rsidRDefault="002E7CAC" w:rsidP="002E7CAC">
      <w:pPr>
        <w:numPr>
          <w:ilvl w:val="0"/>
          <w:numId w:val="1"/>
        </w:numPr>
        <w:rPr>
          <w:rFonts w:ascii="Times New Roman" w:hAnsi="Times New Roman" w:cs="Times New Roman"/>
        </w:rPr>
      </w:pPr>
      <w:r w:rsidRPr="002E7CAC">
        <w:rPr>
          <w:rFonts w:ascii="Times New Roman" w:hAnsi="Times New Roman" w:cs="Times New Roman"/>
          <w:b/>
          <w:bCs/>
        </w:rPr>
        <w:t>History &amp; Description</w:t>
      </w:r>
      <w:r w:rsidRPr="002E7CAC">
        <w:rPr>
          <w:rFonts w:ascii="Times New Roman" w:hAnsi="Times New Roman" w:cs="Times New Roman"/>
        </w:rPr>
        <w:t xml:space="preserve">: Ingrid’s Alterations officially became an LLC on March 9th, 2023. The years leading up to that, her business was still the same, just not yet official. She started doing alterations for friends and family and word quickly spread. Now, she has customers driving from across the state and even some flying from out of state. Her seamstress history goes way back to when she first started as an apprentice at age 16. She worked for a fashion company in Italy, Atelier Di </w:t>
      </w:r>
      <w:proofErr w:type="spellStart"/>
      <w:r w:rsidRPr="002E7CAC">
        <w:rPr>
          <w:rFonts w:ascii="Times New Roman" w:hAnsi="Times New Roman" w:cs="Times New Roman"/>
        </w:rPr>
        <w:t>Stimamiglio</w:t>
      </w:r>
      <w:proofErr w:type="spellEnd"/>
      <w:r w:rsidRPr="002E7CAC">
        <w:rPr>
          <w:rFonts w:ascii="Times New Roman" w:hAnsi="Times New Roman" w:cs="Times New Roman"/>
        </w:rPr>
        <w:t xml:space="preserve"> Laura where she and some other girls made J-Lo’s famous green dress. She worked with top designers for years until moving to the states. </w:t>
      </w:r>
    </w:p>
    <w:p w14:paraId="299CE6D9" w14:textId="77777777" w:rsidR="002E7CAC" w:rsidRPr="002E7CAC" w:rsidRDefault="002E7CAC" w:rsidP="002E7CAC">
      <w:pPr>
        <w:numPr>
          <w:ilvl w:val="0"/>
          <w:numId w:val="1"/>
        </w:numPr>
        <w:rPr>
          <w:rFonts w:ascii="Times New Roman" w:hAnsi="Times New Roman" w:cs="Times New Roman"/>
        </w:rPr>
      </w:pPr>
      <w:r w:rsidRPr="002E7CAC">
        <w:rPr>
          <w:rFonts w:ascii="Times New Roman" w:hAnsi="Times New Roman" w:cs="Times New Roman"/>
          <w:b/>
          <w:bCs/>
        </w:rPr>
        <w:t>Current Environment</w:t>
      </w:r>
      <w:r w:rsidRPr="002E7CAC">
        <w:rPr>
          <w:rFonts w:ascii="Times New Roman" w:hAnsi="Times New Roman" w:cs="Times New Roman"/>
        </w:rPr>
        <w:t>: Ingrid currently does everything by hand. She does not have a web page or system to help her keep track of clients or work she has done. </w:t>
      </w:r>
    </w:p>
    <w:p w14:paraId="0350D3F3" w14:textId="77777777" w:rsidR="002E7CAC" w:rsidRPr="002E7CAC" w:rsidRDefault="002E7CAC" w:rsidP="002E7CAC">
      <w:pPr>
        <w:numPr>
          <w:ilvl w:val="0"/>
          <w:numId w:val="1"/>
        </w:numPr>
        <w:rPr>
          <w:rFonts w:ascii="Times New Roman" w:hAnsi="Times New Roman" w:cs="Times New Roman"/>
        </w:rPr>
      </w:pPr>
      <w:r w:rsidRPr="002E7CAC">
        <w:rPr>
          <w:rFonts w:ascii="Times New Roman" w:hAnsi="Times New Roman" w:cs="Times New Roman"/>
        </w:rPr>
        <w:t xml:space="preserve">We chose this </w:t>
      </w:r>
      <w:proofErr w:type="gramStart"/>
      <w:r w:rsidRPr="002E7CAC">
        <w:rPr>
          <w:rFonts w:ascii="Times New Roman" w:hAnsi="Times New Roman" w:cs="Times New Roman"/>
        </w:rPr>
        <w:t>particular project</w:t>
      </w:r>
      <w:proofErr w:type="gramEnd"/>
      <w:r w:rsidRPr="002E7CAC">
        <w:rPr>
          <w:rFonts w:ascii="Times New Roman" w:hAnsi="Times New Roman" w:cs="Times New Roman"/>
        </w:rPr>
        <w:t xml:space="preserve"> because we will be helping a small business owner implement her own system that will save her time and provide information for new clients. </w:t>
      </w:r>
    </w:p>
    <w:p w14:paraId="4EDFBED5" w14:textId="77777777" w:rsidR="002E7CAC" w:rsidRPr="002E7CAC" w:rsidRDefault="002E7CAC" w:rsidP="002E7CAC">
      <w:pPr>
        <w:numPr>
          <w:ilvl w:val="0"/>
          <w:numId w:val="1"/>
        </w:numPr>
        <w:rPr>
          <w:rFonts w:ascii="Times New Roman" w:hAnsi="Times New Roman" w:cs="Times New Roman"/>
        </w:rPr>
      </w:pPr>
      <w:r w:rsidRPr="002E7CAC">
        <w:rPr>
          <w:rFonts w:ascii="Times New Roman" w:hAnsi="Times New Roman" w:cs="Times New Roman"/>
        </w:rPr>
        <w:t>No problems are observed with the current system because there is none in place. </w:t>
      </w:r>
    </w:p>
    <w:p w14:paraId="78A8DC00" w14:textId="5EB28155" w:rsidR="002E7CAC" w:rsidRPr="002E7CAC" w:rsidRDefault="002E7CAC" w:rsidP="002E7CAC">
      <w:pPr>
        <w:numPr>
          <w:ilvl w:val="0"/>
          <w:numId w:val="1"/>
        </w:numPr>
        <w:rPr>
          <w:rFonts w:ascii="Times New Roman" w:hAnsi="Times New Roman" w:cs="Times New Roman"/>
          <w:b/>
          <w:bCs/>
        </w:rPr>
      </w:pPr>
      <w:r w:rsidRPr="6EA39A12">
        <w:rPr>
          <w:rFonts w:ascii="Times New Roman" w:hAnsi="Times New Roman" w:cs="Times New Roman"/>
          <w:b/>
          <w:bCs/>
        </w:rPr>
        <w:t>Proposed system objectives and co</w:t>
      </w:r>
      <w:r w:rsidR="46825603" w:rsidRPr="6EA39A12">
        <w:rPr>
          <w:rFonts w:ascii="Times New Roman" w:hAnsi="Times New Roman" w:cs="Times New Roman"/>
          <w:b/>
          <w:bCs/>
        </w:rPr>
        <w:t>nstra</w:t>
      </w:r>
      <w:r w:rsidRPr="6EA39A12">
        <w:rPr>
          <w:rFonts w:ascii="Times New Roman" w:hAnsi="Times New Roman" w:cs="Times New Roman"/>
          <w:b/>
          <w:bCs/>
        </w:rPr>
        <w:t>ints</w:t>
      </w:r>
      <w:r w:rsidRPr="6EA39A12">
        <w:rPr>
          <w:rFonts w:ascii="Times New Roman" w:hAnsi="Times New Roman" w:cs="Times New Roman"/>
        </w:rPr>
        <w:t>: </w:t>
      </w:r>
    </w:p>
    <w:p w14:paraId="010CEF0E" w14:textId="77777777" w:rsidR="002E7CAC" w:rsidRPr="002E7CAC" w:rsidRDefault="002E7CAC" w:rsidP="002E7CAC">
      <w:pPr>
        <w:numPr>
          <w:ilvl w:val="1"/>
          <w:numId w:val="1"/>
        </w:numPr>
        <w:rPr>
          <w:rFonts w:ascii="Times New Roman" w:hAnsi="Times New Roman" w:cs="Times New Roman"/>
        </w:rPr>
      </w:pPr>
      <w:r w:rsidRPr="002E7CAC">
        <w:rPr>
          <w:rFonts w:ascii="Times New Roman" w:hAnsi="Times New Roman" w:cs="Times New Roman"/>
        </w:rPr>
        <w:t>Build an online presence (O) </w:t>
      </w:r>
    </w:p>
    <w:p w14:paraId="683B93B9" w14:textId="77777777" w:rsidR="002E7CAC" w:rsidRPr="002E7CAC" w:rsidRDefault="002E7CAC" w:rsidP="002E7CAC">
      <w:pPr>
        <w:numPr>
          <w:ilvl w:val="1"/>
          <w:numId w:val="1"/>
        </w:numPr>
        <w:rPr>
          <w:rFonts w:ascii="Times New Roman" w:hAnsi="Times New Roman" w:cs="Times New Roman"/>
        </w:rPr>
      </w:pPr>
      <w:r w:rsidRPr="002E7CAC">
        <w:rPr>
          <w:rFonts w:ascii="Times New Roman" w:hAnsi="Times New Roman" w:cs="Times New Roman"/>
        </w:rPr>
        <w:t>Streamline client communication (O) </w:t>
      </w:r>
    </w:p>
    <w:p w14:paraId="509EFD6B" w14:textId="77777777" w:rsidR="002E7CAC" w:rsidRPr="002E7CAC" w:rsidRDefault="002E7CAC" w:rsidP="002E7CAC">
      <w:pPr>
        <w:numPr>
          <w:ilvl w:val="1"/>
          <w:numId w:val="1"/>
        </w:numPr>
        <w:rPr>
          <w:rFonts w:ascii="Times New Roman" w:hAnsi="Times New Roman" w:cs="Times New Roman"/>
        </w:rPr>
      </w:pPr>
      <w:r w:rsidRPr="002E7CAC">
        <w:rPr>
          <w:rFonts w:ascii="Times New Roman" w:hAnsi="Times New Roman" w:cs="Times New Roman"/>
        </w:rPr>
        <w:t>Highlight services offered and portfolio (O) </w:t>
      </w:r>
    </w:p>
    <w:p w14:paraId="7E6CD5AC" w14:textId="77777777" w:rsidR="002E7CAC" w:rsidRPr="002E7CAC" w:rsidRDefault="002E7CAC" w:rsidP="002E7CAC">
      <w:pPr>
        <w:numPr>
          <w:ilvl w:val="1"/>
          <w:numId w:val="1"/>
        </w:numPr>
        <w:rPr>
          <w:rFonts w:ascii="Times New Roman" w:hAnsi="Times New Roman" w:cs="Times New Roman"/>
        </w:rPr>
      </w:pPr>
      <w:r w:rsidRPr="002E7CAC">
        <w:rPr>
          <w:rFonts w:ascii="Times New Roman" w:hAnsi="Times New Roman" w:cs="Times New Roman"/>
        </w:rPr>
        <w:t>Scheduling system (O) </w:t>
      </w:r>
    </w:p>
    <w:p w14:paraId="304E2597" w14:textId="77777777" w:rsidR="002E7CAC" w:rsidRPr="002E7CAC" w:rsidRDefault="002E7CAC" w:rsidP="002E7CAC">
      <w:pPr>
        <w:numPr>
          <w:ilvl w:val="1"/>
          <w:numId w:val="1"/>
        </w:numPr>
        <w:rPr>
          <w:rFonts w:ascii="Times New Roman" w:hAnsi="Times New Roman" w:cs="Times New Roman"/>
        </w:rPr>
      </w:pPr>
      <w:r w:rsidRPr="002E7CAC">
        <w:rPr>
          <w:rFonts w:ascii="Times New Roman" w:hAnsi="Times New Roman" w:cs="Times New Roman"/>
        </w:rPr>
        <w:lastRenderedPageBreak/>
        <w:t>Helpful Links (O) </w:t>
      </w:r>
    </w:p>
    <w:p w14:paraId="4104E04E" w14:textId="77777777" w:rsidR="002E7CAC" w:rsidRPr="002E7CAC" w:rsidRDefault="002E7CAC" w:rsidP="002E7CAC">
      <w:pPr>
        <w:numPr>
          <w:ilvl w:val="1"/>
          <w:numId w:val="1"/>
        </w:numPr>
        <w:rPr>
          <w:rFonts w:ascii="Times New Roman" w:hAnsi="Times New Roman" w:cs="Times New Roman"/>
        </w:rPr>
      </w:pPr>
      <w:r w:rsidRPr="002E7CAC">
        <w:rPr>
          <w:rFonts w:ascii="Times New Roman" w:hAnsi="Times New Roman" w:cs="Times New Roman"/>
        </w:rPr>
        <w:t>Online payments (O) </w:t>
      </w:r>
    </w:p>
    <w:p w14:paraId="731DF0FE" w14:textId="77777777" w:rsidR="002E7CAC" w:rsidRPr="002E7CAC" w:rsidRDefault="002E7CAC" w:rsidP="002E7CAC">
      <w:pPr>
        <w:numPr>
          <w:ilvl w:val="1"/>
          <w:numId w:val="1"/>
        </w:numPr>
        <w:rPr>
          <w:rFonts w:ascii="Times New Roman" w:hAnsi="Times New Roman" w:cs="Times New Roman"/>
        </w:rPr>
      </w:pPr>
      <w:r w:rsidRPr="002E7CAC">
        <w:rPr>
          <w:rFonts w:ascii="Times New Roman" w:hAnsi="Times New Roman" w:cs="Times New Roman"/>
        </w:rPr>
        <w:t>Updates (C)</w:t>
      </w:r>
    </w:p>
    <w:p w14:paraId="5EB32640" w14:textId="77777777" w:rsidR="002E7CAC" w:rsidRPr="002E7CAC" w:rsidRDefault="002E7CAC" w:rsidP="002E7CAC">
      <w:pPr>
        <w:numPr>
          <w:ilvl w:val="1"/>
          <w:numId w:val="1"/>
        </w:numPr>
        <w:rPr>
          <w:rFonts w:ascii="Times New Roman" w:hAnsi="Times New Roman" w:cs="Times New Roman"/>
        </w:rPr>
      </w:pPr>
      <w:r w:rsidRPr="002E7CAC">
        <w:rPr>
          <w:rFonts w:ascii="Times New Roman" w:hAnsi="Times New Roman" w:cs="Times New Roman"/>
        </w:rPr>
        <w:t>Budget (C)</w:t>
      </w:r>
    </w:p>
    <w:p w14:paraId="19CF4755" w14:textId="77777777" w:rsidR="002E7CAC" w:rsidRPr="002E7CAC" w:rsidRDefault="002E7CAC" w:rsidP="002E7CAC">
      <w:pPr>
        <w:numPr>
          <w:ilvl w:val="1"/>
          <w:numId w:val="1"/>
        </w:numPr>
        <w:rPr>
          <w:rFonts w:ascii="Times New Roman" w:hAnsi="Times New Roman" w:cs="Times New Roman"/>
        </w:rPr>
      </w:pPr>
      <w:r w:rsidRPr="002E7CAC">
        <w:rPr>
          <w:rFonts w:ascii="Times New Roman" w:hAnsi="Times New Roman" w:cs="Times New Roman"/>
        </w:rPr>
        <w:t>Client Resistance (C)</w:t>
      </w:r>
    </w:p>
    <w:p w14:paraId="3FF058CD" w14:textId="77777777" w:rsidR="002E7CAC" w:rsidRPr="002E7CAC" w:rsidRDefault="002E7CAC" w:rsidP="002E7CAC">
      <w:pPr>
        <w:numPr>
          <w:ilvl w:val="1"/>
          <w:numId w:val="1"/>
        </w:numPr>
        <w:rPr>
          <w:rFonts w:ascii="Times New Roman" w:hAnsi="Times New Roman" w:cs="Times New Roman"/>
        </w:rPr>
      </w:pPr>
      <w:r w:rsidRPr="002E7CAC">
        <w:rPr>
          <w:rFonts w:ascii="Times New Roman" w:hAnsi="Times New Roman" w:cs="Times New Roman"/>
        </w:rPr>
        <w:t>Replacing previous workflow (C)</w:t>
      </w:r>
    </w:p>
    <w:p w14:paraId="028B90E9" w14:textId="77777777" w:rsidR="002E7CAC" w:rsidRPr="002E7CAC" w:rsidRDefault="002E7CAC" w:rsidP="002E7CAC">
      <w:pPr>
        <w:numPr>
          <w:ilvl w:val="0"/>
          <w:numId w:val="1"/>
        </w:numPr>
        <w:rPr>
          <w:rFonts w:ascii="Times New Roman" w:hAnsi="Times New Roman" w:cs="Times New Roman"/>
          <w:b/>
          <w:bCs/>
        </w:rPr>
      </w:pPr>
      <w:r w:rsidRPr="002E7CAC">
        <w:rPr>
          <w:rFonts w:ascii="Times New Roman" w:hAnsi="Times New Roman" w:cs="Times New Roman"/>
          <w:b/>
          <w:bCs/>
        </w:rPr>
        <w:t>Expected Benefits</w:t>
      </w:r>
      <w:r w:rsidRPr="002E7CAC">
        <w:rPr>
          <w:rFonts w:ascii="Times New Roman" w:hAnsi="Times New Roman" w:cs="Times New Roman"/>
        </w:rPr>
        <w:t>: </w:t>
      </w:r>
    </w:p>
    <w:p w14:paraId="3F42E55B" w14:textId="77777777" w:rsidR="002E7CAC" w:rsidRPr="002E7CAC" w:rsidRDefault="002E7CAC" w:rsidP="002E7CAC">
      <w:pPr>
        <w:numPr>
          <w:ilvl w:val="1"/>
          <w:numId w:val="1"/>
        </w:numPr>
        <w:rPr>
          <w:rFonts w:ascii="Times New Roman" w:hAnsi="Times New Roman" w:cs="Times New Roman"/>
        </w:rPr>
      </w:pPr>
      <w:r w:rsidRPr="002E7CAC">
        <w:rPr>
          <w:rFonts w:ascii="Times New Roman" w:hAnsi="Times New Roman" w:cs="Times New Roman"/>
        </w:rPr>
        <w:t>Enhanced communication </w:t>
      </w:r>
    </w:p>
    <w:p w14:paraId="04659C12" w14:textId="77777777" w:rsidR="002E7CAC" w:rsidRPr="002E7CAC" w:rsidRDefault="002E7CAC" w:rsidP="002E7CAC">
      <w:pPr>
        <w:numPr>
          <w:ilvl w:val="1"/>
          <w:numId w:val="1"/>
        </w:numPr>
        <w:rPr>
          <w:rFonts w:ascii="Times New Roman" w:hAnsi="Times New Roman" w:cs="Times New Roman"/>
        </w:rPr>
      </w:pPr>
      <w:r w:rsidRPr="002E7CAC">
        <w:rPr>
          <w:rFonts w:ascii="Times New Roman" w:hAnsi="Times New Roman" w:cs="Times New Roman"/>
        </w:rPr>
        <w:t>Easier booking process </w:t>
      </w:r>
    </w:p>
    <w:p w14:paraId="49211802" w14:textId="77777777" w:rsidR="002E7CAC" w:rsidRPr="002E7CAC" w:rsidRDefault="002E7CAC" w:rsidP="002E7CAC">
      <w:pPr>
        <w:numPr>
          <w:ilvl w:val="1"/>
          <w:numId w:val="1"/>
        </w:numPr>
        <w:rPr>
          <w:rFonts w:ascii="Times New Roman" w:hAnsi="Times New Roman" w:cs="Times New Roman"/>
        </w:rPr>
      </w:pPr>
      <w:r w:rsidRPr="002E7CAC">
        <w:rPr>
          <w:rFonts w:ascii="Times New Roman" w:hAnsi="Times New Roman" w:cs="Times New Roman"/>
        </w:rPr>
        <w:t>Saving time </w:t>
      </w:r>
    </w:p>
    <w:p w14:paraId="15A2EAC8" w14:textId="77777777" w:rsidR="002E7CAC" w:rsidRPr="002E7CAC" w:rsidRDefault="002E7CAC" w:rsidP="002E7CAC">
      <w:pPr>
        <w:numPr>
          <w:ilvl w:val="1"/>
          <w:numId w:val="1"/>
        </w:numPr>
        <w:rPr>
          <w:rFonts w:ascii="Times New Roman" w:hAnsi="Times New Roman" w:cs="Times New Roman"/>
        </w:rPr>
      </w:pPr>
      <w:r w:rsidRPr="002E7CAC">
        <w:rPr>
          <w:rFonts w:ascii="Times New Roman" w:hAnsi="Times New Roman" w:cs="Times New Roman"/>
        </w:rPr>
        <w:t>Helpful for clients </w:t>
      </w:r>
    </w:p>
    <w:p w14:paraId="2615BD45" w14:textId="77777777" w:rsidR="002E7CAC" w:rsidRPr="002E7CAC" w:rsidRDefault="002E7CAC" w:rsidP="002E7CAC">
      <w:pPr>
        <w:numPr>
          <w:ilvl w:val="1"/>
          <w:numId w:val="1"/>
        </w:numPr>
        <w:rPr>
          <w:rFonts w:ascii="Times New Roman" w:hAnsi="Times New Roman" w:cs="Times New Roman"/>
        </w:rPr>
      </w:pPr>
      <w:r w:rsidRPr="002E7CAC">
        <w:rPr>
          <w:rFonts w:ascii="Times New Roman" w:hAnsi="Times New Roman" w:cs="Times New Roman"/>
        </w:rPr>
        <w:t>Improved professional image </w:t>
      </w:r>
    </w:p>
    <w:p w14:paraId="2B0AC5E7" w14:textId="1C285458" w:rsidR="002E7CAC" w:rsidRPr="002E7CAC" w:rsidRDefault="002E7CAC" w:rsidP="002E7CAC">
      <w:pPr>
        <w:numPr>
          <w:ilvl w:val="0"/>
          <w:numId w:val="1"/>
        </w:numPr>
        <w:rPr>
          <w:rFonts w:ascii="Times New Roman" w:hAnsi="Times New Roman" w:cs="Times New Roman"/>
          <w:b/>
          <w:bCs/>
        </w:rPr>
      </w:pPr>
      <w:r w:rsidRPr="6EA39A12">
        <w:rPr>
          <w:rFonts w:ascii="Times New Roman" w:hAnsi="Times New Roman" w:cs="Times New Roman"/>
          <w:b/>
          <w:bCs/>
        </w:rPr>
        <w:t>Problem Analysis</w:t>
      </w:r>
      <w:r w:rsidRPr="6EA39A12">
        <w:rPr>
          <w:rFonts w:ascii="Times New Roman" w:hAnsi="Times New Roman" w:cs="Times New Roman"/>
        </w:rPr>
        <w:t>: BP</w:t>
      </w:r>
      <w:r w:rsidR="4C74C844" w:rsidRPr="6EA39A12">
        <w:rPr>
          <w:rFonts w:ascii="Times New Roman" w:hAnsi="Times New Roman" w:cs="Times New Roman"/>
        </w:rPr>
        <w:t>A</w:t>
      </w:r>
      <w:r w:rsidRPr="6EA39A12">
        <w:rPr>
          <w:rFonts w:ascii="Times New Roman" w:hAnsi="Times New Roman" w:cs="Times New Roman"/>
        </w:rPr>
        <w:t xml:space="preserve"> (Business Process </w:t>
      </w:r>
      <w:r w:rsidR="2EE3ED86" w:rsidRPr="6EA39A12">
        <w:rPr>
          <w:rFonts w:ascii="Times New Roman" w:hAnsi="Times New Roman" w:cs="Times New Roman"/>
        </w:rPr>
        <w:t>Automation</w:t>
      </w:r>
      <w:r w:rsidRPr="6EA39A12">
        <w:rPr>
          <w:rFonts w:ascii="Times New Roman" w:hAnsi="Times New Roman" w:cs="Times New Roman"/>
        </w:rPr>
        <w:t>)</w:t>
      </w:r>
    </w:p>
    <w:p w14:paraId="5756ED7B" w14:textId="77777777" w:rsidR="002E7CAC" w:rsidRPr="002E7CAC" w:rsidRDefault="002E7CAC" w:rsidP="002E7CAC">
      <w:pPr>
        <w:numPr>
          <w:ilvl w:val="0"/>
          <w:numId w:val="1"/>
        </w:numPr>
        <w:rPr>
          <w:rFonts w:ascii="Times New Roman" w:hAnsi="Times New Roman" w:cs="Times New Roman"/>
          <w:b/>
          <w:bCs/>
        </w:rPr>
      </w:pPr>
      <w:r w:rsidRPr="6EA39A12">
        <w:rPr>
          <w:rFonts w:ascii="Times New Roman" w:hAnsi="Times New Roman" w:cs="Times New Roman"/>
          <w:b/>
          <w:bCs/>
        </w:rPr>
        <w:t>Initial Context Diagram</w:t>
      </w:r>
      <w:r w:rsidRPr="6EA39A12">
        <w:rPr>
          <w:rFonts w:ascii="Times New Roman" w:hAnsi="Times New Roman" w:cs="Times New Roman"/>
        </w:rPr>
        <w:t>: </w:t>
      </w:r>
    </w:p>
    <w:p w14:paraId="6FDEF3F8" w14:textId="4C753484" w:rsidR="23E4C64C" w:rsidRDefault="23E4C64C" w:rsidP="6EA39A12">
      <w:pPr>
        <w:ind w:left="720"/>
        <w:rPr>
          <w:rFonts w:ascii="Times New Roman" w:hAnsi="Times New Roman" w:cs="Times New Roman"/>
          <w:b/>
          <w:bCs/>
        </w:rPr>
      </w:pPr>
      <w:r>
        <w:rPr>
          <w:noProof/>
        </w:rPr>
        <w:drawing>
          <wp:inline distT="0" distB="0" distL="0" distR="0" wp14:anchorId="3BA42018" wp14:editId="765BBFC3">
            <wp:extent cx="4153702" cy="3794247"/>
            <wp:effectExtent l="0" t="0" r="0" b="0"/>
            <wp:docPr id="580642403" name="Picture 580642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53702" cy="3794247"/>
                    </a:xfrm>
                    <a:prstGeom prst="rect">
                      <a:avLst/>
                    </a:prstGeom>
                  </pic:spPr>
                </pic:pic>
              </a:graphicData>
            </a:graphic>
          </wp:inline>
        </w:drawing>
      </w:r>
    </w:p>
    <w:p w14:paraId="29CBBDC6" w14:textId="7BC6CC8A" w:rsidR="002E7CAC" w:rsidRDefault="002E7CAC" w:rsidP="24749976">
      <w:pPr>
        <w:numPr>
          <w:ilvl w:val="0"/>
          <w:numId w:val="1"/>
        </w:numPr>
        <w:rPr>
          <w:rFonts w:ascii="Times New Roman" w:hAnsi="Times New Roman" w:cs="Times New Roman"/>
          <w:b/>
          <w:bCs/>
        </w:rPr>
      </w:pPr>
      <w:r w:rsidRPr="763697A5">
        <w:rPr>
          <w:rFonts w:ascii="Times New Roman" w:hAnsi="Times New Roman" w:cs="Times New Roman"/>
          <w:b/>
          <w:bCs/>
        </w:rPr>
        <w:lastRenderedPageBreak/>
        <w:t>Initial Use Case Diagram</w:t>
      </w:r>
      <w:r w:rsidRPr="763697A5">
        <w:rPr>
          <w:rFonts w:ascii="Times New Roman" w:hAnsi="Times New Roman" w:cs="Times New Roman"/>
        </w:rPr>
        <w:t>: </w:t>
      </w:r>
      <w:r w:rsidR="582F78A1">
        <w:rPr>
          <w:noProof/>
        </w:rPr>
        <w:drawing>
          <wp:inline distT="0" distB="0" distL="0" distR="0" wp14:anchorId="13445149" wp14:editId="12B64AAE">
            <wp:extent cx="4019550" cy="3503707"/>
            <wp:effectExtent l="0" t="0" r="0" b="0"/>
            <wp:docPr id="1334478274" name="Picture 1334478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19550" cy="3503707"/>
                    </a:xfrm>
                    <a:prstGeom prst="rect">
                      <a:avLst/>
                    </a:prstGeom>
                  </pic:spPr>
                </pic:pic>
              </a:graphicData>
            </a:graphic>
          </wp:inline>
        </w:drawing>
      </w:r>
    </w:p>
    <w:p w14:paraId="6A0A8C78" w14:textId="77777777" w:rsidR="00175EF2" w:rsidRDefault="00175EF2"/>
    <w:sectPr w:rsidR="00175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7C4BE9"/>
    <w:multiLevelType w:val="multilevel"/>
    <w:tmpl w:val="DB362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891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CAC"/>
    <w:rsid w:val="00175EF2"/>
    <w:rsid w:val="00180991"/>
    <w:rsid w:val="002E7CAC"/>
    <w:rsid w:val="003F35C3"/>
    <w:rsid w:val="00914710"/>
    <w:rsid w:val="00AD1087"/>
    <w:rsid w:val="041EA99C"/>
    <w:rsid w:val="1AA7459B"/>
    <w:rsid w:val="204451BB"/>
    <w:rsid w:val="23E4C64C"/>
    <w:rsid w:val="24749976"/>
    <w:rsid w:val="2A7D21A3"/>
    <w:rsid w:val="2EE3ED86"/>
    <w:rsid w:val="46825603"/>
    <w:rsid w:val="4C74C844"/>
    <w:rsid w:val="582F78A1"/>
    <w:rsid w:val="6413A51C"/>
    <w:rsid w:val="6EA39A12"/>
    <w:rsid w:val="76369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7FE7B"/>
  <w15:chartTrackingRefBased/>
  <w15:docId w15:val="{49E68620-3485-4279-B5A8-8324DDBA5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C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7C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7C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C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C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C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C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C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C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C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7C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C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C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C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C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C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C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CAC"/>
    <w:rPr>
      <w:rFonts w:eastAsiaTheme="majorEastAsia" w:cstheme="majorBidi"/>
      <w:color w:val="272727" w:themeColor="text1" w:themeTint="D8"/>
    </w:rPr>
  </w:style>
  <w:style w:type="paragraph" w:styleId="Title">
    <w:name w:val="Title"/>
    <w:basedOn w:val="Normal"/>
    <w:next w:val="Normal"/>
    <w:link w:val="TitleChar"/>
    <w:uiPriority w:val="10"/>
    <w:qFormat/>
    <w:rsid w:val="002E7C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C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C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C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CAC"/>
    <w:pPr>
      <w:spacing w:before="160"/>
      <w:jc w:val="center"/>
    </w:pPr>
    <w:rPr>
      <w:i/>
      <w:iCs/>
      <w:color w:val="404040" w:themeColor="text1" w:themeTint="BF"/>
    </w:rPr>
  </w:style>
  <w:style w:type="character" w:customStyle="1" w:styleId="QuoteChar">
    <w:name w:val="Quote Char"/>
    <w:basedOn w:val="DefaultParagraphFont"/>
    <w:link w:val="Quote"/>
    <w:uiPriority w:val="29"/>
    <w:rsid w:val="002E7CAC"/>
    <w:rPr>
      <w:i/>
      <w:iCs/>
      <w:color w:val="404040" w:themeColor="text1" w:themeTint="BF"/>
    </w:rPr>
  </w:style>
  <w:style w:type="paragraph" w:styleId="ListParagraph">
    <w:name w:val="List Paragraph"/>
    <w:basedOn w:val="Normal"/>
    <w:uiPriority w:val="34"/>
    <w:qFormat/>
    <w:rsid w:val="002E7CAC"/>
    <w:pPr>
      <w:ind w:left="720"/>
      <w:contextualSpacing/>
    </w:pPr>
  </w:style>
  <w:style w:type="character" w:styleId="IntenseEmphasis">
    <w:name w:val="Intense Emphasis"/>
    <w:basedOn w:val="DefaultParagraphFont"/>
    <w:uiPriority w:val="21"/>
    <w:qFormat/>
    <w:rsid w:val="002E7CAC"/>
    <w:rPr>
      <w:i/>
      <w:iCs/>
      <w:color w:val="0F4761" w:themeColor="accent1" w:themeShade="BF"/>
    </w:rPr>
  </w:style>
  <w:style w:type="paragraph" w:styleId="IntenseQuote">
    <w:name w:val="Intense Quote"/>
    <w:basedOn w:val="Normal"/>
    <w:next w:val="Normal"/>
    <w:link w:val="IntenseQuoteChar"/>
    <w:uiPriority w:val="30"/>
    <w:qFormat/>
    <w:rsid w:val="002E7C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CAC"/>
    <w:rPr>
      <w:i/>
      <w:iCs/>
      <w:color w:val="0F4761" w:themeColor="accent1" w:themeShade="BF"/>
    </w:rPr>
  </w:style>
  <w:style w:type="character" w:styleId="IntenseReference">
    <w:name w:val="Intense Reference"/>
    <w:basedOn w:val="DefaultParagraphFont"/>
    <w:uiPriority w:val="32"/>
    <w:qFormat/>
    <w:rsid w:val="002E7C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656101">
      <w:bodyDiv w:val="1"/>
      <w:marLeft w:val="0"/>
      <w:marRight w:val="0"/>
      <w:marTop w:val="0"/>
      <w:marBottom w:val="0"/>
      <w:divBdr>
        <w:top w:val="none" w:sz="0" w:space="0" w:color="auto"/>
        <w:left w:val="none" w:sz="0" w:space="0" w:color="auto"/>
        <w:bottom w:val="none" w:sz="0" w:space="0" w:color="auto"/>
        <w:right w:val="none" w:sz="0" w:space="0" w:color="auto"/>
      </w:divBdr>
    </w:div>
    <w:div w:id="144881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fb62006-019d-4ab3-a043-cc784d27d378">
      <Terms xmlns="http://schemas.microsoft.com/office/infopath/2007/PartnerControls"/>
    </lcf76f155ced4ddcb4097134ff3c332f>
    <TaxCatchAll xmlns="36e53234-7dc7-4681-a7d9-50127b75780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4346FE2FED0341A708AB6502F6E6A5" ma:contentTypeVersion="11" ma:contentTypeDescription="Create a new document." ma:contentTypeScope="" ma:versionID="34b17b737fb9fa7f981d5526344aa72f">
  <xsd:schema xmlns:xsd="http://www.w3.org/2001/XMLSchema" xmlns:xs="http://www.w3.org/2001/XMLSchema" xmlns:p="http://schemas.microsoft.com/office/2006/metadata/properties" xmlns:ns2="3fb62006-019d-4ab3-a043-cc784d27d378" xmlns:ns3="36e53234-7dc7-4681-a7d9-50127b75780f" targetNamespace="http://schemas.microsoft.com/office/2006/metadata/properties" ma:root="true" ma:fieldsID="5dd9d3adccad994d0e93dbf36e333455" ns2:_="" ns3:_="">
    <xsd:import namespace="3fb62006-019d-4ab3-a043-cc784d27d378"/>
    <xsd:import namespace="36e53234-7dc7-4681-a7d9-50127b75780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b62006-019d-4ab3-a043-cc784d27d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a0cd38b-47d1-479b-a863-216ca283e7c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e53234-7dc7-4681-a7d9-50127b75780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64bb63d-1ba8-4053-bdaa-4db4619f5e4c}" ma:internalName="TaxCatchAll" ma:showField="CatchAllData" ma:web="36e53234-7dc7-4681-a7d9-50127b7578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EDA8AB-3A05-4C66-A1B3-EC7CA90B0D39}">
  <ds:schemaRefs>
    <ds:schemaRef ds:uri="http://schemas.microsoft.com/office/2006/metadata/properties"/>
    <ds:schemaRef ds:uri="http://schemas.microsoft.com/office/infopath/2007/PartnerControls"/>
    <ds:schemaRef ds:uri="3fb62006-019d-4ab3-a043-cc784d27d378"/>
    <ds:schemaRef ds:uri="36e53234-7dc7-4681-a7d9-50127b75780f"/>
  </ds:schemaRefs>
</ds:datastoreItem>
</file>

<file path=customXml/itemProps2.xml><?xml version="1.0" encoding="utf-8"?>
<ds:datastoreItem xmlns:ds="http://schemas.openxmlformats.org/officeDocument/2006/customXml" ds:itemID="{C4C4C3E5-88D4-425A-9DC4-1179E1680A89}">
  <ds:schemaRefs>
    <ds:schemaRef ds:uri="http://schemas.microsoft.com/sharepoint/v3/contenttype/forms"/>
  </ds:schemaRefs>
</ds:datastoreItem>
</file>

<file path=customXml/itemProps3.xml><?xml version="1.0" encoding="utf-8"?>
<ds:datastoreItem xmlns:ds="http://schemas.openxmlformats.org/officeDocument/2006/customXml" ds:itemID="{DEF48ED3-1642-44B4-BE13-9E3F620292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b62006-019d-4ab3-a043-cc784d27d378"/>
    <ds:schemaRef ds:uri="36e53234-7dc7-4681-a7d9-50127b7578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261</Words>
  <Characters>1488</Characters>
  <Application>Microsoft Office Word</Application>
  <DocSecurity>0</DocSecurity>
  <Lines>12</Lines>
  <Paragraphs>3</Paragraphs>
  <ScaleCrop>false</ScaleCrop>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Southerland, Asia</dc:creator>
  <cp:keywords/>
  <dc:description/>
  <cp:lastModifiedBy>Adcock, Erin</cp:lastModifiedBy>
  <cp:revision>2</cp:revision>
  <dcterms:created xsi:type="dcterms:W3CDTF">2025-02-07T15:37:00Z</dcterms:created>
  <dcterms:modified xsi:type="dcterms:W3CDTF">2025-02-07T15:37:00Z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0x0101007E4346FE2FED0341A708AB6502F6E6A5</vt:lpwstr>
  </property>
</Properties>
</file>