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ffrq30s2z8x1" w:id="0"/>
      <w:bookmarkEnd w:id="0"/>
      <w:r w:rsidDel="00000000" w:rsidR="00000000" w:rsidRPr="00000000">
        <w:rPr>
          <w:rtl w:val="0"/>
        </w:rPr>
        <w:t xml:space="preserve">source_file: 29-april-26-chatgpt-emo.txt original_proposed_location: 03-Working/Step-2-Analytical-Study/2026-04-21-staged-return-deep-structure.md extraction_date: 2026-04-30 project_area: 01-EML-Book</w:t>
      </w:r>
    </w:p>
    <w:p w:rsidR="00000000" w:rsidDel="00000000" w:rsidP="00000000" w:rsidRDefault="00000000" w:rsidRPr="00000000" w14:paraId="00000003">
      <w:pPr>
        <w:pStyle w:val="Heading1"/>
        <w:rPr/>
      </w:pPr>
      <w:bookmarkStart w:colFirst="0" w:colLast="0" w:name="_72q2z75fhypr" w:id="1"/>
      <w:bookmarkEnd w:id="1"/>
      <w:r w:rsidDel="00000000" w:rsidR="00000000" w:rsidRPr="00000000">
        <w:rPr>
          <w:rtl w:val="0"/>
        </w:rPr>
        <w:t xml:space="preserve">The passage you’ve selected is already precise, but it can be deepened by making its logic, necessity, and consequences fully explicit. What sits underneath it is not just a workflow—it is a theory of how thought becomes real.</w:t>
      </w:r>
    </w:p>
    <w:p w:rsidR="00000000" w:rsidDel="00000000" w:rsidP="00000000" w:rsidRDefault="00000000" w:rsidRPr="00000000" w14:paraId="00000004">
      <w:pPr>
        <w:pStyle w:val="Heading2"/>
        <w:rPr/>
      </w:pPr>
      <w:bookmarkStart w:colFirst="0" w:colLast="0" w:name="_waqau9vf237" w:id="2"/>
      <w:bookmarkEnd w:id="2"/>
      <w:r w:rsidDel="00000000" w:rsidR="00000000" w:rsidRPr="00000000">
        <w:rPr>
          <w:rtl w:val="0"/>
        </w:rPr>
        <w:t xml:space="preserve">The passage you’ve selected is already precise, but it can be deepened by making its logic, necessity, and consequences fully explicit. What sits underneath it is not just a workflow—it is a theory of how thought becomes real.</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Why “different in role and depth” matters If each return were the same kind of rereading, nothing would change. You would only get: familiarity recognition perhaps minor refinement But no structural transformation. “Different in role and depth” means each return reconfigures the relationship between you and the material: sometimes you are inside it (trying to say what it is) sometimes you are above it (mapping its structure) sometimes you are beyond it (extending its implications) sometimes you are against it (testing its limits) Each role produces a different kind of clarity.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Fonts w:ascii="Arial Unicode MS" w:cs="Arial Unicode MS" w:eastAsia="Arial Unicode MS" w:hAnsi="Arial Unicode MS"/>
          <w:rtl w:val="0"/>
        </w:rPr>
        <w:t xml:space="preserve">The hidden architecture: transformation, not repetition The sequence you outlined is not arbitrary. It follows a necessary progression. First return → Clarification (Step 1) You are stabilising the surface. turning fragments into sentences making the sequence readable preserving the original intention This is not yet thinking about the idea.</w:t>
        <w:br w:type="textWrapping"/>
        <w:t xml:space="preserve">It is making the idea exist in a stable form. Without this, everything downstream collapses.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Second return → Structural analysis (Step 2) Now you shift position. You are no longer asking: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“What am I saying?” You are asking: “What is happening here structurally?” This introduces: relations distinctions layers tensions At this stage, the idea stops being a statement and becomes a system.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Third return → Extension (Step 3) Now the idea becomes generative. You ask: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ind w:left="600" w:right="600" w:firstLine="0"/>
        <w:rPr/>
      </w:pPr>
      <w:r w:rsidDel="00000000" w:rsidR="00000000" w:rsidRPr="00000000">
        <w:rPr>
          <w:rtl w:val="0"/>
        </w:rPr>
        <w:t xml:space="preserve">“Where does this go? What does it imply?” You: generalise connect to EML push toward theory, method, or design This is where the idea begins to produce new thinking, not just clarify existing thought.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Later returns → Compression (Step 5) Now you reverse direction. Instead of expanding, you condense. You ask: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“What is the smallest form that still carries this?” This produces: key ideas definitions portable claims This is where the idea becomes transferable across contexts.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o5e0kio8p6" w:id="3"/>
      <w:bookmarkEnd w:id="3"/>
      <w:r w:rsidDel="00000000" w:rsidR="00000000" w:rsidRPr="00000000">
        <w:rPr>
          <w:rFonts w:ascii="Arial Unicode MS" w:cs="Arial Unicode MS" w:eastAsia="Arial Unicode MS" w:hAnsi="Arial Unicode MS"/>
          <w:rtl w:val="0"/>
        </w:rPr>
        <w:t xml:space="preserve">Final return → Stress-test (Step 6) Now you apply pressure. You ask: Where does this fail? What does it not explain? How does it behave in practice? This converts the idea from: plausible → robust</w:t>
      </w:r>
    </w:p>
    <w:p w:rsidR="00000000" w:rsidDel="00000000" w:rsidP="00000000" w:rsidRDefault="00000000" w:rsidRPr="00000000" w14:paraId="0000001F">
      <w:pPr>
        <w:numPr>
          <w:ilvl w:val="0"/>
          <w:numId w:val="2"/>
        </w:numPr>
        <w:ind w:left="720" w:hanging="360"/>
      </w:pPr>
      <w:r w:rsidDel="00000000" w:rsidR="00000000" w:rsidRPr="00000000">
        <w:rPr>
          <w:rFonts w:ascii="Arial Unicode MS" w:cs="Arial Unicode MS" w:eastAsia="Arial Unicode MS" w:hAnsi="Arial Unicode MS"/>
          <w:rtl w:val="0"/>
        </w:rPr>
        <w:t xml:space="preserve">Why this sequence works (and cannot be skipped) Each stage depends on the previous one. You cannot analyse what is not yet clearly written You cannot extend what is not structurally understood You cannot compress what has not been fully explored You cannot test what has not been stabilised So the sequence is not preference—it is dependency. This is why your system resists shortcuts. Skipping stages produces: early compression → shallow ideas early extension → incoherent theory early evaluation → confusion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The deeper principle: shifting cognitive operations Each stage corresponds to a different cognitive operation: Stage</w:t>
        <w:tab/>
        <w:t xml:space="preserve">Operation</w:t>
        <w:tab/>
        <w:t xml:space="preserve">Effect Step 1</w:t>
        <w:tab/>
        <w:t xml:space="preserve">Stabilisation</w:t>
        <w:tab/>
        <w:t xml:space="preserve">makes thought visible Step 2</w:t>
        <w:tab/>
        <w:t xml:space="preserve">Differentiation</w:t>
        <w:tab/>
        <w:t xml:space="preserve">makes structure explicit Step 3</w:t>
        <w:tab/>
        <w:t xml:space="preserve">Expansion</w:t>
        <w:tab/>
        <w:t xml:space="preserve">makes thought generative Step 5</w:t>
        <w:tab/>
        <w:t xml:space="preserve">Compression</w:t>
        <w:tab/>
        <w:t xml:space="preserve">makes thought portable Step 6</w:t>
        <w:tab/>
        <w:t xml:space="preserve">Evaluation</w:t>
        <w:tab/>
        <w:t xml:space="preserve">makes thought reliable This is why the process works:</w:t>
        <w:br w:type="textWrapping"/>
        <w:t xml:space="preserve">you are not repeating—you are changing the kind of thinking being applied.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Why this is “already operationalised” The key claim in your highlighted passage is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9">
      <w:pPr>
        <w:ind w:left="600" w:right="600" w:firstLine="0"/>
        <w:rPr/>
      </w:pPr>
      <w:r w:rsidDel="00000000" w:rsidR="00000000" w:rsidRPr="00000000">
        <w:rPr>
          <w:rtl w:val="0"/>
        </w:rPr>
        <w:t xml:space="preserve">staged return is not an idea—it is already built into your system. This matters because: The Learning Journal Cycle is not just a workflow It is a designed cognitive engine The weekly template ensures: material is captured (Step 1) structure is revealed (Step 2) meaning is extended (Step 3) insight is distilled (Step 5) ideas are tested (Step 6) So what might appear as “note processing” is actually: a </w:t>
      </w:r>
      <w:r w:rsidDel="00000000" w:rsidR="00000000" w:rsidRPr="00000000">
        <w:rPr>
          <w:b w:val="1"/>
          <w:bCs w:val="1"/>
          <w:rtl w:val="0"/>
        </w:rPr>
        <w:t xml:space="preserve">repeatable mechanism for turning fragments into architecture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What changes when you truly understand this When this clicks, three shifts occur:</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You stop expecting clarity on first writing You accept that: first writing = inscription clarity = product of return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You begin to design your thinking in stages You don’t try to: analyse while writing compress before understanding evaluate before forming You let each stage do its work fully.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You treat time as part of thinking The idea is no longer: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8">
      <w:pPr>
        <w:ind w:left="600" w:right="600" w:firstLine="0"/>
        <w:rPr/>
      </w:pPr>
      <w:r w:rsidDel="00000000" w:rsidR="00000000" w:rsidRPr="00000000">
        <w:rPr>
          <w:rtl w:val="0"/>
        </w:rPr>
        <w:t xml:space="preserve">“I need to think harder.” It becomes: “I need to return differently.” This aligns directly with your system’s core claim: meaning emerges through structured return, not immediate expression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Final compression Staged return works because each pass applies a different cognitive operation to the same material, gradually transforming it from unstable fragments into structured, transferable, and testable concepts.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e84l94t5no57" w:id="4"/>
      <w:bookmarkEnd w:id="4"/>
      <w:r w:rsidDel="00000000" w:rsidR="00000000" w:rsidRPr="00000000">
        <w:rPr>
          <w:rtl w:val="0"/>
        </w:rPr>
        <w:t xml:space="preserve">Tagging Book Part: Grammar EML Layer(s): Cognitive-Temporal / Structural</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7"/>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