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rPr/>
      </w:pPr>
      <w:bookmarkStart w:colFirst="0" w:colLast="0" w:name="_yla2c39wu9sq" w:id="0"/>
      <w:bookmarkEnd w:id="0"/>
      <w:r w:rsidDel="00000000" w:rsidR="00000000" w:rsidRPr="00000000">
        <w:rPr>
          <w:rtl w:val="0"/>
        </w:rPr>
        <w:t xml:space="preserve">source_file: 29-april-26-chatgpt-emo.txt original_proposed_location: 03-Working/Step-2-Analytical-Study/2026-04-24-broad-construct-specific-feature-created-form.md extraction_date: 2026-04-30 project_area: 01-EML-Book</w:t>
      </w:r>
    </w:p>
    <w:p w:rsidR="00000000" w:rsidDel="00000000" w:rsidP="00000000" w:rsidRDefault="00000000" w:rsidRPr="00000000" w14:paraId="00000003">
      <w:pPr>
        <w:pStyle w:val="Heading1"/>
        <w:rPr/>
      </w:pPr>
      <w:bookmarkStart w:colFirst="0" w:colLast="0" w:name="_5medidjfqcwg" w:id="1"/>
      <w:bookmarkEnd w:id="1"/>
      <w:r w:rsidDel="00000000" w:rsidR="00000000" w:rsidRPr="00000000">
        <w:rPr>
          <w:rtl w:val="0"/>
        </w:rPr>
        <w:t xml:space="preserve">Here is the revised text with Latin phrases integrated purposefully throughout:</w:t>
      </w:r>
    </w:p>
    <w:p w:rsidR="00000000" w:rsidDel="00000000" w:rsidP="00000000" w:rsidRDefault="00000000" w:rsidRPr="00000000" w14:paraId="00000004">
      <w:pPr>
        <w:pStyle w:val="Heading2"/>
        <w:rPr/>
      </w:pPr>
      <w:bookmarkStart w:colFirst="0" w:colLast="0" w:name="_jpir7ei0u15y" w:id="2"/>
      <w:bookmarkEnd w:id="2"/>
      <w:r w:rsidDel="00000000" w:rsidR="00000000" w:rsidRPr="00000000">
        <w:rPr>
          <w:rtl w:val="0"/>
        </w:rPr>
        <w:t xml:space="preserve">Here is the revised text with Latin phrases integrated purposefully throughout:</w:t>
      </w:r>
    </w:p>
    <w:p w:rsidR="00000000" w:rsidDel="00000000" w:rsidP="00000000" w:rsidRDefault="00000000" w:rsidRPr="00000000" w14:paraId="00000005">
      <w:pPr>
        <w:rPr/>
      </w:pPr>
      <w:r w:rsidDel="00000000" w:rsidR="00000000" w:rsidRPr="00000000">
        <w:rPr>
          <w:rtl w:val="0"/>
        </w:rPr>
        <w:t xml:space="preserve">Step 2 – Analytical Study Date of analysis: 24 April 2026</w:t>
        <w:br w:type="textWrapping"/>
        <w:t xml:space="preserve">Linked Step 1 section: Consistent Method: Reading and Writing as a Mechanism for Progressive Understanding</w:t>
        <w:br w:type="textWrapping"/>
        <w:t xml:space="preserve">Working title: From Broad Construct to Created Form</w:t>
        <w:br w:type="textWrapping"/>
        <w:t xml:space="preserve">Source: Handwritten journal page, 24 April 2026.</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Analytical Overview This note is about how understanding becomes constructed through staged representation. The central claim is that learning does not move directly from content to understanding. It moves through a method: reading and writing create a pathway where broad ideas are broken down into smaller, workable features, supported through scaffolds, and eventually transformed into created forms. This is the note’s basic modus operandi (method of operating): understanding is produced through structured movement. The note is also trying to define a relationship between curriculum, support structures, and higher-order concepts. Curriculum is not treated as a list of topics per se (by itself). It becomes a staged field: an organised terrain through which the learner moves. Within that terrain, support structures help the learner handle complexity, while writing converts partial understanding into visible form. At the deepest level, the note is describing a developmental law of learning: A broad construct becomes understandable only when it is represented through stages, supported by structures, and made visible in a created form. This fits strongly with EML because it shows learning as a movement across three layers: structure, time, and agency. The learner does not simply encounter knowledge a priori (from what comes before); they come to know it a posteriori (from what comes after), through the consequences of reading, writing, testing, returning, and creating.</w:t>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Outline of the Argument / Structure</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A consistent method is needed The note begins with the idea that reading and writing are not random activities. They form a consistent method for producing understanding. This means the learner does not merely receive knowledge; they work through it by reading, writing, returning, and representing. The method becomes a kind of via media (middle way) between passive reception and independent creation.</w:t>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Understanding develops through representation Knowledge must be represented at the correct level. At first, ideas appear as broad strokes or general structures. These broad representations give the learner an initial way into the field. Prima facie (at first glance), a broad construct may seem too large to manage, but representation makes it approachable.</w:t>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Support structures make higher-order concepts possible Support structures act as bridges between simple understanding and higher-order concepts. They give form to what would otherwise remain too abstract. A scaffold, diagram, prompt, sequence, or example helps the learner hold part of the concept long enough to work with it. The support structure works in situ (in place), inside the learning process itself, rather than as an external addition.</w:t>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Curriculum becomes a staged field The curriculum provides the wider field in which learning unfolds. It arranges concepts, pathways, and stages. The learner moves through this field progressively rather than encountering knowledge as a single finished block. In this sense, curriculum becomes a designed terrain, sui generis (of its own kind), because it is not merely content but structured movement through content.</w:t>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Building blocks create the pathway The note identifies smaller components as building blocks. These are not isolated facts. They are functional units that help construct the larger concept. Each block supports the learner’s movement toward the wider structure. Ceteris paribus (other things being equal), the strength of the final understanding depends on how well these smaller units are connected.</w:t>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The broad construct is broken into specific features A broad construct must be decomposed. The learner cannot work with the whole immediately. They need specific features: smaller, visible, usable parts of the larger field. This decomposition does not weaken the construct; mutatis mutandis (with necessary changes made), it allows the learner to remake the larger idea in a form they can handle.</w:t>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Specific features become created forms The learning process culminates in a created form: a page, chapter, book, diagram, model, project, or other visible product. This created form is evidence that the learner has not only received knowledge but actively reorganised it. The created form is therefore not merely a product post factum (after the fact); it is the visible trace of conceptual development.</w:t>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Learning unfolds through a sequence of time points The note insists on time. A construct does not become clear instantly. It becomes clearer through stages, returns, and sequences. This is why reading and writing are mechanisms: they preserve the unfolding of understanding across time. Learning occurs in vivo (in the living system), in the active movement of the learner through the field.</w:t>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Key Constructs and Their EML Layers Construct</w:t>
        <w:tab/>
        <w:t xml:space="preserve">Meaning in the Note</w:t>
        <w:tab/>
        <w:t xml:space="preserve">EML Layer(s) Consistent method</w:t>
        <w:tab/>
        <w:t xml:space="preserve">A repeatable process for moving from reading to writing to understanding; the learner’s modus operandi (method of operating)</w:t>
        <w:tab/>
        <w:t xml:space="preserve">Structural / Cognitive-Temporal Reading and writing as mechanism</w:t>
        <w:tab/>
        <w:t xml:space="preserve">The active engine through which learning is produced, tested, and represented</w:t>
        <w:tab/>
        <w:t xml:space="preserve">Cognitive-Temporal / Agentic Support structures</w:t>
        <w:tab/>
        <w:t xml:space="preserve">Scaffolds that hold partial understanding and enable movement toward complexity in situ (in place)</w:t>
        <w:tab/>
        <w:t xml:space="preserve">Structural / Cognitive-Temporal Higher-order concepts</w:t>
        <w:tab/>
        <w:t xml:space="preserve">More abstract, integrated forms of understanding that develop from supported work</w:t>
        <w:tab/>
        <w:t xml:space="preserve">Structural / Cognitive-Temporal Staged field</w:t>
        <w:tab/>
        <w:t xml:space="preserve">The organised learning terrain through which concepts unfold progressively</w:t>
        <w:tab/>
        <w:t xml:space="preserve">Structural Curriculum</w:t>
        <w:tab/>
        <w:t xml:space="preserve">The wider pathway or field that arranges learning across time</w:t>
        <w:tab/>
        <w:t xml:space="preserve">Structural / Cognitive-Temporal Building blocks</w:t>
        <w:tab/>
        <w:t xml:space="preserve">Smaller usable units that support construction of a larger idea</w:t>
        <w:tab/>
        <w:t xml:space="preserve">Structural Broad construct</w:t>
        <w:tab/>
        <w:t xml:space="preserve">The large idea or conceptual field being developed</w:t>
        <w:tab/>
        <w:t xml:space="preserve">Structural Specific feature</w:t>
        <w:tab/>
        <w:t xml:space="preserve">A focused part of the broad construct that can be studied and represented</w:t>
        <w:tab/>
        <w:t xml:space="preserve">Structural Created form</w:t>
        <w:tab/>
        <w:t xml:space="preserve">The visible product of learning: page, chapter, book, diagram, model, or work</w:t>
        <w:tab/>
        <w:t xml:space="preserve">Agentic / Structural Sequence of time points</w:t>
        <w:tab/>
        <w:t xml:space="preserve">The temporal unfolding through which a construct becomes clearer</w:t>
        <w:tab/>
        <w:t xml:space="preserve">Cognitive-Temporal Universal law</w:t>
        <w:tab/>
        <w:t xml:space="preserve">The general principle that understanding develops through staged representation</w:t>
        <w:tab/>
        <w:t xml:space="preserve">Structural / Cognitive-Temporal</w:t>
      </w:r>
    </w:p>
    <w:p w:rsidR="00000000" w:rsidDel="00000000" w:rsidP="00000000" w:rsidRDefault="00000000" w:rsidRPr="00000000" w14:paraId="00000012">
      <w:pPr>
        <w:numPr>
          <w:ilvl w:val="0"/>
          <w:numId w:val="1"/>
        </w:numPr>
        <w:ind w:left="720" w:hanging="360"/>
      </w:pPr>
      <w:r w:rsidDel="00000000" w:rsidR="00000000" w:rsidRPr="00000000">
        <w:rPr>
          <w:rFonts w:ascii="Arial Unicode MS" w:cs="Arial Unicode MS" w:eastAsia="Arial Unicode MS" w:hAnsi="Arial Unicode MS"/>
          <w:rtl w:val="0"/>
        </w:rPr>
        <w:t xml:space="preserve">Core Interpretation The note is building a theory of learning as structured emergence. A learner does not begin with full understanding. They begin with a broad field. The task is to enter that field through supports, break it into features, move through stages, and gradually form something visible. The created form matters because it proves that thought has become organised enough to take shape. It is the point where understanding becomes res extensa (extended thing), something that occupies visible form. This gives the note a strong architectural logic: Broad construct → support structures → specific features → staged representation → created form. That sequence is important. It means the created form is not merely an end product. It is the visible result of a developmental pathway. The pathway is not accidental; it is the internal grammar of learning itself. For example, a student writing an essay does not simply “write an essay.” They move through: a broad topic selected concepts support structures examples paragraphs revision final written form The essay is the created form. But the real learning happens through the pathway that produced it. Vice versa (the reverse is also true), a weak pathway often produces a weak created form, even when the surface product appears complete.</w:t>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Relationship Between Support Structures and Higher-Order Concepts Support structures are the conditions that allow higher-order concepts to become reachable. A higher-order concept is too large to grasp all at once. It usually involves abstraction, comparison, synthesis, evaluation, or transfer. Without support structures, the learner may only imitate language. They may use advanced words without actually possessing the model behind them. This produces a simulacrum (likeness or imitation) of understanding rather than understanding itself. Support structures prevent that collapse. They give the learner: a starting point a sequence a visible frame a way to return a way to compare parts a way to build upward In this note, support structures are not secondary aids. They are part of the learning architecture itself. They are the temporary forms that allow a more permanent structure to emerge. They operate as conditio sine qua non (a condition without which not), meaning that higher-order understanding cannot reliably develop without them. A simple example: Broad construct: democracy Specific feature: voting Support structure: comparison chart of voting systems Created form: student explanation of how representation works Higher-order concept: political legitimacy The learner reaches the higher-order concept because the support structure allowed the broad field to become workable. The scaffold does not replace thought; it makes thought possible.</w:t>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Curriculum as Staged Field The note’s treatment of curriculum is important. Curriculum is not just content coverage. It becomes a staged field of representation. A conventional curriculum often asks: What content must be taught? This note asks a deeper question: Through what stages must the learner move so that the content becomes understandable, usable, and representable? That shift is central to EML. Curriculum becomes a field with: positions pathways stages supports building blocks representational forms outputs This means curriculum is not merely a plan of delivery. It is a designed environment for movement. The curriculum is not only status quo (the existing state), a settled list of topics to preserve. It becomes a living structure capable of transformation. A curriculum, in this sense, should answer: What is the broad construct? What specific features must be encountered? What support structures are needed? What sequence of time points will allow development? What created form will show that understanding has taken shape? Curriculum becomes the terrain where knowledge is not simply placed before the learner, but arranged so that the learner can move through it.</w:t>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Reading and Writing as Mechanism The note’s strongest insight is that reading and writing function as the mechanism of learning. Reading receives structure. Writing produces structure. Rereading tests structure. Rewriting thickens structure. This gives the read–write cycle a technical role. It is not simply literacy practice. It is the machine of conceptual formation. Reading and writing operate in medias res (in the middle of things), inside the learner’s encounter with the material, rather than before or after learning. Through reading, the learner enters the staged field. Through writing, the learner makes their position visible inside that field. Through revision, the learner restructures their movement. Through the final created form, the learner stabilises understanding. This links closely with the idea of staged return: The learner returns to the same material at different levels until the material becomes structurally clear. The handwritten page itself is an example of this. It is not just a record of thought. It is the place where thought is being staged, supported, tested, and made visible. The page functions as an artefactum (made thing), a constructed trace of thinking in motion.</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The Movement from Broad Construct to Created Form This is the central developmental chain: Stage</w:t>
        <w:tab/>
        <w:t xml:space="preserve">Function</w:t>
        <w:tab/>
        <w:t xml:space="preserve">Example Broad construct</w:t>
        <w:tab/>
        <w:t xml:space="preserve">Names the large field</w:t>
        <w:tab/>
        <w:t xml:space="preserve">“Learning through reading and writing” Specific feature</w:t>
        <w:tab/>
        <w:t xml:space="preserve">Selects a usable part</w:t>
        <w:tab/>
        <w:t xml:space="preserve">“Support structures” Support structure</w:t>
        <w:tab/>
        <w:t xml:space="preserve">Makes the feature workable</w:t>
        <w:tab/>
        <w:t xml:space="preserve">Diagram, prompt, scaffold, staged task Staged representation</w:t>
        <w:tab/>
        <w:t xml:space="preserve">Places the feature in sequence</w:t>
        <w:tab/>
        <w:t xml:space="preserve">Step-by-step lesson, journal cycle, curriculum pathway Created form</w:t>
        <w:tab/>
        <w:t xml:space="preserve">Makes understanding visible</w:t>
        <w:tab/>
        <w:t xml:space="preserve">Page, chapter, model, essay, project Higher-order concept</w:t>
        <w:tab/>
        <w:t xml:space="preserve">Integrates the learning</w:t>
        <w:tab/>
        <w:t xml:space="preserve">“Learning is structured emergence through representation” The created form is therefore not decoration. It is the point at which the learning process becomes embodied in an artefact. It is understanding made visible, not merely in abstracto (in the abstract), but in a concrete form that can be examined, revised, and shared.</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Implications for EML A. For the Structural Layer The note strengthens the idea that learning requires visible structures. Broad constructs, features, supports, fields, and created forms all belong to the structural layer. They show that understanding needs architecture. Without structure, thought remains diffuse; with structure, thought gains form. B. For the Cognitive-Temporal Layer The note strongly depends on time. It speaks of progressive movement, stages, sequences, and development. A construct becomes clear only through a sequence of time points. This makes learning temporal, not instantaneous. Understanding arrives gradatim (step by step), through recurrence, revision, and staged return. C. For the Agentic Layer The learner is not passive. The learner moves, reads, writes, constructs, reflects, and produces. The created form is evidence of agency. It shows that the learner has acted upon the field, not merely passed through it. The learner becomes causa efficiens (the effective cause), the active force that brings the created form into being.</w:t>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Tensions and Design Questions Tension 1: Conventional curriculum vs staged field A conventional curriculum may deliver content in order. A staged field must design the learner’s movement through complexity. The question becomes: how do we redesign curriculum so that it supports conceptual formation rather than only content coverage? This requires moving beyond the status quo (the existing state) of curriculum as delivery. Tension 2: Building blocks vs fragmentation Building blocks are necessary, but they can become isolated fragments if they are not connected to a broad construct. The system must show how each block contributes to the larger field. A fragment only becomes meaningful when it is placed in contextu (in context). Tension 3: Support structures vs dependency Support structures help the learner reach higher-order concepts, but they must eventually transfer agency back to the learner. A scaffold should not become a cage. It must operate ad tempus (for a time), supporting development until the learner can carry the structure inwardly. Tension 4: Created form vs surface product A final product may look complete while the underlying understanding remains weak. EML must distinguish between a created form that merely performs completion and a created form that genuinely embodies conceptual development. Prima facie (at first glance), both may look similar; analytically, they are different.</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Design Questions for Further Development What makes a support structure strong enough to carry a learner toward a higher-order concept? How can a curriculum visibly show the movement from broad construct to specific feature to created form? What kinds of created forms best reveal real understanding: pages, diagrams, models, essays, conversations, or projects? How can reading and writing be designed as a mechanism rather than treated as separate literacy tasks? At what point does a building block become part of a larger architecture rather than remaining a fragment? How can the learner see the staged field they are moving through? How can scaffolds support the learner ad hoc (for this specific purpose) without becoming permanent dependencies? How can EML distinguish between apparent understanding and understanding that has been structurally formed in vivo (in the living system)?</w:t>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Analytical Conclusion This note develops an important EML principle: Understanding is produced when a learner moves through a staged field, using support structures and building blocks to transform broad constructs into created forms. The page is not simply discussing curriculum or literacy. It is describing a full architecture of learning. Reading and writing are the mechanism. Curriculum is the field. Support structures are the scaffolds. Building blocks are the local units. Higher-order concepts are the larger formations. Created forms are the visible evidence that learning has taken shape. The note therefore belongs strongly in the Grammar part of the book, because it helps define how EML turns thought into structure. It shows that meaning is not received whole. Meaning is constructed through movement, staged representation, and visible form. The structure itself per se (by itself) shapes understanding, because the learner comes to know not by standing outside the terrain, but by moving through it. Tagging Book Part: Grammar / Circuits</w:t>
        <w:br w:type="textWrapping"/>
        <w:t xml:space="preserve">EML Layer(s): Structural / Cognitive-Temporal / Agentic</w:t>
      </w:r>
    </w:p>
    <w:p w:rsidR="00000000" w:rsidDel="00000000" w:rsidP="00000000" w:rsidRDefault="00000000" w:rsidRPr="00000000" w14:paraId="0000001B">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