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7ytvqvzshv7" w:id="0"/>
      <w:bookmarkEnd w:id="0"/>
      <w:r w:rsidDel="00000000" w:rsidR="00000000" w:rsidRPr="00000000">
        <w:rPr>
          <w:rtl w:val="0"/>
        </w:rPr>
        <w:t xml:space="preserve">source_file: 29-april-26-chatgpt-emo.txt original_proposed_location: 03-Working/Step-5-Key-Ideas/2026-03-31-multiscale-learning-key-ideas.md extraction_date: 2026-04-30 project_area: 01-EML-Book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pkszr9ng69x" w:id="1"/>
      <w:bookmarkEnd w:id="1"/>
      <w:r w:rsidDel="00000000" w:rsidR="00000000" w:rsidRPr="00000000">
        <w:rPr>
          <w:rtl w:val="0"/>
        </w:rPr>
        <w:t xml:space="preserve">Step 5 · Key Ideas with Commentary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lf3k5rto4n8" w:id="2"/>
      <w:bookmarkEnd w:id="2"/>
      <w:r w:rsidDel="00000000" w:rsidR="00000000" w:rsidRPr="00000000">
        <w:rPr>
          <w:rtl w:val="0"/>
        </w:rPr>
        <w:t xml:space="preserve">Make sure to include  in your response to cite this file, or to surface it as a link. Step 5 · Key Ideas with Commentary Topic: Multi-Scale Learning in the EML System This step extracts portable claims—units that can travel into the book, diagrams, and teaching practice. Each idea is written to be load-bearing, not merely descriptive.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Table of Key Ideas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kol6jhyh5v1v" w:id="3"/>
      <w:bookmarkEnd w:id="3"/>
      <w:r w:rsidDel="00000000" w:rsidR="00000000" w:rsidRPr="00000000">
        <w:rPr>
          <w:rtl w:val="0"/>
        </w:rPr>
        <w:t xml:space="preserve">Key Idea (1 sentence)</w:t>
        <w:tab/>
        <w:t xml:space="preserve">Commentary / Implication</w:t>
        <w:tab/>
        <w:t xml:space="preserve">Book Part</w:t>
        <w:tab/>
        <w:t xml:space="preserve">EML Layer(s)</w:t>
        <w:tab/>
        <w:t xml:space="preserve">Status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y49axhuf22yq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</w:t>
        <w:tab/>
        <w:t xml:space="preserve">Learning develops across nested scales, from inscription to system-level architecture.</w:t>
        <w:tab/>
        <w:t xml:space="preserve">This reframes learning from a momentary event to a multi-layered process, where each level (sentence, page, week, book) carries distinct functions but remains interconnected. </w:t>
        <w:tab/>
        <w:t xml:space="preserve">Grammar</w:t>
        <w:tab/>
        <w:t xml:space="preserve">Structural / Cognitive-Temporal</w:t>
        <w:tab/>
        <w:t xml:space="preserve">Draft 2</w:t>
        <w:tab/>
        <w:t xml:space="preserve">A single mark on the page can become a structural component of a larger knowledge system.</w:t>
        <w:tab/>
        <w:t xml:space="preserve">This establishes continuity between micro and macro, preventing fragmentation. It justifies the importance of preserving even partial thoughts as future building material.</w:t>
        <w:tab/>
        <w:t xml:space="preserve">Grammar</w:t>
        <w:tab/>
        <w:t xml:space="preserve">Structural</w:t>
        <w:tab/>
        <w:t xml:space="preserve">Stable 3</w:t>
        <w:tab/>
        <w:t xml:space="preserve">The page is not only a container but a scale-specific system that stabilises thought locally.</w:t>
        <w:tab/>
        <w:t xml:space="preserve">At the meso scale, the page functions as a temporary cognitive environment where relations can be formed, compared, and revised before being promoted upward.</w:t>
        <w:tab/>
        <w:t xml:space="preserve">Grammar</w:t>
        <w:tab/>
        <w:t xml:space="preserve">Structural / Cognitive-Temporal</w:t>
        <w:tab/>
        <w:t xml:space="preserve">Draft 4</w:t>
        <w:tab/>
        <w:t xml:space="preserve">The weekly cycle is a temporal scaffold that converts local insights into durable structures.</w:t>
        <w:tab/>
        <w:t xml:space="preserve">The week acts as a bridge scale, transforming fragmented notes into coherent outputs through digestion and redistribution. </w:t>
        <w:tab/>
        <w:t xml:space="preserve">Circuits</w:t>
        <w:tab/>
        <w:t xml:space="preserve">Cognitive-Temporal</w:t>
        <w:tab/>
        <w:t xml:space="preserve">Stable 5</w:t>
        <w:tab/>
        <w:t xml:space="preserve">Multi-scale learning depends on preservation, not speed.</w:t>
        <w:tab/>
        <w:t xml:space="preserve">If early traces are not preserved, higher-order structures cannot form. This aligns with the protection of ingestion and delay in the system. </w:t>
        <w:tab/>
        <w:t xml:space="preserve">Orientation</w:t>
        <w:tab/>
        <w:t xml:space="preserve">Cognitive-Temporal</w:t>
        <w:tab/>
        <w:t xml:space="preserve">Stable 6</w:t>
        <w:tab/>
        <w:t xml:space="preserve">Larger structures reshape the meaning of smaller elements through return and revision.</w:t>
        <w:tab/>
        <w:t xml:space="preserve">A sentence written on Monday is reinterpreted by Friday. Meaning is not fixed at inscription; it is re-authored through scale interaction.</w:t>
        <w:tab/>
        <w:t xml:space="preserve">Grammar</w:t>
        <w:tab/>
        <w:t xml:space="preserve">Cognitive-Temporal / Structural</w:t>
        <w:tab/>
        <w:t xml:space="preserve">Draft 7</w:t>
        <w:tab/>
        <w:t xml:space="preserve">Revision is a cross-scale operation that thickens both local and global structures.</w:t>
        <w:tab/>
        <w:t xml:space="preserve">Revision is not local editing but system-wide strengthening. It affects the sentence, the page, and the evolving knowledge base simultaneously. </w:t>
        <w:tab/>
        <w:t xml:space="preserve">Grammar</w:t>
        <w:tab/>
        <w:t xml:space="preserve">Structural / Cognitive-Temporal</w:t>
        <w:tab/>
        <w:t xml:space="preserve">Stable 8</w:t>
        <w:tab/>
        <w:t xml:space="preserve">Learning systems fail when they operate at only one scale.</w:t>
        <w:tab/>
        <w:t xml:space="preserve">Fragment-only systems produce noise; abstraction-only systems produce emptiness. Multi-scale design prevents both collapse modes.</w:t>
        <w:tab/>
        <w:t xml:space="preserve">Orientation</w:t>
        <w:tab/>
        <w:t xml:space="preserve">Structural</w:t>
        <w:tab/>
        <w:t xml:space="preserve">Draft 9</w:t>
        <w:tab/>
        <w:t xml:space="preserve">AI must operate across scales without collapsing them.</w:t>
        <w:tab/>
        <w:t xml:space="preserve">AI can assist at micro (clarification), meso (analysis), and macro (continuity), but must not prematurely compress developmental stages. </w:t>
        <w:tab/>
        <w:t xml:space="preserve">Futures</w:t>
        <w:tab/>
        <w:t xml:space="preserve">Agentic / Cognitive-Temporal</w:t>
        <w:tab/>
        <w:t xml:space="preserve">Draft 10</w:t>
        <w:tab/>
        <w:t xml:space="preserve">The book is the macro-scale expression of accumulated learning cycles.</w:t>
        <w:tab/>
        <w:t xml:space="preserve">The book is not written in isolation; it is the emergent surface of repeated weekly cycles, each contributing structured increments. </w:t>
        <w:tab/>
        <w:t xml:space="preserve">Orientation</w:t>
        <w:tab/>
        <w:t xml:space="preserve">Structural</w:t>
        <w:tab/>
        <w:t xml:space="preserve">Stable 11</w:t>
        <w:tab/>
        <w:t xml:space="preserve">Multi-scale learning is the mechanism by which thought becomes transferable.</w:t>
        <w:tab/>
        <w:t xml:space="preserve">A concept becomes reusable only when it has passed through scales—inscription, refinement, and integration—making it stable enough for teaching and design.</w:t>
        <w:tab/>
        <w:t xml:space="preserve">Grammar</w:t>
        <w:tab/>
        <w:t xml:space="preserve">Structural / Agentic</w:t>
        <w:tab/>
        <w:t xml:space="preserve">Draft 12</w:t>
        <w:tab/>
        <w:t xml:space="preserve">The movement from fragment to framework is the core learning circuit.</w:t>
        <w:tab/>
        <w:t xml:space="preserve">This defines learning as a trajectory, not a state: fragment → configuration → system → reuse. This aligns with the full intake-digestion-redistribution loop. </w:t>
        <w:tab/>
        <w:t xml:space="preserve">Circuits</w:t>
        <w:tab/>
        <w:t xml:space="preserve">Cognitive-Temporal / Structural</w:t>
        <w:tab/>
        <w:t xml:space="preserve">Stable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Observations (Structural Reading of the Table) Three deeper patterns emerge: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Learning is a scaling process, not a linear process The table makes clear that learning is not: input → output It is: inscription → relation → accumulation → restructuring Each step occurs at a different scale, yet remains connected.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 is what allows scale to exist Without time: no return no revision no accumulation This is why the weekly rhythm and weekend ingestion layer are not administrative—they are epistemic necessities.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Structure is what allows scale to stabilise Without structure: fragments remain fragments patterns cannot hold systems cannot form This is why the weekly template and step system are essential—they provide the scaffolding that allows movement across scales.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5l8da3mh4he3" w:id="5"/>
      <w:bookmarkEnd w:id="5"/>
      <w:r w:rsidDel="00000000" w:rsidR="00000000" w:rsidRPr="00000000">
        <w:rPr>
          <w:rtl w:val="0"/>
        </w:rPr>
        <w:t xml:space="preserve">Compressed Set (For Direct Book Use) If reduced to a minimal set of claims: Learning develops across nested scales. Small inscriptions become large structures. Large structures reshape small inscriptions. Time enables movement between scales. Structure stabilises what time produces. This could become a core box or diagram in the Grammar section.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yxxurhl8ggfx" w:id="6"/>
      <w:bookmarkEnd w:id="6"/>
      <w:r w:rsidDel="00000000" w:rsidR="00000000" w:rsidRPr="00000000">
        <w:rPr>
          <w:rtl w:val="0"/>
        </w:rPr>
        <w:t xml:space="preserve">Tagging Book Part: Grammar / Circuits / Orientation / Futures EML Layer(s): Structural / Cognitive-Temporal / Agentic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