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4kmkpi6y0mv" w:id="0"/>
      <w:bookmarkEnd w:id="0"/>
      <w:r w:rsidDel="00000000" w:rsidR="00000000" w:rsidRPr="00000000">
        <w:rPr>
          <w:rtl w:val="0"/>
        </w:rPr>
        <w:t xml:space="preserve">source_file: 29-april-26-chatgpt-emo.txt original_proposed_location: 03-Working/Step-1-Polished-Notes/2026-04-22-satellite-perspectives-knowledge-space.md extraction_date: 2026-04-30 project_area: 05-Knowledge-Space-Semiotics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97bmak5g5xm" w:id="1"/>
      <w:bookmarkEnd w:id="1"/>
      <w:r w:rsidDel="00000000" w:rsidR="00000000" w:rsidRPr="00000000">
        <w:rPr>
          <w:rtl w:val="0"/>
        </w:rPr>
        <w:t xml:space="preserve">Step 1 · Polished Notes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Step 1 · Polished Notes Date of original handwriting: 22 April 2026 Title: Satellite Perspectives, Intersections, and the Read-Write Knowledge Space Source: Handwritten notebook page, diary entry dated Wednesday 22 April 2026 Related themes: knowledge space, read-write cycle, perspective, observation, metaphor, temporal framing, intersections Summary This note explores how the read-write process may be represented through the metaphor of satellites observing a knowledge space from different positions. The focal points of thought are imagined as observation points above a sphere, where each satellite attends to a different region or boundary within that space. The note is especially interested in what happens where two perspectives intersect, since that overlap becomes a meaningful point within the knowledge space under observation. It then shifts from the spatial image to a temporal one, asking how these observational elements might be framed across a timeline. The page is therefore working with both geography and duration: perspective is not only where one looks from, but also when and for how long that observation holds. The broader aim is to develop this sketch into a model that could inform, inspire, and further develop the read-write’s creativity. Polished Body Image 2.0 in ChatGPT. The read-write has focal points that are like moments of looking at a knowledge space. I thought of how this could be represented as satellites positioned at different points above a sphere. Each satellite is working on, or observing, a different geographed boundary or region, and this can be shown visually. In the image, we depict the intersection of Satellite A and Satellite B. Both A and B are to be seen as read-write reflectors of a knowledge space under observation. We can translate this, or restate it for research, as a knowledge space with intersecting points. Here we show the intersection points of A and B. These can also be expressed as: KS1 = Knowledge Space 1 KS2 = Knowledge Space 2 Sa = Satellite A Sb = Satellite B The sketch is trying to show how the perspectives of Satellite A and Satellite B overlap within the knowledge space, and how that overlap may become a significant point of relation. From there, we want to explore how these elements can be framed into our model, perhaps as a metaphor. For consideration, this can also be placed on a timeline of observation. In that case, Satellite A and Satellite B are not only positions in space, but intervals or spans of attention across time. Their intersection then becomes a point in the knowledge space that appears during a given period of observation. We consider how perspective is derived and structured through this sketch as a model to help inform, inspire, and further develop the read-write’s creativity. Emerging Terms / Phrases “focal points” “read-write reflectors” “knowledge space under observation” “timeline of observation” “intersection point in the knowledge space” Tagging Book Part: Grammar EML Layer(s): Structural / Cognitive-Temporal / Agentic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