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5a7jtpgzfdzm" w:id="0"/>
      <w:bookmarkEnd w:id="0"/>
      <w:r w:rsidDel="00000000" w:rsidR="00000000" w:rsidRPr="00000000">
        <w:rPr>
          <w:rtl w:val="0"/>
        </w:rPr>
        <w:t xml:space="preserve">source_file: 29-april-26-chatgpt-emo.txt original_proposed_location: 03-Working/Step-2-Analytical-Study/2026-04-04-markers-as-coordinates.md extraction_date: 2026-04-30 project_area: 05-Knowledge-Space-Semiotics</w:t>
      </w:r>
    </w:p>
    <w:p w:rsidR="00000000" w:rsidDel="00000000" w:rsidP="00000000" w:rsidRDefault="00000000" w:rsidRPr="00000000" w14:paraId="00000003">
      <w:pPr>
        <w:pStyle w:val="Heading1"/>
        <w:rPr/>
      </w:pPr>
      <w:bookmarkStart w:colFirst="0" w:colLast="0" w:name="_czand45dm4g" w:id="1"/>
      <w:bookmarkEnd w:id="1"/>
      <w:r w:rsidDel="00000000" w:rsidR="00000000" w:rsidRPr="00000000">
        <w:rPr>
          <w:rtl w:val="0"/>
        </w:rPr>
        <w:t xml:space="preserve">Step 2 · Item 01 – Analytical Study</w:t>
      </w:r>
    </w:p>
    <w:p w:rsidR="00000000" w:rsidDel="00000000" w:rsidP="00000000" w:rsidRDefault="00000000" w:rsidRPr="00000000" w14:paraId="00000004">
      <w:pPr>
        <w:pStyle w:val="Heading2"/>
        <w:rPr/>
      </w:pPr>
      <w:bookmarkStart w:colFirst="0" w:colLast="0" w:name="_vab7siephcye" w:id="2"/>
      <w:bookmarkEnd w:id="2"/>
      <w:r w:rsidDel="00000000" w:rsidR="00000000" w:rsidRPr="00000000">
        <w:rPr>
          <w:rtl w:val="0"/>
        </w:rPr>
        <w:t xml:space="preserve">Step 2 · Item 01 – Analytical Study Date of analysis: 2026-04-04</w:t>
        <w:br w:type="textWrapping"/>
        <w:t xml:space="preserve">Linked Step 1 section: Distinct Markers and Evolving Signatures</w:t>
        <w:br w:type="textWrapping"/>
        <w:t xml:space="preserve">Working title: Markers as Coordinates: The Grammar of Movement in Knowledge Space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3.1 Analytical Overview This note is fundamentally about a shift from representation as description → representation as navigation. Markers (arrows, colours, symbols, features) are not merely expressive units; they are operators within a system of movement. They function as coordinates in a knowledge space, structuring how attention flows, how meaning accumulates, and how understanding stabilises over time. Three interlocking systems are present: Semiotic System (Structural):</w:t>
        <w:br w:type="textWrapping"/>
        <w:t xml:space="preserve">Markers act as distinct, repeatable units with patterned roles (signatures). Temporal System (Cognitive-Temporal):</w:t>
        <w:br w:type="textWrapping"/>
        <w:t xml:space="preserve">Meaning emerges through sequence, return, and accretion, not instant recognition. Agentic System (Agentic):</w:t>
        <w:br w:type="textWrapping"/>
        <w:t xml:space="preserve">The reader/writer navigates, aligns, and integrates signals, producing understanding through engagement. The key movement is this: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rFonts w:ascii="Arial Unicode MS" w:cs="Arial Unicode MS" w:eastAsia="Arial Unicode MS" w:hAnsi="Arial Unicode MS"/>
          <w:rtl w:val="0"/>
        </w:rPr>
        <w:t xml:space="preserve">A mark → becomes a feature → becomes a coordinate → becomes part of a navigable structure → becomes understanding. Thus, understanding is not stored in symbols—it is constructed through movement across structured markers.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nduztyd494g2" w:id="3"/>
      <w:bookmarkEnd w:id="3"/>
      <w:r w:rsidDel="00000000" w:rsidR="00000000" w:rsidRPr="00000000">
        <w:rPr>
          <w:rFonts w:ascii="Arial Unicode MS" w:cs="Arial Unicode MS" w:eastAsia="Arial Unicode MS" w:hAnsi="Arial Unicode MS"/>
          <w:rtl w:val="0"/>
        </w:rPr>
        <w:t xml:space="preserve">3.2 Outline of the Argument / Structure Markers as Distinct Features Symbols (arrows, colours, labels) function as identifiable units. They operate within a rule-based grammar. Markers as Signatures Repetition stabilises meaning. Certain markers become reliable “identity carriers” across contexts. Markers as Coordinates Each marker defines a position in knowledge space. Points orient the reader within a conceptual terrain. Reading as Movement Reading is not extraction but traversal. Signals are followed, combined, and aligned. Combination → Meaning Formation Meaning emerges when signals are combined into patterns. The “point reached” is a moment of coherence. Scaffolds as Structural Supports Structures stabilise emerging understanding. They enable accumulation and reuse. Recursive Integration Features are integrated into larger wholes (narratives, models). Understanding evolves through iterative loops. Clarity as Product Clarity is not given—it is constructed. It is the end-state of aligned structural, temporal, and agentic processes.</w:t>
      </w:r>
    </w:p>
    <w:p w:rsidR="00000000" w:rsidDel="00000000" w:rsidP="00000000" w:rsidRDefault="00000000" w:rsidRPr="00000000" w14:paraId="0000000B">
      <w:pPr>
        <w:pStyle w:val="Heading2"/>
        <w:rPr/>
      </w:pPr>
      <w:bookmarkStart w:colFirst="0" w:colLast="0" w:name="_doewhh4qjnwh" w:id="4"/>
      <w:bookmarkEnd w:id="4"/>
      <w:r w:rsidDel="00000000" w:rsidR="00000000" w:rsidRPr="00000000">
        <w:rPr>
          <w:rtl w:val="0"/>
        </w:rPr>
        <w:t xml:space="preserve">3.3 Key Constructs and Their EML Layer(s) Construct</w:t>
        <w:tab/>
        <w:t xml:space="preserve">Description</w:t>
        <w:tab/>
        <w:t xml:space="preserve">EML Layer(s) Distinct Markers</w:t>
        <w:tab/>
        <w:t xml:space="preserve">Arrows, colours, symbols acting as identifiable units</w:t>
        <w:tab/>
        <w:t xml:space="preserve">Structural Signatures</w:t>
        <w:tab/>
        <w:t xml:space="preserve">Stabilised patterns of markers across time</w:t>
        <w:tab/>
        <w:t xml:space="preserve">Structural / Cognitive-Temporal Coordinates</w:t>
        <w:tab/>
        <w:t xml:space="preserve">Points that locate meaning in knowledge space</w:t>
        <w:tab/>
        <w:t xml:space="preserve">Structural Reading as Movement</w:t>
        <w:tab/>
        <w:t xml:space="preserve">Traversal through markers and signals</w:t>
        <w:tab/>
        <w:t xml:space="preserve">Cognitive-Temporal / Agentic Signal Combination</w:t>
        <w:tab/>
        <w:t xml:space="preserve">Process of forming meaning through integration</w:t>
        <w:tab/>
        <w:t xml:space="preserve">Cognitive-Temporal Scaffolds / Support Structures</w:t>
        <w:tab/>
        <w:t xml:space="preserve">Structures that stabilise understanding</w:t>
        <w:tab/>
        <w:t xml:space="preserve">Structural Alignment</w:t>
        <w:tab/>
        <w:t xml:space="preserve">Matching patterns between representation and cognition</w:t>
        <w:tab/>
        <w:t xml:space="preserve">Cognitive-Temporal / Agentic Recursive Loop</w:t>
        <w:tab/>
        <w:t xml:space="preserve">Iterative integration of features into wholes</w:t>
        <w:tab/>
        <w:t xml:space="preserve">Cognitive-Temporal Internal Pointing</w:t>
        <w:tab/>
        <w:t xml:space="preserve">Mechanism of feature selection and labeling</w:t>
        <w:tab/>
        <w:t xml:space="preserve">Agentic Clarity as Product</w:t>
        <w:tab/>
        <w:t xml:space="preserve">Understanding as constructed outcome</w:t>
        <w:tab/>
        <w:t xml:space="preserve">Structural / Cognitive-Temporal</w:t>
      </w:r>
    </w:p>
    <w:p w:rsidR="00000000" w:rsidDel="00000000" w:rsidP="00000000" w:rsidRDefault="00000000" w:rsidRPr="00000000" w14:paraId="0000000C">
      <w:pPr>
        <w:pStyle w:val="Heading2"/>
        <w:rPr/>
      </w:pPr>
      <w:bookmarkStart w:colFirst="0" w:colLast="0" w:name="_v1z8kr22z69n" w:id="5"/>
      <w:bookmarkEnd w:id="5"/>
      <w:r w:rsidDel="00000000" w:rsidR="00000000" w:rsidRPr="00000000">
        <w:rPr>
          <w:rtl w:val="0"/>
        </w:rPr>
        <w:t xml:space="preserve">3.4 Implications / Questions A. What this reveals about learning design Learning is not the transfer of information but the construction of navigable structure. Symbols must be designed not for decoration, but for orientation and movement. A page should function as a coordinate system, not a container.</w:t>
      </w:r>
    </w:p>
    <w:p w:rsidR="00000000" w:rsidDel="00000000" w:rsidP="00000000" w:rsidRDefault="00000000" w:rsidRPr="00000000" w14:paraId="0000000D">
      <w:pPr>
        <w:rPr/>
      </w:pPr>
      <w:r w:rsidDel="00000000" w:rsidR="00000000" w:rsidRPr="00000000">
        <w:rPr>
          <w:rtl w:val="0"/>
        </w:rPr>
        <w:t xml:space="preserve">B. Where key tensions appear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Representation vs Navigation Traditional model: symbols describe. Emerging model: symbols guide movement. Tension:</w:t>
        <w:br w:type="textWrapping"/>
        <w:t xml:space="preserve">Most educational materials are designed for description, not traversal.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Recognition vs Construction Recognition assumes meaning is already present. Construction requires combination, sequencing, and alignment. Tension:</w:t>
        <w:br w:type="textWrapping"/>
        <w:t xml:space="preserve">Students are often evaluated on recognition, not on their ability to build meaning through structured movement.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Static Meaning vs Temporal Emergence Static model: meaning is fixed in the symbol. Temporal model: meaning emerges through reading cycles and return. Tension:</w:t>
        <w:br w:type="textWrapping"/>
        <w:t xml:space="preserve">Systems that compress time destroy the emergence of structure.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g27yaiyp7a5z" w:id="6"/>
      <w:bookmarkEnd w:id="6"/>
      <w:r w:rsidDel="00000000" w:rsidR="00000000" w:rsidRPr="00000000">
        <w:rPr>
          <w:rtl w:val="0"/>
        </w:rPr>
        <w:t xml:space="preserve">C. Design Questions What makes a marker stable enough to function as a signature? Frequency? clarity? role consistency? How minimal can a marker system be while still enabling navigation? What is the smallest viable grammar? How do we design pages as coordinate systems rather than note spaces? What defines a “point” in knowledge space? What distinguishes shallow reading from navigational reading? Is it sequence? return? integration? How does alignment occur between external representation and internal cognition? What signals indicate alignment has been achieved?</w:t>
      </w:r>
    </w:p>
    <w:p w:rsidR="00000000" w:rsidDel="00000000" w:rsidP="00000000" w:rsidRDefault="00000000" w:rsidRPr="00000000" w14:paraId="0000001B">
      <w:pPr>
        <w:rPr/>
      </w:pPr>
      <w:r w:rsidDel="00000000" w:rsidR="00000000" w:rsidRPr="00000000">
        <w:rPr>
          <w:rtl w:val="0"/>
        </w:rPr>
        <w:t xml:space="preserve">D. Extension (Explicitly beyond the notes) This note implies a deeper architectural claim: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ind w:left="600" w:right="600" w:firstLine="0"/>
        <w:rPr/>
      </w:pPr>
      <w:r w:rsidDel="00000000" w:rsidR="00000000" w:rsidRPr="00000000">
        <w:rPr>
          <w:b w:val="1"/>
          <w:bCs w:val="1"/>
          <w:rtl w:val="0"/>
        </w:rPr>
        <w:t xml:space="preserve">A learning system is a navigational system defined by its markers.</w:t>
      </w:r>
      <w:r w:rsidDel="00000000" w:rsidR="00000000" w:rsidRPr="00000000">
        <w:rPr>
          <w:rFonts w:ascii="Arial Unicode MS" w:cs="Arial Unicode MS" w:eastAsia="Arial Unicode MS" w:hAnsi="Arial Unicode MS"/>
          <w:rtl w:val="0"/>
        </w:rPr>
        <w:t xml:space="preserve"> From this follows: Poor marker systems → fragmented thinking Overloaded marker systems → cognitive noise Well-designed marker systems → coherent movement and stable understanding This connects directly to: colour grammar read–write cycles temporal scaffolds diagrammatic thinking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ci0t9htc98q" w:id="7"/>
      <w:bookmarkEnd w:id="7"/>
      <w:r w:rsidDel="00000000" w:rsidR="00000000" w:rsidRPr="00000000">
        <w:rPr>
          <w:rtl w:val="0"/>
        </w:rPr>
        <w:t xml:space="preserve">Tagging Book Part: Grammar EML Layer(s): Structural / Cognitive-Temporal / Agentic</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