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yxk1osxo3guj" w:id="0"/>
      <w:bookmarkEnd w:id="0"/>
      <w:r w:rsidDel="00000000" w:rsidR="00000000" w:rsidRPr="00000000">
        <w:rPr>
          <w:rtl w:val="0"/>
        </w:rPr>
        <w:t xml:space="preserve">source_file: 29-april-26-chatgpt-emo.txt original_proposed_location: 03-Working/Step-2-Analytical-Study/2026-04-11-authenticity-knowledge-space-construct-being.md extraction_date: 2026-04-30 project_area: 05-Knowledge-Space-Semiotics</w:t>
      </w:r>
    </w:p>
    <w:p w:rsidR="00000000" w:rsidDel="00000000" w:rsidP="00000000" w:rsidRDefault="00000000" w:rsidRPr="00000000" w14:paraId="00000003">
      <w:pPr>
        <w:pStyle w:val="Heading1"/>
        <w:rPr/>
      </w:pPr>
      <w:bookmarkStart w:colFirst="0" w:colLast="0" w:name="_xgdswba9x13w"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twwaoxmx8c7b" w:id="2"/>
      <w:bookmarkEnd w:id="2"/>
      <w:r w:rsidDel="00000000" w:rsidR="00000000" w:rsidRPr="00000000">
        <w:rPr>
          <w:rtl w:val="0"/>
        </w:rPr>
        <w:t xml:space="preserve">Step 2 – Analytical Study Date of analysis: 11 April 2026 Linked Step 1 section: Self Development, Authenticity, and the Knowledge Space Working title: Authenticity, Knowledge Space, and the Formation of the Construct Being 3.1 Analytical Overview This note is really about how a self becomes valid as an authored structure rather than merely a carrier of inherited forms. The opening question is severe and foundational: when an idea comes through the work of others, through their scaffolds, their pathways, and their effort, at what point does it become genuinely yours? The page does not reject inheritance outright. Rather, it distinguishes between receiving a structure and developing a self through that structure. The problem is not influence. The problem is unauthentic occupancy of ideas that have not yet been metabolised into one’s own knowledge space. At a structural level, the page proposes that self-development is not private feeling but an educational and cognitive process. Reading feeds the knowledge space. Writing is the consequential response to that feeding. The self is then described as a model: a patterned field of responses, skills, perceptions, and directive capacities. This is important because it moves the idea of self away from personality and toward organization. The self becomes a structured and developing configuration. Education, in this frame, is the activity by which this internal framework is built, refined, and made able to act in the world. A second major movement in the note concerns the construct being. This is not simply the ordinary self. It is the self that has been formalised, refined, polished, and made substantial through recursive reflection and meta-cognition. The metaphor of the pearl is crucial here. It implies accretion: layer added to layer, irritation turned into form, time condensed into substance. The construct being is therefore not an immediate identity but an authored outcome of repeated reading, writing, reflection, and alignment with a body of study. The final movement is about authenticity as a structural test. Authenticity here is not sincerity alone. It is whether the concepts in use are actually supported by developed foundations. Borrowed concepts without scaffolds, mastery, or rooted knowledge produce weak forms. By contrast, a thought becomes authentic when it is integrated into the model, strengthened through recursive engagement, and capable of generating further structured representation. The GitHub branch metaphor clarifies this: fragments, bits, and pieces accrete into a main branch. Thought develops by branching, accumulation, and eventual stabilization into grammar.</w:t>
      </w:r>
    </w:p>
    <w:p w:rsidR="00000000" w:rsidDel="00000000" w:rsidP="00000000" w:rsidRDefault="00000000" w:rsidRPr="00000000" w14:paraId="00000005">
      <w:pPr>
        <w:pStyle w:val="Heading2"/>
        <w:rPr/>
      </w:pPr>
      <w:bookmarkStart w:colFirst="0" w:colLast="0" w:name="_legv4pytx78n" w:id="3"/>
      <w:bookmarkEnd w:id="3"/>
      <w:r w:rsidDel="00000000" w:rsidR="00000000" w:rsidRPr="00000000">
        <w:rPr>
          <w:rtl w:val="0"/>
        </w:rPr>
        <w:t xml:space="preserve">3.2 Outline of the Argument / Structure The note begins with a challenge about inherited ideas and authenticity.</w:t>
        <w:br w:type="textWrapping"/>
        <w:t xml:space="preserve">It asks whether an idea is genuinely one’s own or merely carried forward from others without true internal development. Self-development is defined as a reading-writing process.</w:t>
        <w:br w:type="textWrapping"/>
        <w:t xml:space="preserve">Reading feeds the knowledge space, while writing becomes the response that inscribes and structures the internal framework of mind. The self is described as a model or knowledge space.</w:t>
        <w:br w:type="textWrapping"/>
        <w:t xml:space="preserve">This model includes responses, skills, perception, expertise, and the capacity to interpret circumstances and act. Education is defined as the activity that builds and directs this internal framework.</w:t>
        <w:br w:type="textWrapping"/>
        <w:t xml:space="preserve">It is the formative process by which the “master in the house” comes to guide action in physical reality. The construct being is introduced as the refined form of self.</w:t>
        <w:br w:type="textWrapping"/>
        <w:t xml:space="preserve">Through accretion, recursive reflection, and meta-cognition, the self becomes more formal, polished, and substantial. Authenticity is tied to foundation and mastery.</w:t>
        <w:br w:type="textWrapping"/>
        <w:t xml:space="preserve">Borrowed concepts unsupported by scaffolds or knowledge remain weak; authentic development requires structured internalization. Thought develops through accretion and branching.</w:t>
        <w:br w:type="textWrapping"/>
        <w:t xml:space="preserve">Fragments accumulate, strengthen the main line, and eventually occupy a stable place in the sequence of constructs that make up grammar.</w:t>
      </w:r>
    </w:p>
    <w:p w:rsidR="00000000" w:rsidDel="00000000" w:rsidP="00000000" w:rsidRDefault="00000000" w:rsidRPr="00000000" w14:paraId="00000006">
      <w:pPr>
        <w:pStyle w:val="Heading2"/>
        <w:rPr/>
      </w:pPr>
      <w:bookmarkStart w:colFirst="0" w:colLast="0" w:name="_9spcjrafi9sd" w:id="4"/>
      <w:bookmarkEnd w:id="4"/>
      <w:r w:rsidDel="00000000" w:rsidR="00000000" w:rsidRPr="00000000">
        <w:rPr>
          <w:rFonts w:ascii="Arial Unicode MS" w:cs="Arial Unicode MS" w:eastAsia="Arial Unicode MS" w:hAnsi="Arial Unicode MS"/>
          <w:rtl w:val="0"/>
        </w:rPr>
        <w:t xml:space="preserve">3.3 Key Constructs and Their EML Layer(s) Authenticity → Agentic / Structural</w:t>
        <w:br w:type="textWrapping"/>
        <w:t xml:space="preserve">Not mere honesty, but the condition in which thought is actually grounded in one’s developed framework rather than superficially borrowed. Self as model → Structural / Agentic</w:t>
        <w:br w:type="textWrapping"/>
        <w:t xml:space="preserve">The self is treated as an organized knowledge system, a patterned field of responses and capacities. Knowledge space → Structural</w:t>
        <w:br w:type="textWrapping"/>
        <w:t xml:space="preserve">The internal terrain in which reading, writing, perception, and response are organized. Reading as feeding → Cognitive-Temporal / Structural</w:t>
        <w:br w:type="textWrapping"/>
        <w:t xml:space="preserve">Reading nourishes and enlarges the knowledge space over time. Writing as consequential response → Cognitive-Temporal / Agentic</w:t>
        <w:br w:type="textWrapping"/>
        <w:t xml:space="preserve">Writing follows reading as a formative act that inscribes, clarifies, and structures thought. Education as foundational framework → Structural / Agentic</w:t>
        <w:br w:type="textWrapping"/>
        <w:t xml:space="preserve">Education is the activity that defines, organizes, and animates the internal framework guiding outward action. Directing/guiding hand → Agentic</w:t>
        <w:br w:type="textWrapping"/>
        <w:t xml:space="preserve">The internal directive principle that interprets circumstances and moves the person through action. Construct being → Structural / Cognitive-Temporal / Agentic</w:t>
        <w:br w:type="textWrapping"/>
        <w:t xml:space="preserve">A refined, temporally developed, meta-cognitively authored form of self. Accretion / pearl metaphor → Cognitive-Temporal / Structural</w:t>
        <w:br w:type="textWrapping"/>
        <w:t xml:space="preserve">A model of development through gradual layering, refinement, and densification. Meta-cognition → Agentic / Cognitive-Temporal</w:t>
        <w:br w:type="textWrapping"/>
        <w:t xml:space="preserve">Reflection upon one’s own thought as a mechanism for refinement and authorship. Borrowed concepts without scaffolds → Structural</w:t>
        <w:br w:type="textWrapping"/>
        <w:t xml:space="preserve">Weakly supported conceptual forms that do not yet belong to the developed model. Branch metaphor / main branch → Structural / Cognitive-Temporal</w:t>
        <w:br w:type="textWrapping"/>
        <w:t xml:space="preserve">Thought develops through fragments, branches, accumulation, and eventual stabilization into a governing line.</w:t>
      </w:r>
    </w:p>
    <w:p w:rsidR="00000000" w:rsidDel="00000000" w:rsidP="00000000" w:rsidRDefault="00000000" w:rsidRPr="00000000" w14:paraId="00000007">
      <w:pPr>
        <w:pStyle w:val="Heading2"/>
        <w:rPr/>
      </w:pPr>
      <w:bookmarkStart w:colFirst="0" w:colLast="0" w:name="_o3grf5y3fc14" w:id="5"/>
      <w:bookmarkEnd w:id="5"/>
      <w:r w:rsidDel="00000000" w:rsidR="00000000" w:rsidRPr="00000000">
        <w:rPr>
          <w:rtl w:val="0"/>
        </w:rPr>
        <w:t xml:space="preserve">3.4 Implications / Questions What does this analysis reveal about how learning or teaching is scaffolded? It suggests that learning is not the reception of finished concepts but the formation of a knowledge space capable of generating valid response. Teaching, then, should not merely transfer ideas. It should build the internal conditions under which a learner can metabolise what is inherited and turn it into authentic structure. This makes scaffolding central: without sufficient supports, the learner borrows language without building the model that gives that language weight. Where is temporal compression, drift, or structural erosion visible? Structural erosion appears where concepts are taken up too quickly, without recursive reading, writing, or mastery. Temporal compression is visible in the temptation to inherit a vision before it has been found for oneself. Drift appears when the learner confuses conceptual possession with conceptual development. In such cases the language may look mature, but the underlying framework remains thin. What experiment or design change does this suggest? A strong design implication is that notebook work or classroom work should distinguish between: Inherited concept – an idea encountered through others Worked concept – an idea tested through reading-writing response Integrated concept – an idea absorbed into the learner’s knowledge space Authored concept – an idea that now generates further structured thought This could become a practical rubric for judging whether a concept is merely repeated or truly developed. Key design questions What marks the transition from inheritance to authorship? How can a learner tell when a concept has actually entered the knowledge space? What kinds of scaffolds are needed so borrowed concepts do not remain weak foundations? How does recursive writing reveal whether thought is authentic or merely imitative? Can the “construct being” be diagrammed as a process of accretion, branch development, and meta-cognitive refinement? What educational forms best support the movement from fragment to main branch?</w:t>
      </w:r>
    </w:p>
    <w:p w:rsidR="00000000" w:rsidDel="00000000" w:rsidP="00000000" w:rsidRDefault="00000000" w:rsidRPr="00000000" w14:paraId="00000008">
      <w:pPr>
        <w:rPr/>
      </w:pPr>
      <w:r w:rsidDel="00000000" w:rsidR="00000000" w:rsidRPr="00000000">
        <w:rPr>
          <w:rtl w:val="0"/>
        </w:rPr>
        <w:t xml:space="preserve">Analytical Conclusion The note advances a strong claim: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b w:val="1"/>
          <w:bCs w:val="1"/>
          <w:rtl w:val="0"/>
        </w:rPr>
        <w:t xml:space="preserve">The self becomes authentic not by avoiding influence, but by transforming inherited structures into an internally developed knowledge space capable of authorship.</w:t>
      </w:r>
      <w:r w:rsidDel="00000000" w:rsidR="00000000" w:rsidRPr="00000000">
        <w:rPr>
          <w:rtl w:val="0"/>
        </w:rPr>
        <w:t xml:space="preserve"> This makes self-development an educational process, not a sentimental one. Reading feeds the field. Writing structures the response. Reflection refines the model. Over time, these processes produce a more substantial form: the construct being, the self authored through meta-cognition and accretion. In this framework, authenticity is not simply whether an idea feels personal. It is whether the idea has been worked deeply enough to become structurally one’s own. The GitHub branch metaphor gives the page a further precision. Thought does not arise as a finished whole. Bits and pieces fragment, accrete, and develop the main branch. What becomes grammar is what has achieved stable position in the evolving sequence of constructs. The page therefore links identity, education, and knowledge formation into one process: to develop the self is to build a knowledge space whose concepts are sufficiently grounded to produce new representation from within. Tagging Book Part: Grammar EML Layer(s): Structural / Cognitive-Temporal / Agentic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