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smkzaxu78yug" w:id="0"/>
      <w:bookmarkEnd w:id="0"/>
      <w:r w:rsidDel="00000000" w:rsidR="00000000" w:rsidRPr="00000000">
        <w:rPr>
          <w:rtl w:val="0"/>
        </w:rPr>
        <w:t xml:space="preserve">source_file: 29-april-26-chatgpt-emo.txt original_proposed_location: 03-Working/Step-2-Analytical-Study/2026-04-23-staged-observation-protocol-field-object-observer.md extraction_date: 2026-04-30 project_area: 05-Knowledge-Space-Semiotics</w:t>
      </w:r>
    </w:p>
    <w:p w:rsidR="00000000" w:rsidDel="00000000" w:rsidP="00000000" w:rsidRDefault="00000000" w:rsidRPr="00000000" w14:paraId="00000003">
      <w:pPr>
        <w:pStyle w:val="Heading1"/>
        <w:rPr/>
      </w:pPr>
      <w:bookmarkStart w:colFirst="0" w:colLast="0" w:name="_t32ibg60si23" w:id="1"/>
      <w:bookmarkEnd w:id="1"/>
      <w:r w:rsidDel="00000000" w:rsidR="00000000" w:rsidRPr="00000000">
        <w:rPr>
          <w:rtl w:val="0"/>
        </w:rPr>
        <w:t xml:space="preserve">The phrase in full</w:t>
      </w:r>
    </w:p>
    <w:p w:rsidR="00000000" w:rsidDel="00000000" w:rsidP="00000000" w:rsidRDefault="00000000" w:rsidRPr="00000000" w14:paraId="00000004">
      <w:pPr>
        <w:pStyle w:val="Heading2"/>
        <w:rPr/>
      </w:pPr>
      <w:bookmarkStart w:colFirst="0" w:colLast="0" w:name="_ozfhbm178nud" w:id="2"/>
      <w:bookmarkEnd w:id="2"/>
      <w:r w:rsidDel="00000000" w:rsidR="00000000" w:rsidRPr="00000000">
        <w:rPr>
          <w:rtl w:val="0"/>
        </w:rPr>
        <w:t xml:space="preserve">The phrase in full To formalise the page as a staged observation protocol means to stop treating the notebook page as a neutral surface and to begin treating it as a deliberately designed observational environment. The page would no longer be only where thought lands. It would become a place where thought is framed, selected, interpreted, and returned to in visible stages. That fits the wider EML direction, where learning is made visible, traceable, and revisable, and where pedagogy shifts from delivery toward navigation.</w:t>
        <w:br w:type="textWrapping"/>
        <w:t xml:space="preserve">This also fits the project’s declared aim that the grammar be formalised enough that a reader can recognise operations, trace a learning trajectory, distinguish the three layers, and apply the system in practice. In that sense, a staged observation protocol is not an extra design flourish. It is one way of making the grammar operational on the page itself.</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Why “staged” The word staged matters because your notes are not describing perception as passive. They are describing a setting-up. Something is selected, placed into a field, given a reference point, and made available for study. That is already implicit in your recent pages: the object of study is not simply “there.” It becomes legible by being put into a staged field of observation, where observer, object, frame, and representational means are coordinated. In EML terms, staging means that the page participates in cognition. It does not merely hold content. It helps produce the conditions under which content becomes intelligible. This matches the project’s visual-first, model-in-book-form ambition and the wider emphasis on diagrams, reflection spreads, and recurring visual grammar.</w:t>
        <w:br w:type="textWrapping"/>
        <w:t xml:space="preserve">So “staged observation protocol” means: the page is designed in advance to support observation observation is divided into intelligible roles each role is made visible the page becomes reusable across return, not just usable once That last point matters because your system is built around staged return: thought becomes usable through structured re-entry, not one-pass capture. A staged page makes that return easier because each later re-entry knows where to look and what kind of thing it is looking 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Why “protocol” The word protocol is equally important. A protocol is not just a layout. It is a repeatable procedure. If the page becomes a protocol, then the notebook gains consistency across time. A page made on Monday can be read with the same grammar on Friday. A later page can inherit the same divisions without needing to reinvent them. That is very close to the project’s need for: stable weekly cycles repeatable Step outputs a formalised grammar a diagram library and visual language guide continuity from handwritten note to book asset.</w:t>
        <w:br w:type="textWrapping"/>
        <w:t xml:space="preserve">So a protocol is the bridge between a single expressive page and a systematic knowledge practice.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three visible zones Your proposed three-zone structure is strong because it turns a diffuse page into a page with roles. A. Field zone — the wider context or broad staging This is the zone of setting, bounds, horizon, and surrounding conditions. It answers questions such as: What larger knowledge space is this part of? What is the context in which this construct appears? What conditions, tensions, or background structures are active here? What is the scale: page, lesson, week, book, system? The field zone is not the main object itself. It is the space of relevance around the object. In older philosophical language, it is close to the horizon within which a thing can appear. In EML language, it is the broader structural terrain. This matters because your work repeatedly resists thinking of knowledge as isolated content. The project frames knowledge as navigable terrain, multi-scale structure, and relational space. The field zone gives that principle a concrete spatial form on the notebook page.</w:t>
        <w:br w:type="textWrapping"/>
        <w:t xml:space="preserve">A field zone might include: the larger topic the problem-space related constructs outer bounds tensions or environmental constraints the “why this matters” background It is the broad staging. B. Object zone — the selected construct or object of study This is the focal zone. It holds the thing being actively examined. Here the page asks: What exactly is under study? What phrase, concept, mechanism, or image is being isolated? What is being named, defined, or tested? What deserves the center of attention now? The object zone is where the page moves from atmosphere to focus. In your notes, this might be a construct such as: staged space field of observation clear alphabet emergent clarity object of study observable representation The object zone prevents the page from dissolving into pure field. It gives the page a center of gravity. C. Observer / interpretation zone — commentary, reference point, reflective mediation This zone is crucial because your notes do not treat interpretation as external. The observer is active. The satellites, the eye, the camera, the microphone, the perceiver, and the agent of interpreting all suggest that observation is mediated, not innocent. This zone answers questions such as: From what position is this being seen? What is the reference point? What interpretive act is taking place? What does the observer notice, infer, compare, or question? What instrument, metaphor, or conceptual lens is shaping the reading? This zone is where metacognition becomes visible. It turns hidden interpretation into explicit reflective mediation. That aligns strongly with the project’s treatment of journals as system memory, read-write-return cycles, and the role of reflection in building depth rather than decorating the main text.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What changes when these zones are made visible Once these three zones are explicit, the page changes from a container into an epistemic apparatus. First change: confusion reduces Many notebook pages blur context, object, and commentary into one stream. That can feel alive in the moment, but later it becomes difficult to tell: what the main construct was what belonged to the larger context what was commentary about the construct what was only a passing association The three-zone protocol separates these functions without severing them. Second change: return becomes easier A later reading can immediately see: the field in which the thought belonged the precise object being worked the interpretive lens active at the time That is powerful because your system depends on return, staged re-entry, and scaffold thickening. A well-zoned page preserves the conditions of its own rereading. Third change: diagramming becomes easier If the field, object, and observer are already distinguished on the page, a later diagram does not need to reconstruct them from a blur. The page is already half-way to a diagram. This fits the plan’s emphasis on extracting canonical diagrams, building a visual grammar guide, and tying chapter development to diagrams and reflection prompts.</w:t>
        <w:br w:type="textWrapping"/>
        <w:t xml:space="preserve">Fourth change: the page begins to teach A page designed this way can guide a reader through how to think with it. It no longer only records your thought. It becomes an instructional object. That fits the wider EML goal that the book itself be a model, not merely a description of 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How colour changes under this model Your last sentence is decisive: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Colour could then be used not merely for emphasis but to show whether a mark belongs to structure, emergence, or relation. This is a major shift. It means colour stops functioning as “highlighter logic” and begins functioning as grammatical logic. The project already defines a restrained palette in which blue corresponds to structure, yellow to emergence, and green to growth. It also treats colour as part of a documented visual grammar rather than casual decoration.</w:t>
        <w:br w:type="textWrapping"/>
        <w:t xml:space="preserve">Your new proposal sharpens that further. You are moving from colour as emphasis to colour as ontological role-marker. Structure A mark coloured for structure says: this belongs to the stable frame this is part of the architecture this is a boundary, system, scaffold, category, or durable relation This may include: boxes titles field boundaries definitions framework labels directional axes Emergence A mark coloured for emergence says: this is coming into form this is not yet fully fixed this is a developing construct, a forming pattern, a becoming-clear relation This may include: tentative phrases evolving constructs new pictures draft relations insight points that are still accreting Relation Your wording here is especially interesting because it slightly departs from the earlier triad of structure / emergence / growth and gives a more operational role to the third category. A mark coloured for relation says: this links two things this mediates field and object this signals comparison, causation, contrast, dependency, or transfer this is not a thing but a between This is strong because relation is often what gets lost in note-taking. Pages hold nouns, but not always the bonds between them. Yet EML is fundamentally about relationships, flows, and constraints. So using colour to mark relation would bring one of the project’s deepest commitments directly onto the page.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 deeper implication: colour becomes a second syntax Once colour marks role, the page has two simultaneous grammars: textual syntax: the order of words and sentences visual syntax: the role of marks within the knowledge space This matters because the reader can then understand the page at a glance before fully reading it. The eye can see: where the field is what the object is where commentary is located which items are structural which are emergent which are relational That is not superficial speed. It is pre-cognitive orientation. The reader is prepared for thought before detailed reading begins. In EML terms, the page becomes navigable terrain.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 worked example Take your current topic: satellite mediation across time and space. A staged observation page might work like this: Field zone knowledge space mediation across time and space broad concern with read-write model relation to representation, communication, and educational modelling Object zone “satellite” as reflector of knowledge “staged space” as representational environment “object of study” as what is placed into observation Observer / interpretation zone note on how the observer functions through eye / camera / microphone metaphors note on how the satellite is also an instrument of mediation question: is the satellite a perspective, a sensor, or a reflective operator? comparison with earlier note on two perspectives and outer bounds Then colour could do this: structural colour for field boundaries, key terms, and definitional anchors emergence colour for phrases still forming, such as “clear alphabet” or “observable representation” relation colour for arrows, mediations, correspondences, or transfers between observer, object, and field Now the page is not merely “about” staged observation. It is itself an example of staged observation.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Why this matters for the book This idea is powerful because it scales upward. A notebook page designed this way can become: a repeatable note-taking format a diagram template a chapter spread logic a classroom reading routine a model for AI-assisted interpretation That is exactly the kind of cross-scale movement the project needs: from handwritten page to visual grammar to book architecture. The book plan explicitly calls for canonical diagrams, a visual grammar sheet, left-page visual / right-page reflection rhythm, and a formalised grammar that can be applied in learning situations. This proposal serves all of those at once.</w:t>
        <w:br w:type="textWrapping"/>
        <w:t xml:space="preserve">It also supports the claim that the book itself must be the proof of method. If the page becomes a staged observational environment, then the book can become a larger staged observational environment for the reader.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Tensions to watch This idea is strong, but it has design tensions. Too rigid, and the page loses life If the protocol becomes over-specified, it may crush emergence. A page must still allow drift, surprise, and unevenness. Too loose, and the zones disappear If the zones are present only vaguely, the protocol will not survive reuse. Too many colour roles, and the grammar becomes noise A restrained palette is essential. The project already insists on minimal, stable visual language for precisely this reason.</w:t>
        <w:br w:type="textWrapping"/>
        <w:t xml:space="preserve">Observer zone can become commentary overflow The interpretation area must mediate, not drown the page in secondary prose. So the protocol should not be maximal. It should be light, repeatable, and cognitively legible.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 compressed definition Here is the clearest formulation: A staged observation protocol is a repeatable page design in which the wider field, the selected object, and the observing interpretation are made visibly distinct, so that thought can be framed, studied, and revisited through a stable visual grammar. And the colour principle: Colour then ceases to be mere emphasis and becomes a role-marker, showing whether a mark belongs to stable structure, emerging formation, or active relation.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Most important consequence The deepest consequence is this: The notebook page stops being only a record of thinking and becomes a machine for producing legibility. That is why this is such a strong next move. It gives the EML page: a theory of observation a spatial grammar a colour grammar a return logic a pathway into diagrams, spreads, and teaching use It turns the page into a small knowledge instrument. Tagging Book Part: Grammar EML Layer(s): Structural / Cognitive-Temporal / Agentic</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