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2v1zj0sm8ffc" w:id="0"/>
      <w:bookmarkEnd w:id="0"/>
      <w:r w:rsidDel="00000000" w:rsidR="00000000" w:rsidRPr="00000000">
        <w:rPr>
          <w:rtl w:val="0"/>
        </w:rPr>
        <w:t xml:space="preserve">source_file: 29-april-26-chatgpt-emo.txt original_proposed_location: 06-Lexicon/Definitions/Recognising-the-Reality-the-Word-Names.md extraction_date: 2026-04-30 project_area: 06-Lexicon-and-Key-Terms</w:t>
      </w:r>
    </w:p>
    <w:p w:rsidR="00000000" w:rsidDel="00000000" w:rsidP="00000000" w:rsidRDefault="00000000" w:rsidRPr="00000000" w14:paraId="00000003">
      <w:pPr>
        <w:pStyle w:val="Heading1"/>
        <w:rPr/>
      </w:pPr>
      <w:bookmarkStart w:colFirst="0" w:colLast="0" w:name="_964ethco8qow" w:id="1"/>
      <w:bookmarkEnd w:id="1"/>
      <w:r w:rsidDel="00000000" w:rsidR="00000000" w:rsidRPr="00000000">
        <w:rPr>
          <w:rtl w:val="0"/>
        </w:rPr>
        <w:t xml:space="preserve">Defining the phrase</w:t>
      </w:r>
    </w:p>
    <w:p w:rsidR="00000000" w:rsidDel="00000000" w:rsidP="00000000" w:rsidRDefault="00000000" w:rsidRPr="00000000" w14:paraId="00000004">
      <w:pPr>
        <w:pStyle w:val="Heading2"/>
        <w:rPr/>
      </w:pPr>
      <w:bookmarkStart w:colFirst="0" w:colLast="0" w:name="_bozw0he7a3mg" w:id="2"/>
      <w:bookmarkEnd w:id="2"/>
      <w:r w:rsidDel="00000000" w:rsidR="00000000" w:rsidRPr="00000000">
        <w:rPr>
          <w:rtl w:val="0"/>
        </w:rPr>
        <w:t xml:space="preserve">Defining the phrase “Recognising the reality the word names” means more than knowing a definition. It means that when you hear or use a word, you can identify the actual condition, pattern, or experience it refers to in the world, in practice, or in yourself. A word is only fully alive when it points to something you can genuinely detect. So there is a difference between: knowing the word</w:t>
        <w:br w:type="textWrapping"/>
        <w:t xml:space="preserve">You can repeat its definition. and recognising the reality the word names</w:t>
        <w:br w:type="textWrapping"/>
        <w:t xml:space="preserve">You can see, feel, or identify the thing the word is trying to make visible. A person may know the word scaffold as a definition. But to recognise the reality the word names is to notice, in an actual learning situation, what is acting as support, what is temporary, what is helping complexity hold long enough for growth, and what happens when that support is removed.</w:t>
      </w:r>
    </w:p>
    <w:p w:rsidR="00000000" w:rsidDel="00000000" w:rsidP="00000000" w:rsidRDefault="00000000" w:rsidRPr="00000000" w14:paraId="00000005">
      <w:pPr>
        <w:rPr/>
      </w:pPr>
      <w:r w:rsidDel="00000000" w:rsidR="00000000" w:rsidRPr="00000000">
        <w:rPr>
          <w:rtl w:val="0"/>
        </w:rPr>
        <w:t xml:space="preserve">Simple definition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tl w:val="0"/>
        </w:rPr>
        <w:t xml:space="preserve">To recognise the reality a word names is to perceive the real pattern, condition, or structure that the word refers to, rather than merely knowing the word as vocabulary.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Examples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Temporal compression A student may memorise the phrase temporal compression and say, “It means there is not enough time for deep thinking.” That is verbal knowledge. But recognising the reality the word names would mean noticing: the lesson is moving too fast there is no time to return to the idea students answer quickly but thinly reflection is squeezed out the pace itself is flattening thought Now the word is no longer floating. It names a lived educational condition.</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Anchor Someone may define anchor as “something that stabilises thinking.” But recognising the reality it names would mean seeing that: one diagram, sentence, or example is holding the whole discussion together when that point is lost, the thinking drifts when it is restored, the work regains direction The person is not just reciting the word. They are identifying the stabilising function in an actual situation.</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Scaffold A teacher may know that a scaffold is a support for learning. But recognising the reality the word names means distinguishing: a prompt that genuinely helps thinking grow from a worksheet that only makes students comply In both cases there may be “help,” but only one is functioning as a scaffold in a deeper developmental sense.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Drift A person may define drift as loss of direction. But recognising the reality the word names is noticing: a discussion slowly sliding away from its core question a project changing shape without anyone deciding it should language becoming vague while everyone still feels productive That is recognition of the named reality.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a9w92ihxlwv9" w:id="3"/>
      <w:bookmarkEnd w:id="3"/>
      <w:r w:rsidDel="00000000" w:rsidR="00000000" w:rsidRPr="00000000">
        <w:rPr>
          <w:rtl w:val="0"/>
        </w:rPr>
        <w:t xml:space="preserve">Why this matters If a person cannot recognise the reality the word names, then the word stays at the level of label. It may sound intelligent. It may even be correctly defined. But it cannot yet guide perception, judgment, or action. Once the reality is recognised, the word becomes a tool of attention. It helps you: notice what is happening distinguish it from nearby conditions talk about it clearly respond more intelligently That is when vocabulary becomes method.</w:t>
      </w:r>
    </w:p>
    <w:p w:rsidR="00000000" w:rsidDel="00000000" w:rsidP="00000000" w:rsidRDefault="00000000" w:rsidRPr="00000000" w14:paraId="00000014">
      <w:pPr>
        <w:rPr/>
      </w:pPr>
      <w:r w:rsidDel="00000000" w:rsidR="00000000" w:rsidRPr="00000000">
        <w:rPr>
          <w:rtl w:val="0"/>
        </w:rPr>
        <w:t xml:space="preserve">Thought experiment Imagine two teachers are introduced to the term cognitive overload. Teacher A Teacher A writes down the definition: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rtl w:val="0"/>
        </w:rPr>
        <w:t xml:space="preserve">“Cognitive overload is when too much information is presented at once.” They understand it in a textbook sense. Teacher B Teacher B also learns the definition, but then walks into class and notices: students stop asking real questions instructions need repeating eyes become passive written responses become short and mechanical the room feels crowded with tasks but empty of thought Teacher B says: “This is cognitive overload.” Now ask: What is the real difference between Teacher A and Teacher B? It is not that one has the word and the other does not. Both have the word. The difference is that Teacher B can recognise the reality the word names. The word has become perceptually active. Now push the thought experiment one step further: Suppose both teachers are asked to redesign the lesson. Teacher A may make surface changes. Teacher B is more likely to remove the true cause, because they can identify the actual condition. So recognition changes design capacity.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trynl852jrkm" w:id="4"/>
      <w:bookmarkEnd w:id="4"/>
      <w:r w:rsidDel="00000000" w:rsidR="00000000" w:rsidRPr="00000000">
        <w:rPr>
          <w:rtl w:val="0"/>
        </w:rPr>
        <w:t xml:space="preserve">Another thought experiment: the map and the landscape Imagine I hand you a map with the word river written on it. You now know a term on the map. But then you go outside and encounter: moving water an actual channel banks shaping its direction current carrying material downstream At that point, you no longer just know the word river. You recognise the reality the word names. Now transfer that to conceptual work. Many educational terms are first encountered like words on a map: scaffold anchor drift compression emergence grammar The task of serious learning is to move from map-recognition to landscape-recognition. That is the shift the phrase is trying to name.</w:t>
      </w:r>
    </w:p>
    <w:p w:rsidR="00000000" w:rsidDel="00000000" w:rsidP="00000000" w:rsidRDefault="00000000" w:rsidRPr="00000000" w14:paraId="0000001A">
      <w:pPr>
        <w:rPr/>
      </w:pPr>
      <w:r w:rsidDel="00000000" w:rsidR="00000000" w:rsidRPr="00000000">
        <w:rPr>
          <w:rtl w:val="0"/>
        </w:rPr>
        <w:t xml:space="preserve">In your EML context This matters because your whole project is trying to stop language from becoming decorative. A term should not just sound good in prose. It should help the reader: locate a condition distinguish a structure navigate a process act within a real learning environment So “recognising the reality the word names” is one of the tests of whether a concept is becoming operational. You might even treat it as a criterion: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A concept is becoming real when the learner can detect the condition it refers to in lived practice.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Compressed distinction Knowing the word “I can define temporal scaffold.” Recognising the reality the word names “I can see when time is functioning as a scaffold in this notebook, this lesson, or this revision process.” That is the difference. Tagging Book Part: Grammar / Orientation EML Layer(s): Structural / Cognitive-Temporal / Agentic</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