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qq7ivu4l772n" w:id="0"/>
      <w:bookmarkEnd w:id="0"/>
      <w:r w:rsidDel="00000000" w:rsidR="00000000" w:rsidRPr="00000000">
        <w:rPr>
          <w:rtl w:val="0"/>
        </w:rPr>
        <w:t xml:space="preserve">source_file: 29-april-26-chatgpt-emo.txt original_proposed_location: 06-Lexicon/Definitions/Structural-Force.md extraction_date: 2026-04-30 project_area: 06-Lexicon-and-Key-Terms</w:t>
      </w:r>
    </w:p>
    <w:p w:rsidR="00000000" w:rsidDel="00000000" w:rsidP="00000000" w:rsidRDefault="00000000" w:rsidRPr="00000000" w14:paraId="00000003">
      <w:pPr>
        <w:pStyle w:val="Heading1"/>
        <w:rPr/>
      </w:pPr>
      <w:bookmarkStart w:colFirst="0" w:colLast="0" w:name="_xznhmbtgts12" w:id="1"/>
      <w:bookmarkEnd w:id="1"/>
      <w:r w:rsidDel="00000000" w:rsidR="00000000" w:rsidRPr="00000000">
        <w:rPr>
          <w:rtl w:val="0"/>
        </w:rPr>
        <w:t xml:space="preserve">Yes. Let me make it plain.</w:t>
      </w:r>
    </w:p>
    <w:p w:rsidR="00000000" w:rsidDel="00000000" w:rsidP="00000000" w:rsidRDefault="00000000" w:rsidRPr="00000000" w14:paraId="00000004">
      <w:pPr>
        <w:rPr/>
      </w:pPr>
      <w:r w:rsidDel="00000000" w:rsidR="00000000" w:rsidRPr="00000000">
        <w:rPr>
          <w:rtl w:val="0"/>
        </w:rPr>
        <w:t xml:space="preserve">Yes. Let me make it plain. The phrase “structural force” means: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a thought is strong enough to </w:t>
      </w:r>
      <w:r w:rsidDel="00000000" w:rsidR="00000000" w:rsidRPr="00000000">
        <w:rPr>
          <w:b w:val="1"/>
          <w:bCs w:val="1"/>
          <w:rtl w:val="0"/>
        </w:rPr>
        <w:t xml:space="preserve">organize other thoughts around it</w:t>
      </w:r>
      <w:r w:rsidDel="00000000" w:rsidR="00000000" w:rsidRPr="00000000">
        <w:rPr>
          <w:rtl w:val="0"/>
        </w:rPr>
        <w:t xml:space="preserve">. A weak thought may sound true, but it does not help you build much.</w:t>
        <w:br w:type="textWrapping"/>
        <w:t xml:space="preserve">A strong thought helps you build explanation, examples, diagrams, methods, and further writing. The part you highlighted means that the second sentence is stronger because it is not just making a claim. It is showing how the claim works.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xpu7p9gfs1pz" w:id="2"/>
      <w:bookmarkEnd w:id="2"/>
      <w:r w:rsidDel="00000000" w:rsidR="00000000" w:rsidRPr="00000000">
        <w:rPr>
          <w:rtl w:val="0"/>
        </w:rPr>
        <w:t xml:space="preserve">Start with the two sentences Sentence 1 “Writing helps me think.” This is understandable. But it is still thin. Why? Because it does not tell us: how writing helps when it helps what process is happening what parts are involved what we could do with this idea It is a statement, but not yet a structure.</w:t>
      </w:r>
    </w:p>
    <w:p w:rsidR="00000000" w:rsidDel="00000000" w:rsidP="00000000" w:rsidRDefault="00000000" w:rsidRPr="00000000" w14:paraId="0000000A">
      <w:pPr>
        <w:pStyle w:val="Heading2"/>
        <w:rPr/>
      </w:pPr>
      <w:bookmarkStart w:colFirst="0" w:colLast="0" w:name="_ble643cxut1l" w:id="3"/>
      <w:bookmarkEnd w:id="3"/>
      <w:r w:rsidDel="00000000" w:rsidR="00000000" w:rsidRPr="00000000">
        <w:rPr>
          <w:rtl w:val="0"/>
        </w:rPr>
        <w:t xml:space="preserve">Sentence 2 “Writing preserves partial thought long enough for return, revision, and restructuring.” This is stronger because it gives you a working structure. Let us break it down carefully.</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“It contains a mechanism” A mechanism means: the sentence shows how something happens. Here, the mechanism is: writing preserves partial thought because it is preserved, you can return to it because you return, you can revise because you revise, you can restructure So now we are not just saying “writing helps.”</w:t>
        <w:br w:type="textWrapping"/>
        <w:t xml:space="preserve">We are saying why it helps. The mechanism 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D">
      <w:pPr>
        <w:ind w:left="600" w:right="600" w:firstLine="0"/>
        <w:rPr/>
      </w:pPr>
      <w:r w:rsidDel="00000000" w:rsidR="00000000" w:rsidRPr="00000000">
        <w:rPr>
          <w:rtl w:val="0"/>
        </w:rPr>
        <w:t xml:space="preserve">writing holds thought still enough for later work to happen. That is much clearer.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“It contains a sequence” A sequence means: the sentence shows an order. This order matters. The sentence gives us this pattern: a partial thought appears writing preserves it the writer returns to it the writer revises it the thought is restructured That is a process unfolding through time. This is important because many ideas stay vague when they are not placed in order. Without sequence, everything sits in a heap.</w:t>
        <w:br w:type="textWrapping"/>
        <w:t xml:space="preserve">With sequence, you can see development.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“It contains relations between parts” A thought becomes clearer when the parts are not isolated. In the second sentence, the parts are connected: writing partial thought preservation return revision restructuring These are not random words. They belong together. The sentence tells us the relation: writing relates to thought by preserving it preservation relates to return by making return possible return relates to revision by reopening the thought revision relates to restructuring by changing the form of the thought So the sentence is doing relational work. This is what makes it more structural.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“It contains implications for design” This means the sentence can help you design practice. If the sentence were only “Writing helps me think,” there is not much you can do with it. But with the second sentence, you can begin asking practical questions: How do I design writing so partial thought is preserved? How much time should pass before return? What kind of prompts support revision? How do I help restructuring happen rather than mere copying? What kind of notebook page supports this process? Now the sentence is useful.</w:t>
        <w:br w:type="textWrapping"/>
        <w:t xml:space="preserve">It can shape teaching, journaling, revision, or AI-assisted workflows. That is what “implications for design” means:</w:t>
        <w:br w:type="textWrapping"/>
        <w:t xml:space="preserve">the thought can now guide action.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jn4kzq9yu3rb" w:id="4"/>
      <w:bookmarkEnd w:id="4"/>
      <w:r w:rsidDel="00000000" w:rsidR="00000000" w:rsidRPr="00000000">
        <w:rPr>
          <w:rFonts w:ascii="Arial Unicode MS" w:cs="Arial Unicode MS" w:eastAsia="Arial Unicode MS" w:hAnsi="Arial Unicode MS"/>
          <w:rtl w:val="0"/>
        </w:rPr>
        <w:t xml:space="preserve">Why this means it has “organizing power” A sentence has organizing power when it helps arrange a whole field. The second sentence can organize: Questions What is partial thought? Why must it be preserved? What kind of return matters? What is the difference between revision and restructuring? A diagram You could draw: partial thought → writing → preservation → return → revision → restructuring A method You could build a classroom or journal routine: write rough note return next day revise restructure Further distinctions You could distinguish: writing as expression writing as preservation writing as revision support writing as restructuring tool So the sentence is not just saying something.</w:t>
        <w:br w:type="textWrapping"/>
        <w:t xml:space="preserve">It is opening a system. That is why I said it has structural force.</w:t>
      </w:r>
    </w:p>
    <w:p w:rsidR="00000000" w:rsidDel="00000000" w:rsidP="00000000" w:rsidRDefault="00000000" w:rsidRPr="00000000" w14:paraId="0000001D">
      <w:pPr>
        <w:pStyle w:val="Heading2"/>
        <w:rPr/>
      </w:pPr>
      <w:bookmarkStart w:colFirst="0" w:colLast="0" w:name="_ujx5r01e36bf" w:id="5"/>
      <w:bookmarkEnd w:id="5"/>
      <w:r w:rsidDel="00000000" w:rsidR="00000000" w:rsidRPr="00000000">
        <w:rPr>
          <w:rtl w:val="0"/>
        </w:rPr>
        <w:t xml:space="preserve">The simplest contrast Weak sentence “Writing helps me think.” This gives: a general truth but little structure Stronger sentence “Writing preserves partial thought long enough for return, revision, and restructuring.” This gives: a mechanism a sequence connected parts design possibilities So the second one is more than a statement.</w:t>
        <w:br w:type="textWrapping"/>
        <w:t xml:space="preserve">It is a small working model.</w:t>
      </w:r>
    </w:p>
    <w:p w:rsidR="00000000" w:rsidDel="00000000" w:rsidP="00000000" w:rsidRDefault="00000000" w:rsidRPr="00000000" w14:paraId="0000001E">
      <w:pPr>
        <w:pStyle w:val="Heading2"/>
        <w:rPr/>
      </w:pPr>
      <w:bookmarkStart w:colFirst="0" w:colLast="0" w:name="_2xkuezt4btbj" w:id="6"/>
      <w:bookmarkEnd w:id="6"/>
      <w:r w:rsidDel="00000000" w:rsidR="00000000" w:rsidRPr="00000000">
        <w:rPr>
          <w:rFonts w:ascii="Arial Unicode MS" w:cs="Arial Unicode MS" w:eastAsia="Arial Unicode MS" w:hAnsi="Arial Unicode MS"/>
          <w:rtl w:val="0"/>
        </w:rPr>
        <w:t xml:space="preserve">Another example Thin version “Teachers need time.” True, but weak. Stronger version “Teachers need protected time to revisit student work, compare patterns, and redesign instruction.” Why is this stronger? Because it gives: mechanism: time allows revisiting, comparing, redesigning sequence: revisit → compare → redesign relations: time is connected to student work and better instruction design implications: schools could create protected planning structures This second sentence has more structural force because it can support action and analysis.</w:t>
      </w:r>
    </w:p>
    <w:p w:rsidR="00000000" w:rsidDel="00000000" w:rsidP="00000000" w:rsidRDefault="00000000" w:rsidRPr="00000000" w14:paraId="0000001F">
      <w:pPr>
        <w:rPr/>
      </w:pPr>
      <w:r w:rsidDel="00000000" w:rsidR="00000000" w:rsidRPr="00000000">
        <w:rPr>
          <w:rtl w:val="0"/>
        </w:rPr>
        <w:t xml:space="preserve">One key idea A thought becomes structurally strong when it moves from: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ind w:left="600" w:right="600" w:firstLine="0"/>
        <w:rPr/>
      </w:pPr>
      <w:r w:rsidDel="00000000" w:rsidR="00000000" w:rsidRPr="00000000">
        <w:rPr>
          <w:b w:val="1"/>
          <w:bCs w:val="1"/>
          <w:rtl w:val="0"/>
        </w:rPr>
        <w:t xml:space="preserve">“this is true”</w:t>
      </w:r>
      <w:r w:rsidDel="00000000" w:rsidR="00000000" w:rsidRPr="00000000">
        <w:rPr>
          <w:rtl w:val="0"/>
        </w:rPr>
        <w:t xml:space="preserve"> to </w:t>
      </w:r>
      <w:r w:rsidDel="00000000" w:rsidR="00000000" w:rsidRPr="00000000">
        <w:rPr>
          <w:b w:val="1"/>
          <w:bCs w:val="1"/>
          <w:rtl w:val="0"/>
        </w:rPr>
        <w:t xml:space="preserve">“this is how it works, how its parts fit together, and what it allows us to build.”</w:t>
      </w:r>
      <w:r w:rsidDel="00000000" w:rsidR="00000000" w:rsidRPr="00000000">
        <w:rPr>
          <w:rtl w:val="0"/>
        </w:rPr>
        <w:t xml:space="preserve"> That is the heart of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 clear definition You can hold this definition: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ind w:left="600" w:right="600" w:firstLine="0"/>
        <w:rPr/>
      </w:pPr>
      <w:r w:rsidDel="00000000" w:rsidR="00000000" w:rsidRPr="00000000">
        <w:rPr>
          <w:b w:val="1"/>
          <w:bCs w:val="1"/>
          <w:rtl w:val="0"/>
        </w:rPr>
        <w:t xml:space="preserve">Structural force is the power of a thought to organize a process, connect parts, and support further construction.</w:t>
      </w:r>
      <w:r w:rsidDel="00000000" w:rsidR="00000000" w:rsidRPr="00000000">
        <w:rPr>
          <w:rtl w:val="0"/>
        </w:rPr>
        <w:t xml:space="preserve"> Or even more simply: </w:t>
      </w:r>
      <w:r w:rsidDel="00000000" w:rsidR="00000000" w:rsidRPr="00000000">
        <w:rPr>
          <w:b w:val="1"/>
          <w:bCs w:val="1"/>
          <w:rtl w:val="0"/>
        </w:rPr>
        <w:t xml:space="preserve">A thought has structural force when it helps you build.</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7ma9jbvu5zzi" w:id="7"/>
      <w:bookmarkEnd w:id="7"/>
      <w:r w:rsidDel="00000000" w:rsidR="00000000" w:rsidRPr="00000000">
        <w:rPr>
          <w:rtl w:val="0"/>
        </w:rPr>
        <w:t xml:space="preserve">Applied to your work This matters in your notebook because many phrases are alive, but not all of them are yet buildable. You are often moving from: intuition pressure fragment metaphor toward: mechanism relation sequence architecture That movement is the growth of structural force. When a phrase becomes strong enough to: explain itself connect to other parts generate a diagram support a method survive revision then it has become more than a note.</w:t>
        <w:br w:type="textWrapping"/>
        <w:t xml:space="preserve">It has become a load-bearing construct.</w:t>
      </w:r>
    </w:p>
    <w:p w:rsidR="00000000" w:rsidDel="00000000" w:rsidP="00000000" w:rsidRDefault="00000000" w:rsidRPr="00000000" w14:paraId="0000002B">
      <w:pPr>
        <w:rPr/>
      </w:pPr>
      <w:r w:rsidDel="00000000" w:rsidR="00000000" w:rsidRPr="00000000">
        <w:rPr>
          <w:rtl w:val="0"/>
        </w:rPr>
        <w:t xml:space="preserve">Final image Think of two pieces of wood. One is just lying on the ground.</w:t>
        <w:br w:type="textWrapping"/>
        <w:t xml:space="preserve">The other is cut and placed so it can become part of a frame. Both are wood.</w:t>
        <w:br w:type="textWrapping"/>
        <w:t xml:space="preserve">But only one is ready to help build a structure. That is the difference. A weak thought may be meaningful.</w:t>
        <w:br w:type="textWrapping"/>
        <w:t xml:space="preserve">A structurally forceful thought is meaningful and buildable.</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