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Erin Jones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Outland Adventures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are people that enjoy hiking and camping in far-off places.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Outland Adventures arrange guided trips and provide the equipment needed.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Outland Adventure conducted trips in Africa, Asia, and Southern Europe.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Outland Adventures need the proper advertising to succeed.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guides are John ‘Mac’ MacNell and D.B. ‘Duke’ Marland.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and Duke are in charge of organizing and planning tripping, including airfares, visa requirements, and inoculations.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Anitha Gallegos is in charge of the marketing aspect.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Dimitrios Stravopolous is responsible for inventory.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inventory over the age of 5 years needs to be replaced.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there must be an inventory ID.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either rent or buy their equipment.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 Wond manages the site that allows potential customers to find information about Outland Adventures.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allows customers to check trip schedules and purchase hiking and camping equipment.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customers will need to have a login to utilize features on the site.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Blythe Tiummerson and Jim Ford are the founders and take care of the administrative and office operations.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keep a log of locations that have a downward trend in bookings.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Equipment sales are based on if there are enough customers buying equipment rather than renting.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employees all obtain an employee 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1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