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6A714" w14:textId="77777777" w:rsidR="00441F9E" w:rsidRDefault="00E04580">
      <w:pPr>
        <w:rPr>
          <w:b/>
        </w:rPr>
      </w:pPr>
      <w:r>
        <w:rPr>
          <w:b/>
        </w:rPr>
        <w:t xml:space="preserve">01/18/2017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P/BIO 381</w:t>
      </w:r>
    </w:p>
    <w:p w14:paraId="0B846B9B" w14:textId="77777777" w:rsidR="00E04580" w:rsidRDefault="00E04580">
      <w:pPr>
        <w:rPr>
          <w:b/>
        </w:rPr>
      </w:pPr>
    </w:p>
    <w:p w14:paraId="7220DBC4" w14:textId="77777777" w:rsidR="00E04580" w:rsidRDefault="00E04580" w:rsidP="00E04580">
      <w:pPr>
        <w:pStyle w:val="ListParagraph"/>
        <w:numPr>
          <w:ilvl w:val="0"/>
          <w:numId w:val="2"/>
        </w:numPr>
      </w:pPr>
      <w:r>
        <w:t>Ecological Genomics</w:t>
      </w:r>
    </w:p>
    <w:p w14:paraId="719BF2D3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New field (from molecular ecology and population genetics)</w:t>
      </w:r>
    </w:p>
    <w:p w14:paraId="06BF75FA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“…field of study that seeks to understand the genetic mechanisms underlying adaptive responses of organisms to their environment” – Ecological Genomics Institute, KSU</w:t>
      </w:r>
    </w:p>
    <w:p w14:paraId="7A1DABE4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*Adaptation to environmental change</w:t>
      </w:r>
    </w:p>
    <w:p w14:paraId="5F58533F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Next-</w:t>
      </w:r>
      <w:proofErr w:type="spellStart"/>
      <w:r>
        <w:t>gen</w:t>
      </w:r>
      <w:proofErr w:type="spellEnd"/>
      <w:r>
        <w:t xml:space="preserve"> sequencing is becoming more important </w:t>
      </w:r>
    </w:p>
    <w:p w14:paraId="5A7E76D2" w14:textId="77777777" w:rsidR="00E04580" w:rsidRDefault="00E04580" w:rsidP="00E04580">
      <w:pPr>
        <w:pStyle w:val="ListParagraph"/>
        <w:numPr>
          <w:ilvl w:val="0"/>
          <w:numId w:val="2"/>
        </w:numPr>
      </w:pPr>
      <w:r>
        <w:t>Questions asked</w:t>
      </w:r>
    </w:p>
    <w:p w14:paraId="40A13573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Variation in gene expressed</w:t>
      </w:r>
    </w:p>
    <w:p w14:paraId="038C4A7B" w14:textId="77777777" w:rsidR="00E04580" w:rsidRDefault="00E04580" w:rsidP="00E04580">
      <w:pPr>
        <w:pStyle w:val="ListParagraph"/>
        <w:numPr>
          <w:ilvl w:val="1"/>
          <w:numId w:val="2"/>
        </w:numPr>
      </w:pPr>
      <w:r>
        <w:t>Genetic variation within individuals vs. expressed phenotype</w:t>
      </w:r>
    </w:p>
    <w:p w14:paraId="38121206" w14:textId="77777777" w:rsidR="00E04580" w:rsidRDefault="0032513D" w:rsidP="00E04580">
      <w:pPr>
        <w:pStyle w:val="ListParagraph"/>
        <w:numPr>
          <w:ilvl w:val="1"/>
          <w:numId w:val="2"/>
        </w:numPr>
      </w:pPr>
      <w:r>
        <w:t>Genes giving rise to novel traits adapted to the environment</w:t>
      </w:r>
    </w:p>
    <w:p w14:paraId="284A32A5" w14:textId="77777777" w:rsidR="0032513D" w:rsidRDefault="0032513D" w:rsidP="00E04580">
      <w:pPr>
        <w:pStyle w:val="ListParagraph"/>
        <w:numPr>
          <w:ilvl w:val="1"/>
          <w:numId w:val="2"/>
        </w:numPr>
      </w:pPr>
      <w:r>
        <w:t xml:space="preserve">Speciation, hybridization, local adaptation, parasitism-mutualism life history genes, complex phenotypes, etc. </w:t>
      </w:r>
    </w:p>
    <w:p w14:paraId="41859BD7" w14:textId="77777777" w:rsidR="0032513D" w:rsidRDefault="0032513D" w:rsidP="0032513D">
      <w:pPr>
        <w:pStyle w:val="ListParagraph"/>
        <w:numPr>
          <w:ilvl w:val="0"/>
          <w:numId w:val="2"/>
        </w:numPr>
      </w:pPr>
      <w:r>
        <w:t>Methods</w:t>
      </w:r>
    </w:p>
    <w:p w14:paraId="3DB84DEA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De-novo genome assembly</w:t>
      </w:r>
    </w:p>
    <w:p w14:paraId="6291D66F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>Reads for evolutionary history and identification of parallel selection</w:t>
      </w:r>
    </w:p>
    <w:p w14:paraId="0FDC44A8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RNA-</w:t>
      </w:r>
      <w:proofErr w:type="spellStart"/>
      <w:r>
        <w:t>seq</w:t>
      </w:r>
      <w:proofErr w:type="spellEnd"/>
    </w:p>
    <w:p w14:paraId="10429CD4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>Single end 50bp for differential expression analysis</w:t>
      </w:r>
    </w:p>
    <w:p w14:paraId="6687228B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16S metagenomics (</w:t>
      </w:r>
      <w:proofErr w:type="spellStart"/>
      <w:r>
        <w:t>MiSeq</w:t>
      </w:r>
      <w:proofErr w:type="spellEnd"/>
      <w:r>
        <w:t>)</w:t>
      </w:r>
    </w:p>
    <w:p w14:paraId="69450ACE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>Microbial community diversity (variability across that sample)</w:t>
      </w:r>
    </w:p>
    <w:p w14:paraId="18BC78A6" w14:textId="77777777" w:rsidR="0032513D" w:rsidRDefault="0032513D" w:rsidP="0032513D">
      <w:pPr>
        <w:pStyle w:val="ListParagraph"/>
        <w:numPr>
          <w:ilvl w:val="1"/>
          <w:numId w:val="2"/>
        </w:numPr>
      </w:pPr>
      <w:r>
        <w:t>RAD-</w:t>
      </w:r>
      <w:proofErr w:type="spellStart"/>
      <w:r>
        <w:t>Seq</w:t>
      </w:r>
      <w:proofErr w:type="spellEnd"/>
      <w:r>
        <w:t>/GBS</w:t>
      </w:r>
    </w:p>
    <w:p w14:paraId="116D3CCB" w14:textId="77777777" w:rsidR="0032513D" w:rsidRDefault="0032513D" w:rsidP="0032513D">
      <w:pPr>
        <w:pStyle w:val="ListParagraph"/>
        <w:numPr>
          <w:ilvl w:val="2"/>
          <w:numId w:val="2"/>
        </w:numPr>
      </w:pPr>
      <w:r>
        <w:t xml:space="preserve">Estimating diversity and population structure </w:t>
      </w:r>
    </w:p>
    <w:p w14:paraId="26C1EBF9" w14:textId="77777777" w:rsidR="0032513D" w:rsidRDefault="007B0864" w:rsidP="0032513D">
      <w:pPr>
        <w:pStyle w:val="ListParagraph"/>
        <w:numPr>
          <w:ilvl w:val="0"/>
          <w:numId w:val="2"/>
        </w:numPr>
      </w:pPr>
      <w:r>
        <w:t xml:space="preserve">See handwritten notes for discussion of </w:t>
      </w:r>
      <w:proofErr w:type="spellStart"/>
      <w:r>
        <w:t>Pespeni</w:t>
      </w:r>
      <w:proofErr w:type="spellEnd"/>
      <w:r>
        <w:t xml:space="preserve"> and Keller’s research</w:t>
      </w:r>
    </w:p>
    <w:p w14:paraId="5A067488" w14:textId="6EA5F624" w:rsidR="007B0864" w:rsidRDefault="007B0864" w:rsidP="00060DB1">
      <w:pPr>
        <w:ind w:left="360"/>
      </w:pPr>
    </w:p>
    <w:p w14:paraId="6FE0A84E" w14:textId="45B17CF3" w:rsidR="00060DB1" w:rsidRDefault="00060DB1" w:rsidP="00060DB1">
      <w:pPr>
        <w:ind w:left="360"/>
      </w:pPr>
    </w:p>
    <w:p w14:paraId="4513410E" w14:textId="392CA096" w:rsidR="00060DB1" w:rsidRDefault="00060DB1" w:rsidP="00060DB1">
      <w:pPr>
        <w:ind w:left="360"/>
      </w:pPr>
    </w:p>
    <w:p w14:paraId="00195C35" w14:textId="10B3A47F" w:rsidR="00060DB1" w:rsidRDefault="00060DB1" w:rsidP="00060DB1">
      <w:pPr>
        <w:pStyle w:val="ListParagraph"/>
        <w:numPr>
          <w:ilvl w:val="0"/>
          <w:numId w:val="2"/>
        </w:numPr>
      </w:pPr>
      <w:r>
        <w:t>GitHub</w:t>
      </w:r>
    </w:p>
    <w:p w14:paraId="56BA4B7E" w14:textId="5C0D830C" w:rsidR="00060DB1" w:rsidRDefault="00060DB1" w:rsidP="00060DB1">
      <w:pPr>
        <w:pStyle w:val="ListParagraph"/>
        <w:numPr>
          <w:ilvl w:val="1"/>
          <w:numId w:val="2"/>
        </w:numPr>
      </w:pPr>
      <w:r>
        <w:t>Under your project:</w:t>
      </w:r>
    </w:p>
    <w:p w14:paraId="0D695D59" w14:textId="3C2B193F" w:rsidR="00060DB1" w:rsidRDefault="00060DB1" w:rsidP="00060DB1">
      <w:pPr>
        <w:pStyle w:val="ListParagraph"/>
        <w:numPr>
          <w:ilvl w:val="2"/>
          <w:numId w:val="2"/>
        </w:numPr>
      </w:pPr>
      <w:r>
        <w:t>Data/</w:t>
      </w:r>
    </w:p>
    <w:p w14:paraId="5C744C8B" w14:textId="79C20395" w:rsidR="00060DB1" w:rsidRDefault="00060DB1" w:rsidP="00060DB1">
      <w:pPr>
        <w:pStyle w:val="ListParagraph"/>
        <w:numPr>
          <w:ilvl w:val="3"/>
          <w:numId w:val="2"/>
        </w:numPr>
      </w:pPr>
      <w:r>
        <w:t>Data file (csv)</w:t>
      </w:r>
    </w:p>
    <w:p w14:paraId="5CCB0A6F" w14:textId="77777777" w:rsidR="00060DB1" w:rsidRDefault="00060DB1" w:rsidP="00060DB1">
      <w:pPr>
        <w:pStyle w:val="ListParagraph"/>
        <w:numPr>
          <w:ilvl w:val="3"/>
          <w:numId w:val="2"/>
        </w:numPr>
      </w:pPr>
    </w:p>
    <w:p w14:paraId="5B676B14" w14:textId="5CCB56E4" w:rsidR="00060DB1" w:rsidRDefault="00060DB1" w:rsidP="00060DB1">
      <w:pPr>
        <w:pStyle w:val="ListParagraph"/>
        <w:numPr>
          <w:ilvl w:val="2"/>
          <w:numId w:val="2"/>
        </w:numPr>
      </w:pPr>
      <w:r>
        <w:t>Script/</w:t>
      </w:r>
    </w:p>
    <w:p w14:paraId="7FD15EE9" w14:textId="15B2E25E" w:rsidR="00060DB1" w:rsidRDefault="00060DB1" w:rsidP="00060DB1">
      <w:pPr>
        <w:pStyle w:val="ListParagraph"/>
        <w:numPr>
          <w:ilvl w:val="3"/>
          <w:numId w:val="2"/>
        </w:numPr>
      </w:pPr>
      <w:r>
        <w:t>R script</w:t>
      </w:r>
    </w:p>
    <w:p w14:paraId="0AA2F4A3" w14:textId="624F5597" w:rsidR="00060DB1" w:rsidRDefault="00060DB1" w:rsidP="00060DB1">
      <w:pPr>
        <w:pStyle w:val="ListParagraph"/>
        <w:numPr>
          <w:ilvl w:val="2"/>
          <w:numId w:val="2"/>
        </w:numPr>
      </w:pPr>
      <w:r>
        <w:t>Results</w:t>
      </w:r>
    </w:p>
    <w:p w14:paraId="4BC5160C" w14:textId="61571663" w:rsidR="00060DB1" w:rsidRDefault="00060DB1" w:rsidP="00060DB1">
      <w:pPr>
        <w:pStyle w:val="ListParagraph"/>
        <w:numPr>
          <w:ilvl w:val="3"/>
          <w:numId w:val="2"/>
        </w:numPr>
      </w:pPr>
      <w:r>
        <w:t>Technical report</w:t>
      </w:r>
    </w:p>
    <w:p w14:paraId="6502AC87" w14:textId="150333CF" w:rsidR="00060DB1" w:rsidRDefault="00060DB1" w:rsidP="00060DB1">
      <w:pPr>
        <w:pStyle w:val="ListParagraph"/>
        <w:numPr>
          <w:ilvl w:val="2"/>
          <w:numId w:val="2"/>
        </w:numPr>
      </w:pPr>
      <w:r>
        <w:t>Docs/</w:t>
      </w:r>
    </w:p>
    <w:p w14:paraId="36E7516F" w14:textId="4A7DF372" w:rsidR="00060DB1" w:rsidRDefault="00060DB1" w:rsidP="00060DB1">
      <w:pPr>
        <w:pStyle w:val="ListParagraph"/>
        <w:numPr>
          <w:ilvl w:val="3"/>
          <w:numId w:val="2"/>
        </w:numPr>
      </w:pPr>
      <w:r>
        <w:t xml:space="preserve">Manuscript </w:t>
      </w:r>
    </w:p>
    <w:p w14:paraId="5CF13F78" w14:textId="679FBE4A" w:rsidR="00060DB1" w:rsidRDefault="00060DB1" w:rsidP="00060DB1">
      <w:pPr>
        <w:pStyle w:val="ListParagraph"/>
        <w:numPr>
          <w:ilvl w:val="2"/>
          <w:numId w:val="2"/>
        </w:numPr>
      </w:pPr>
      <w:r>
        <w:t>Notebook (with dated entries)</w:t>
      </w:r>
    </w:p>
    <w:p w14:paraId="7653FE23" w14:textId="0457930E" w:rsidR="00060DB1" w:rsidRDefault="00060DB1" w:rsidP="00060DB1">
      <w:pPr>
        <w:pStyle w:val="ListParagraph"/>
        <w:numPr>
          <w:ilvl w:val="2"/>
          <w:numId w:val="2"/>
        </w:numPr>
      </w:pPr>
      <w:r>
        <w:t>Readme File</w:t>
      </w:r>
    </w:p>
    <w:p w14:paraId="2EB13B5B" w14:textId="7385BFF4" w:rsidR="00060DB1" w:rsidRDefault="00060DB1" w:rsidP="00060DB1">
      <w:pPr>
        <w:pStyle w:val="ListParagraph"/>
        <w:numPr>
          <w:ilvl w:val="3"/>
          <w:numId w:val="2"/>
        </w:numPr>
      </w:pPr>
      <w:r>
        <w:t xml:space="preserve">Documents all files </w:t>
      </w:r>
      <w:proofErr w:type="spellStart"/>
      <w:r>
        <w:t>wit</w:t>
      </w:r>
      <w:proofErr w:type="spellEnd"/>
      <w:r>
        <w:t xml:space="preserve"> description</w:t>
      </w:r>
    </w:p>
    <w:p w14:paraId="6D21F3D7" w14:textId="52D9F380" w:rsidR="00060DB1" w:rsidRDefault="00060DB1" w:rsidP="00060DB1">
      <w:pPr>
        <w:pStyle w:val="ListParagraph"/>
        <w:numPr>
          <w:ilvl w:val="1"/>
          <w:numId w:val="2"/>
        </w:numPr>
      </w:pPr>
      <w:r>
        <w:lastRenderedPageBreak/>
        <w:t xml:space="preserve">GitHub can be used to </w:t>
      </w:r>
      <w:r w:rsidRPr="00060DB1">
        <w:rPr>
          <w:b/>
        </w:rPr>
        <w:t>track all changes</w:t>
      </w:r>
      <w:r>
        <w:t xml:space="preserve"> (version control) to any file in the project</w:t>
      </w:r>
    </w:p>
    <w:p w14:paraId="0E5F59AF" w14:textId="4A2758FF" w:rsidR="00060DB1" w:rsidRDefault="00060DB1" w:rsidP="00060DB1">
      <w:pPr>
        <w:pStyle w:val="ListParagraph"/>
        <w:numPr>
          <w:ilvl w:val="1"/>
          <w:numId w:val="2"/>
        </w:numPr>
      </w:pPr>
      <w:r>
        <w:t>Share it (post it online). Good for collaboration and backing up files (can use your data on different computers).</w:t>
      </w:r>
    </w:p>
    <w:p w14:paraId="628E0387" w14:textId="03EA407B" w:rsidR="00060DB1" w:rsidRPr="00E04580" w:rsidRDefault="00060DB1" w:rsidP="00060DB1">
      <w:pPr>
        <w:pStyle w:val="ListParagraph"/>
        <w:numPr>
          <w:ilvl w:val="1"/>
          <w:numId w:val="2"/>
        </w:numPr>
      </w:pPr>
      <w:r>
        <w:t>DOI associated with your project that can be a citable unit</w:t>
      </w:r>
      <w:bookmarkStart w:id="0" w:name="_GoBack"/>
      <w:bookmarkEnd w:id="0"/>
    </w:p>
    <w:sectPr w:rsidR="00060DB1" w:rsidRPr="00E0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6C3B"/>
    <w:multiLevelType w:val="hybridMultilevel"/>
    <w:tmpl w:val="3D569526"/>
    <w:lvl w:ilvl="0" w:tplc="53BA89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7F2E"/>
    <w:multiLevelType w:val="hybridMultilevel"/>
    <w:tmpl w:val="75EC5916"/>
    <w:lvl w:ilvl="0" w:tplc="099E5B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80"/>
    <w:rsid w:val="00060DB1"/>
    <w:rsid w:val="00180951"/>
    <w:rsid w:val="0032513D"/>
    <w:rsid w:val="00326061"/>
    <w:rsid w:val="004203D0"/>
    <w:rsid w:val="00441F9E"/>
    <w:rsid w:val="0066505E"/>
    <w:rsid w:val="007B0864"/>
    <w:rsid w:val="00C01F9D"/>
    <w:rsid w:val="00E04580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3026"/>
  <w15:chartTrackingRefBased/>
  <w15:docId w15:val="{4F462C17-50EC-4119-A173-B913CB23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Keller</dc:creator>
  <cp:keywords/>
  <dc:description/>
  <cp:lastModifiedBy>Erin Keller</cp:lastModifiedBy>
  <cp:revision>4</cp:revision>
  <dcterms:created xsi:type="dcterms:W3CDTF">2017-01-18T13:29:00Z</dcterms:created>
  <dcterms:modified xsi:type="dcterms:W3CDTF">2017-01-18T22:46:00Z</dcterms:modified>
</cp:coreProperties>
</file>