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30F27" w14:textId="77777777" w:rsidR="00441F9E" w:rsidRDefault="004B7554">
      <w:r>
        <w:t>01.23.2017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Melissa Pespeni</w:t>
      </w:r>
    </w:p>
    <w:p w14:paraId="29C925E8" w14:textId="77777777" w:rsidR="004B7554" w:rsidRDefault="004B7554"/>
    <w:p w14:paraId="24C00DD9" w14:textId="77777777" w:rsidR="004B7554" w:rsidRDefault="004B7554">
      <w:r>
        <w:t>Info Update Rubric:</w:t>
      </w:r>
    </w:p>
    <w:p w14:paraId="76E00C21" w14:textId="77777777" w:rsidR="004B7554" w:rsidRDefault="004B7554" w:rsidP="004B7554">
      <w:pPr>
        <w:pStyle w:val="ListParagraph"/>
        <w:numPr>
          <w:ilvl w:val="0"/>
          <w:numId w:val="1"/>
        </w:numPr>
      </w:pPr>
      <w:r>
        <w:t xml:space="preserve">Outline </w:t>
      </w:r>
    </w:p>
    <w:p w14:paraId="0C3E4713" w14:textId="77777777" w:rsidR="004B7554" w:rsidRDefault="004B7554" w:rsidP="004B7554">
      <w:pPr>
        <w:pStyle w:val="ListParagraph"/>
        <w:numPr>
          <w:ilvl w:val="0"/>
          <w:numId w:val="1"/>
        </w:numPr>
      </w:pPr>
      <w:r>
        <w:t>Infor update ~20 minutes</w:t>
      </w:r>
    </w:p>
    <w:p w14:paraId="4C396BC2" w14:textId="77777777" w:rsidR="004B7554" w:rsidRDefault="004B7554" w:rsidP="004B7554">
      <w:pPr>
        <w:pStyle w:val="ListParagraph"/>
        <w:numPr>
          <w:ilvl w:val="0"/>
          <w:numId w:val="1"/>
        </w:numPr>
      </w:pPr>
      <w:r>
        <w:t>Learning/engaging activity</w:t>
      </w:r>
    </w:p>
    <w:p w14:paraId="51E7D2BC" w14:textId="77777777" w:rsidR="004B7554" w:rsidRDefault="004B7554" w:rsidP="004B7554">
      <w:pPr>
        <w:pStyle w:val="ListParagraph"/>
        <w:numPr>
          <w:ilvl w:val="0"/>
          <w:numId w:val="1"/>
        </w:numPr>
      </w:pPr>
      <w:r>
        <w:t>Use board effectively</w:t>
      </w:r>
    </w:p>
    <w:p w14:paraId="458C474B" w14:textId="77777777" w:rsidR="004B7554" w:rsidRDefault="004B7554" w:rsidP="004B7554">
      <w:pPr>
        <w:pStyle w:val="ListParagraph"/>
        <w:numPr>
          <w:ilvl w:val="0"/>
          <w:numId w:val="1"/>
        </w:numPr>
      </w:pPr>
      <w:r>
        <w:t>Take home message(s)</w:t>
      </w:r>
    </w:p>
    <w:p w14:paraId="3197EFA6" w14:textId="77777777" w:rsidR="004B7554" w:rsidRDefault="004B7554" w:rsidP="004B7554">
      <w:pPr>
        <w:pStyle w:val="ListParagraph"/>
        <w:numPr>
          <w:ilvl w:val="0"/>
          <w:numId w:val="1"/>
        </w:numPr>
      </w:pPr>
      <w:r>
        <w:t>Examples from literature</w:t>
      </w:r>
    </w:p>
    <w:p w14:paraId="2CD18042" w14:textId="77777777" w:rsidR="004B7554" w:rsidRDefault="004B7554" w:rsidP="004B7554">
      <w:r>
        <w:t>What is Next-Gen sequencing?</w:t>
      </w:r>
      <w:r w:rsidR="005C69E6">
        <w:t xml:space="preserve"> (Outline)</w:t>
      </w:r>
    </w:p>
    <w:p w14:paraId="7C322C5B" w14:textId="77777777" w:rsidR="004B7554" w:rsidRDefault="004B7554" w:rsidP="004B7554">
      <w:pPr>
        <w:pStyle w:val="ListParagraph"/>
        <w:numPr>
          <w:ilvl w:val="0"/>
          <w:numId w:val="2"/>
        </w:numPr>
      </w:pPr>
      <w:r>
        <w:t>Advances in sequencing technology</w:t>
      </w:r>
    </w:p>
    <w:p w14:paraId="2BDC8ABB" w14:textId="77777777" w:rsidR="005C69E6" w:rsidRDefault="005C69E6" w:rsidP="005C69E6">
      <w:pPr>
        <w:pStyle w:val="ListParagraph"/>
        <w:numPr>
          <w:ilvl w:val="1"/>
          <w:numId w:val="2"/>
        </w:numPr>
      </w:pPr>
      <w:r>
        <w:t>Human Genome Project (finished ~2001-2003)</w:t>
      </w:r>
    </w:p>
    <w:p w14:paraId="46C30286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>Mostly with Sanger Sequencing (ABI)</w:t>
      </w:r>
    </w:p>
    <w:p w14:paraId="4244994F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>15 years to complete</w:t>
      </w:r>
    </w:p>
    <w:p w14:paraId="5CBA423D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>1 person’s genome</w:t>
      </w:r>
    </w:p>
    <w:p w14:paraId="708C167E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 xml:space="preserve">Cost ~$3billion </w:t>
      </w:r>
    </w:p>
    <w:p w14:paraId="4947D509" w14:textId="77777777" w:rsidR="005C69E6" w:rsidRDefault="005C69E6" w:rsidP="005C69E6">
      <w:pPr>
        <w:pStyle w:val="ListParagraph"/>
        <w:numPr>
          <w:ilvl w:val="1"/>
          <w:numId w:val="2"/>
        </w:numPr>
      </w:pPr>
      <w:r>
        <w:t>Illumina HiSeq X Ten (2014)</w:t>
      </w:r>
    </w:p>
    <w:p w14:paraId="63C49E72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 xml:space="preserve">1 day </w:t>
      </w:r>
      <w:r>
        <w:sym w:font="Wingdings" w:char="F0E0"/>
      </w:r>
      <w:r>
        <w:t xml:space="preserve"> 45 whole genomes of a human</w:t>
      </w:r>
    </w:p>
    <w:p w14:paraId="08FF7600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>$1000/each genome</w:t>
      </w:r>
    </w:p>
    <w:p w14:paraId="4B5E97C5" w14:textId="77777777" w:rsidR="004B7554" w:rsidRDefault="004B7554" w:rsidP="004B7554">
      <w:pPr>
        <w:pStyle w:val="ListParagraph"/>
        <w:numPr>
          <w:ilvl w:val="0"/>
          <w:numId w:val="2"/>
        </w:numPr>
      </w:pPr>
      <w:r>
        <w:t>Range of applications</w:t>
      </w:r>
    </w:p>
    <w:p w14:paraId="06F13C22" w14:textId="77777777" w:rsidR="005C69E6" w:rsidRDefault="005C69E6" w:rsidP="005C69E6">
      <w:pPr>
        <w:pStyle w:val="ListParagraph"/>
        <w:numPr>
          <w:ilvl w:val="1"/>
          <w:numId w:val="2"/>
        </w:numPr>
      </w:pPr>
      <w:r>
        <w:t>Whole genome sequencing</w:t>
      </w:r>
    </w:p>
    <w:p w14:paraId="6F9C967A" w14:textId="77777777" w:rsidR="005C69E6" w:rsidRDefault="005C69E6" w:rsidP="005C69E6">
      <w:pPr>
        <w:pStyle w:val="ListParagraph"/>
        <w:numPr>
          <w:ilvl w:val="1"/>
          <w:numId w:val="2"/>
        </w:numPr>
      </w:pPr>
      <w:r>
        <w:t>RNA sequencing</w:t>
      </w:r>
    </w:p>
    <w:p w14:paraId="6545B403" w14:textId="77777777" w:rsidR="005C69E6" w:rsidRDefault="005C69E6" w:rsidP="005C69E6">
      <w:pPr>
        <w:pStyle w:val="ListParagraph"/>
        <w:numPr>
          <w:ilvl w:val="1"/>
          <w:numId w:val="2"/>
        </w:numPr>
      </w:pPr>
      <w:r>
        <w:t>ChIP Sequencing (Chromatin Immunoprecipitation Sequencing)</w:t>
      </w:r>
    </w:p>
    <w:p w14:paraId="3E17D44C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 xml:space="preserve">Using antibodies recognizing-proteins and can illustrate what proteins are being transcribed </w:t>
      </w:r>
    </w:p>
    <w:p w14:paraId="33382F18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>Transcription networks</w:t>
      </w:r>
    </w:p>
    <w:p w14:paraId="0D736A23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>Protein-DNA interactions</w:t>
      </w:r>
    </w:p>
    <w:p w14:paraId="1FBB7FF5" w14:textId="77777777" w:rsidR="005C69E6" w:rsidRDefault="005C69E6" w:rsidP="005C69E6">
      <w:pPr>
        <w:pStyle w:val="ListParagraph"/>
        <w:numPr>
          <w:ilvl w:val="1"/>
          <w:numId w:val="2"/>
        </w:numPr>
      </w:pPr>
      <w:r>
        <w:t>Targeted/Captured Sequencing</w:t>
      </w:r>
    </w:p>
    <w:p w14:paraId="7728992A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 xml:space="preserve">Design probes (synthesized DNA) and hybridize with sample </w:t>
      </w:r>
    </w:p>
    <w:p w14:paraId="6B88E52E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>Pull targeted genes using probe</w:t>
      </w:r>
    </w:p>
    <w:p w14:paraId="7DCCF88A" w14:textId="77777777" w:rsidR="005C69E6" w:rsidRDefault="005C69E6" w:rsidP="005C69E6">
      <w:pPr>
        <w:pStyle w:val="ListParagraph"/>
        <w:numPr>
          <w:ilvl w:val="2"/>
          <w:numId w:val="2"/>
        </w:numPr>
      </w:pPr>
      <w:r>
        <w:t>Need to have prior information about organism’s genome</w:t>
      </w:r>
    </w:p>
    <w:p w14:paraId="3B67B673" w14:textId="77777777" w:rsidR="004B7554" w:rsidRDefault="004B7554" w:rsidP="004B7554">
      <w:pPr>
        <w:pStyle w:val="ListParagraph"/>
        <w:numPr>
          <w:ilvl w:val="0"/>
          <w:numId w:val="2"/>
        </w:numPr>
      </w:pPr>
      <w:r>
        <w:t>General library preparation workflow</w:t>
      </w:r>
    </w:p>
    <w:p w14:paraId="14CF3E69" w14:textId="77777777" w:rsidR="00D40879" w:rsidRDefault="00D40879" w:rsidP="00D40879">
      <w:pPr>
        <w:pStyle w:val="ListParagraph"/>
        <w:numPr>
          <w:ilvl w:val="1"/>
          <w:numId w:val="2"/>
        </w:numPr>
      </w:pPr>
      <w:r>
        <w:t>What may influence what technology you chose to use?</w:t>
      </w:r>
    </w:p>
    <w:p w14:paraId="6D99F372" w14:textId="77777777" w:rsidR="00D40879" w:rsidRDefault="00D40879" w:rsidP="00D40879">
      <w:pPr>
        <w:pStyle w:val="ListParagraph"/>
        <w:numPr>
          <w:ilvl w:val="2"/>
          <w:numId w:val="2"/>
        </w:numPr>
      </w:pPr>
      <w:r>
        <w:t>Where is the targeted genetic variation?</w:t>
      </w:r>
    </w:p>
    <w:p w14:paraId="461D4A2F" w14:textId="77777777" w:rsidR="00D40879" w:rsidRDefault="00D40879" w:rsidP="00D40879">
      <w:pPr>
        <w:pStyle w:val="ListParagraph"/>
        <w:numPr>
          <w:ilvl w:val="2"/>
          <w:numId w:val="2"/>
        </w:numPr>
      </w:pPr>
      <w:r>
        <w:t>Scale/# samples</w:t>
      </w:r>
    </w:p>
    <w:p w14:paraId="6CB3CAF5" w14:textId="77777777" w:rsidR="00D40879" w:rsidRDefault="00D40879" w:rsidP="00D40879">
      <w:pPr>
        <w:pStyle w:val="ListParagraph"/>
        <w:numPr>
          <w:ilvl w:val="2"/>
          <w:numId w:val="2"/>
        </w:numPr>
      </w:pPr>
      <w:r>
        <w:t xml:space="preserve">Model vs. not model organism </w:t>
      </w:r>
    </w:p>
    <w:p w14:paraId="487E09B2" w14:textId="77777777" w:rsidR="00D40879" w:rsidRDefault="00D40879" w:rsidP="00D40879">
      <w:pPr>
        <w:pStyle w:val="ListParagraph"/>
        <w:numPr>
          <w:ilvl w:val="2"/>
          <w:numId w:val="2"/>
        </w:numPr>
      </w:pPr>
      <w:r>
        <w:t>**Is there genomic information available?</w:t>
      </w:r>
    </w:p>
    <w:p w14:paraId="2646D2B3" w14:textId="77777777" w:rsidR="00D40879" w:rsidRDefault="00D40879" w:rsidP="00D40879">
      <w:pPr>
        <w:pStyle w:val="ListParagraph"/>
        <w:numPr>
          <w:ilvl w:val="2"/>
          <w:numId w:val="2"/>
        </w:numPr>
      </w:pPr>
      <w:r>
        <w:t>What are you looking for?</w:t>
      </w:r>
    </w:p>
    <w:p w14:paraId="060DD920" w14:textId="77777777" w:rsidR="00D40879" w:rsidRDefault="00D40879" w:rsidP="00D40879">
      <w:pPr>
        <w:pStyle w:val="ListParagraph"/>
        <w:numPr>
          <w:ilvl w:val="3"/>
          <w:numId w:val="2"/>
        </w:numPr>
      </w:pPr>
      <w:r>
        <w:t>Demographic history</w:t>
      </w:r>
    </w:p>
    <w:p w14:paraId="5C4F47A9" w14:textId="77777777" w:rsidR="00D40879" w:rsidRDefault="00D40879" w:rsidP="00D40879">
      <w:pPr>
        <w:pStyle w:val="ListParagraph"/>
        <w:numPr>
          <w:ilvl w:val="3"/>
          <w:numId w:val="2"/>
        </w:numPr>
      </w:pPr>
      <w:r>
        <w:t>Adaptive genetic variation</w:t>
      </w:r>
    </w:p>
    <w:p w14:paraId="687D1095" w14:textId="77777777" w:rsidR="00D40879" w:rsidRDefault="00D40879" w:rsidP="00D40879">
      <w:pPr>
        <w:pStyle w:val="ListParagraph"/>
        <w:numPr>
          <w:ilvl w:val="3"/>
          <w:numId w:val="2"/>
        </w:numPr>
      </w:pPr>
      <w:r>
        <w:t xml:space="preserve">Gene expression variation </w:t>
      </w:r>
    </w:p>
    <w:p w14:paraId="20F21D71" w14:textId="77777777" w:rsidR="00D40879" w:rsidRDefault="00D40879" w:rsidP="00D40879">
      <w:pPr>
        <w:pStyle w:val="ListParagraph"/>
        <w:numPr>
          <w:ilvl w:val="2"/>
          <w:numId w:val="2"/>
        </w:numPr>
      </w:pPr>
      <w:r>
        <w:t xml:space="preserve">Length/number/distribution of reads </w:t>
      </w:r>
    </w:p>
    <w:p w14:paraId="03602E74" w14:textId="77777777" w:rsidR="00D40879" w:rsidRDefault="00D40879" w:rsidP="00D40879">
      <w:pPr>
        <w:pStyle w:val="ListParagraph"/>
        <w:numPr>
          <w:ilvl w:val="1"/>
          <w:numId w:val="2"/>
        </w:numPr>
      </w:pPr>
      <w:r>
        <w:t>Workflow</w:t>
      </w:r>
    </w:p>
    <w:p w14:paraId="1BE2C6AC" w14:textId="77777777" w:rsidR="00D40879" w:rsidRDefault="00D40879" w:rsidP="00D40879">
      <w:pPr>
        <w:pStyle w:val="ListParagraph"/>
        <w:numPr>
          <w:ilvl w:val="2"/>
          <w:numId w:val="2"/>
        </w:numPr>
      </w:pPr>
      <w:r>
        <w:lastRenderedPageBreak/>
        <w:t xml:space="preserve">Extraction (DNA, RNA </w:t>
      </w:r>
      <w:r>
        <w:sym w:font="Wingdings" w:char="F0E0"/>
      </w:r>
      <w:r>
        <w:t>cDNA)</w:t>
      </w:r>
    </w:p>
    <w:p w14:paraId="65EC869B" w14:textId="77777777" w:rsidR="00D40879" w:rsidRDefault="00D40879" w:rsidP="00D40879">
      <w:pPr>
        <w:pStyle w:val="ListParagraph"/>
        <w:numPr>
          <w:ilvl w:val="2"/>
          <w:numId w:val="2"/>
        </w:numPr>
      </w:pPr>
      <w:r>
        <w:t>Fragment sample (break into smaller chunks)</w:t>
      </w:r>
    </w:p>
    <w:p w14:paraId="3DF4C525" w14:textId="77777777" w:rsidR="00F66BFF" w:rsidRDefault="00F66BFF" w:rsidP="00D40879">
      <w:pPr>
        <w:pStyle w:val="ListParagraph"/>
        <w:numPr>
          <w:ilvl w:val="2"/>
          <w:numId w:val="2"/>
        </w:numPr>
      </w:pPr>
      <w:r>
        <w:t>Ligate adaptors on (individual barcodes)</w:t>
      </w:r>
    </w:p>
    <w:p w14:paraId="723BF84D" w14:textId="77777777" w:rsidR="00F66BFF" w:rsidRDefault="00F66BFF" w:rsidP="00D40879">
      <w:pPr>
        <w:pStyle w:val="ListParagraph"/>
        <w:numPr>
          <w:ilvl w:val="2"/>
          <w:numId w:val="2"/>
        </w:numPr>
      </w:pPr>
      <w:r>
        <w:t>Add sequence adaptors</w:t>
      </w:r>
    </w:p>
    <w:p w14:paraId="01B19657" w14:textId="77777777" w:rsidR="00F66BFF" w:rsidRDefault="00F66BFF" w:rsidP="00D40879">
      <w:pPr>
        <w:pStyle w:val="ListParagraph"/>
        <w:numPr>
          <w:ilvl w:val="2"/>
          <w:numId w:val="2"/>
        </w:numPr>
      </w:pPr>
      <w:r>
        <w:t xml:space="preserve">PCR </w:t>
      </w:r>
    </w:p>
    <w:p w14:paraId="14E13E88" w14:textId="77777777" w:rsidR="00D40879" w:rsidRDefault="005C69E6" w:rsidP="00D40879">
      <w:pPr>
        <w:pStyle w:val="ListParagraph"/>
        <w:numPr>
          <w:ilvl w:val="0"/>
          <w:numId w:val="2"/>
        </w:numPr>
      </w:pPr>
      <w:r>
        <w:t>S</w:t>
      </w:r>
      <w:r w:rsidR="00D40879">
        <w:t>equencing-by-Synthesis (SBS)</w:t>
      </w:r>
    </w:p>
    <w:p w14:paraId="2028A05B" w14:textId="77777777" w:rsidR="00F66BFF" w:rsidRDefault="00F66BFF" w:rsidP="00F66BFF">
      <w:pPr>
        <w:pStyle w:val="ListParagraph"/>
        <w:numPr>
          <w:ilvl w:val="1"/>
          <w:numId w:val="2"/>
        </w:numPr>
      </w:pPr>
      <w:r>
        <w:t>Sample loaded on flow cell into a lane</w:t>
      </w:r>
    </w:p>
    <w:p w14:paraId="519C8F56" w14:textId="77777777" w:rsidR="00F66BFF" w:rsidRDefault="00F66BFF" w:rsidP="00F66BFF">
      <w:pPr>
        <w:pStyle w:val="ListParagraph"/>
        <w:numPr>
          <w:ilvl w:val="1"/>
          <w:numId w:val="2"/>
        </w:numPr>
      </w:pPr>
      <w:r>
        <w:t>Sample washes over oligos and attach</w:t>
      </w:r>
    </w:p>
    <w:p w14:paraId="7E33ACA2" w14:textId="77777777" w:rsidR="00F66BFF" w:rsidRDefault="00F66BFF" w:rsidP="00F66BFF">
      <w:pPr>
        <w:pStyle w:val="ListParagraph"/>
        <w:numPr>
          <w:ilvl w:val="1"/>
          <w:numId w:val="2"/>
        </w:numPr>
      </w:pPr>
      <w:r>
        <w:t>Bend over (bridge amplification)</w:t>
      </w:r>
    </w:p>
    <w:p w14:paraId="1F72AD41" w14:textId="77777777" w:rsidR="00F66BFF" w:rsidRDefault="00F66BFF" w:rsidP="00F66BFF">
      <w:pPr>
        <w:pStyle w:val="ListParagraph"/>
        <w:numPr>
          <w:ilvl w:val="1"/>
          <w:numId w:val="2"/>
        </w:numPr>
      </w:pPr>
      <w:r>
        <w:t>Amplifies in tight clusters of the same sequence (generates cluster)</w:t>
      </w:r>
    </w:p>
    <w:p w14:paraId="0D6D4765" w14:textId="77777777" w:rsidR="00F66BFF" w:rsidRDefault="00F66BFF" w:rsidP="00F66BFF">
      <w:pPr>
        <w:pStyle w:val="ListParagraph"/>
        <w:numPr>
          <w:ilvl w:val="1"/>
          <w:numId w:val="2"/>
        </w:numPr>
      </w:pPr>
      <w:r>
        <w:t>Labeled Dntp (ATCG) build up in sequence order</w:t>
      </w:r>
    </w:p>
    <w:p w14:paraId="3458AAAF" w14:textId="77777777" w:rsidR="005C69E6" w:rsidRDefault="005C69E6" w:rsidP="004B7554">
      <w:pPr>
        <w:pStyle w:val="ListParagraph"/>
        <w:numPr>
          <w:ilvl w:val="0"/>
          <w:numId w:val="2"/>
        </w:numPr>
      </w:pPr>
      <w:r>
        <w:t>Other technologies</w:t>
      </w:r>
    </w:p>
    <w:p w14:paraId="4898CFDE" w14:textId="77777777" w:rsidR="00B870FF" w:rsidRDefault="00B870FF" w:rsidP="00B870FF">
      <w:pPr>
        <w:pStyle w:val="ListParagraph"/>
        <w:numPr>
          <w:ilvl w:val="1"/>
          <w:numId w:val="2"/>
        </w:numPr>
      </w:pPr>
      <w:r>
        <w:t>SMRT (see below)</w:t>
      </w:r>
    </w:p>
    <w:p w14:paraId="296B5EC0" w14:textId="77777777" w:rsidR="005C69E6" w:rsidRDefault="005C69E6" w:rsidP="004B7554">
      <w:pPr>
        <w:pStyle w:val="ListParagraph"/>
        <w:numPr>
          <w:ilvl w:val="0"/>
          <w:numId w:val="2"/>
        </w:numPr>
      </w:pPr>
      <w:r>
        <w:t xml:space="preserve">Learning activity </w:t>
      </w:r>
    </w:p>
    <w:p w14:paraId="171EC332" w14:textId="77777777" w:rsidR="00B870FF" w:rsidRPr="00B870FF" w:rsidRDefault="00B870FF" w:rsidP="004B7554">
      <w:pPr>
        <w:pStyle w:val="ListParagraph"/>
        <w:numPr>
          <w:ilvl w:val="0"/>
          <w:numId w:val="2"/>
        </w:numPr>
        <w:rPr>
          <w:b/>
        </w:rPr>
      </w:pPr>
      <w:r w:rsidRPr="00B870FF">
        <w:rPr>
          <w:b/>
        </w:rPr>
        <w:t>Take Home Messages</w:t>
      </w:r>
    </w:p>
    <w:p w14:paraId="123307AB" w14:textId="517EAB26" w:rsidR="00B870FF" w:rsidRPr="006044EF" w:rsidRDefault="00B870FF" w:rsidP="006044EF">
      <w:pPr>
        <w:pStyle w:val="ListParagraph"/>
        <w:numPr>
          <w:ilvl w:val="1"/>
          <w:numId w:val="2"/>
        </w:numPr>
        <w:rPr>
          <w:b/>
        </w:rPr>
      </w:pPr>
      <w:r w:rsidRPr="00B870FF">
        <w:rPr>
          <w:b/>
        </w:rPr>
        <w:t>Whatever your application is, you’ll probably use</w:t>
      </w:r>
      <w:r w:rsidRPr="006044EF">
        <w:rPr>
          <w:b/>
        </w:rPr>
        <w:t xml:space="preserve"> Illumina (SBS)</w:t>
      </w:r>
    </w:p>
    <w:p w14:paraId="27767C0C" w14:textId="095CE98A" w:rsidR="006044EF" w:rsidRDefault="00B870FF" w:rsidP="006044EF">
      <w:pPr>
        <w:pStyle w:val="ListParagraph"/>
        <w:numPr>
          <w:ilvl w:val="2"/>
          <w:numId w:val="2"/>
        </w:numPr>
        <w:rPr>
          <w:b/>
        </w:rPr>
      </w:pPr>
      <w:r w:rsidRPr="00B870FF">
        <w:rPr>
          <w:b/>
        </w:rPr>
        <w:t>90% of sequences world-wide at this point</w:t>
      </w:r>
    </w:p>
    <w:p w14:paraId="4C7813A5" w14:textId="77777777" w:rsidR="006044EF" w:rsidRPr="006044EF" w:rsidRDefault="006044EF" w:rsidP="006044EF">
      <w:pPr>
        <w:rPr>
          <w:b/>
        </w:rPr>
      </w:pPr>
    </w:p>
    <w:p w14:paraId="5A10090F" w14:textId="77777777" w:rsidR="00D40879" w:rsidRDefault="00D40879" w:rsidP="00D40879">
      <w:pPr>
        <w:rPr>
          <w:b/>
        </w:rPr>
      </w:pPr>
      <w:r>
        <w:rPr>
          <w:b/>
        </w:rPr>
        <w:t>Glossary:</w:t>
      </w:r>
    </w:p>
    <w:p w14:paraId="3438742B" w14:textId="77777777" w:rsidR="00D40879" w:rsidRDefault="00D40879" w:rsidP="00D40879">
      <w:pPr>
        <w:pStyle w:val="ListParagraph"/>
        <w:numPr>
          <w:ilvl w:val="0"/>
          <w:numId w:val="1"/>
        </w:numPr>
      </w:pPr>
      <w:r>
        <w:t xml:space="preserve">Reads </w:t>
      </w:r>
    </w:p>
    <w:p w14:paraId="74CD68CA" w14:textId="77777777" w:rsidR="00D40879" w:rsidRDefault="00D40879" w:rsidP="00D40879">
      <w:pPr>
        <w:pStyle w:val="ListParagraph"/>
        <w:numPr>
          <w:ilvl w:val="1"/>
          <w:numId w:val="1"/>
        </w:numPr>
      </w:pPr>
      <w:r>
        <w:t>Short reads (50bp)</w:t>
      </w:r>
    </w:p>
    <w:p w14:paraId="0739FF0E" w14:textId="77777777" w:rsidR="00D40879" w:rsidRDefault="00D40879" w:rsidP="00D40879">
      <w:pPr>
        <w:pStyle w:val="ListParagraph"/>
        <w:numPr>
          <w:ilvl w:val="1"/>
          <w:numId w:val="1"/>
        </w:numPr>
      </w:pPr>
      <w:r>
        <w:t>Long reads (100, 150, 300,…10,000-60,000 bp [SMRT])</w:t>
      </w:r>
    </w:p>
    <w:p w14:paraId="56FA5E54" w14:textId="6ED83A5E" w:rsidR="00D40879" w:rsidRDefault="00D40879" w:rsidP="00D40879">
      <w:pPr>
        <w:pStyle w:val="ListParagraph"/>
        <w:numPr>
          <w:ilvl w:val="2"/>
          <w:numId w:val="1"/>
        </w:numPr>
      </w:pPr>
      <w:r>
        <w:t>Long reads are easier to assemble for non-model organisms</w:t>
      </w:r>
      <w:r w:rsidR="006044EF">
        <w:t xml:space="preserve"> (de-novo assembly)</w:t>
      </w:r>
    </w:p>
    <w:p w14:paraId="784428A6" w14:textId="01924220" w:rsidR="006044EF" w:rsidRDefault="006044EF" w:rsidP="00D40879">
      <w:pPr>
        <w:pStyle w:val="ListParagraph"/>
        <w:numPr>
          <w:ilvl w:val="2"/>
          <w:numId w:val="1"/>
        </w:numPr>
      </w:pPr>
      <w:r>
        <w:t xml:space="preserve">Read length is based on approach used </w:t>
      </w:r>
    </w:p>
    <w:p w14:paraId="5E0196BA" w14:textId="77777777" w:rsidR="00D40879" w:rsidRDefault="00D40879" w:rsidP="00D40879">
      <w:pPr>
        <w:pStyle w:val="ListParagraph"/>
        <w:numPr>
          <w:ilvl w:val="1"/>
          <w:numId w:val="1"/>
        </w:numPr>
      </w:pPr>
      <w:r>
        <w:t>Single vs. paired end</w:t>
      </w:r>
    </w:p>
    <w:p w14:paraId="7E005215" w14:textId="77777777" w:rsidR="00F66BFF" w:rsidRDefault="00F66BFF" w:rsidP="00F66BFF">
      <w:pPr>
        <w:pStyle w:val="ListParagraph"/>
        <w:numPr>
          <w:ilvl w:val="0"/>
          <w:numId w:val="1"/>
        </w:numPr>
      </w:pPr>
      <w:r>
        <w:t>Reduced representation</w:t>
      </w:r>
    </w:p>
    <w:p w14:paraId="6D59DAC6" w14:textId="77777777" w:rsidR="00F66BFF" w:rsidRDefault="00F66BFF" w:rsidP="00F66BFF">
      <w:pPr>
        <w:pStyle w:val="ListParagraph"/>
        <w:numPr>
          <w:ilvl w:val="1"/>
          <w:numId w:val="1"/>
        </w:numPr>
      </w:pPr>
      <w:r>
        <w:t>RNA</w:t>
      </w:r>
    </w:p>
    <w:p w14:paraId="2B2AD48B" w14:textId="77777777" w:rsidR="00F66BFF" w:rsidRDefault="00F66BFF" w:rsidP="00F66BFF">
      <w:pPr>
        <w:pStyle w:val="ListParagraph"/>
        <w:numPr>
          <w:ilvl w:val="2"/>
          <w:numId w:val="1"/>
        </w:numPr>
      </w:pPr>
      <w:r>
        <w:t>Coding regions</w:t>
      </w:r>
    </w:p>
    <w:p w14:paraId="2528A0A7" w14:textId="77777777" w:rsidR="00F66BFF" w:rsidRDefault="00F66BFF" w:rsidP="00F66BFF">
      <w:pPr>
        <w:pStyle w:val="ListParagraph"/>
        <w:numPr>
          <w:ilvl w:val="1"/>
          <w:numId w:val="1"/>
        </w:numPr>
      </w:pPr>
      <w:r>
        <w:t>GBS/RAD-Seq</w:t>
      </w:r>
    </w:p>
    <w:p w14:paraId="22A7FD70" w14:textId="77777777" w:rsidR="00F66BFF" w:rsidRDefault="00F66BFF" w:rsidP="00F66BFF">
      <w:pPr>
        <w:pStyle w:val="ListParagraph"/>
        <w:numPr>
          <w:ilvl w:val="2"/>
          <w:numId w:val="1"/>
        </w:numPr>
      </w:pPr>
      <w:r>
        <w:t>Near restriction sites</w:t>
      </w:r>
    </w:p>
    <w:p w14:paraId="21B27234" w14:textId="77777777" w:rsidR="00F66BFF" w:rsidRDefault="00F66BFF" w:rsidP="00F66BFF">
      <w:pPr>
        <w:pStyle w:val="ListParagraph"/>
        <w:numPr>
          <w:ilvl w:val="2"/>
          <w:numId w:val="1"/>
        </w:numPr>
      </w:pPr>
      <w:r>
        <w:t>Non-coding regions</w:t>
      </w:r>
    </w:p>
    <w:p w14:paraId="55D3F76D" w14:textId="77777777" w:rsidR="00F66BFF" w:rsidRDefault="00F66BFF" w:rsidP="00F66BFF">
      <w:pPr>
        <w:pStyle w:val="ListParagraph"/>
        <w:numPr>
          <w:ilvl w:val="0"/>
          <w:numId w:val="1"/>
        </w:numPr>
      </w:pPr>
      <w:r>
        <w:t>SMRT (Single Molecule Real Time)</w:t>
      </w:r>
    </w:p>
    <w:p w14:paraId="3FC7F5D3" w14:textId="77777777" w:rsidR="00F66BFF" w:rsidRDefault="00B870FF" w:rsidP="00F66BFF">
      <w:pPr>
        <w:pStyle w:val="ListParagraph"/>
        <w:numPr>
          <w:ilvl w:val="1"/>
          <w:numId w:val="1"/>
        </w:numPr>
      </w:pPr>
      <w:r>
        <w:t xml:space="preserve">Reduced accuracy </w:t>
      </w:r>
    </w:p>
    <w:p w14:paraId="752E88B3" w14:textId="46E0224D" w:rsidR="00B870FF" w:rsidRDefault="00B870FF" w:rsidP="00F66BFF">
      <w:pPr>
        <w:pStyle w:val="ListParagraph"/>
        <w:numPr>
          <w:ilvl w:val="1"/>
          <w:numId w:val="1"/>
        </w:numPr>
      </w:pPr>
      <w:r>
        <w:t xml:space="preserve">Increased amount of data </w:t>
      </w:r>
    </w:p>
    <w:p w14:paraId="1F90C90E" w14:textId="138243E8" w:rsidR="00CC0E5A" w:rsidRDefault="00CC0E5A" w:rsidP="00CC0E5A">
      <w:r>
        <w:rPr>
          <w:b/>
        </w:rPr>
        <w:t>Paper Discussion:</w:t>
      </w:r>
    </w:p>
    <w:p w14:paraId="35830B3E" w14:textId="0773DBF3" w:rsidR="00CC0E5A" w:rsidRDefault="00CC0E5A" w:rsidP="00CC0E5A">
      <w:r>
        <w:rPr>
          <w:i/>
        </w:rPr>
        <w:t xml:space="preserve">Genome sequencing and population genomics in non-model organisms </w:t>
      </w:r>
      <w:r>
        <w:t>(Hans Ellegren 2013)</w:t>
      </w:r>
    </w:p>
    <w:p w14:paraId="5ABDBABD" w14:textId="4D1ADFF5" w:rsidR="00CC0E5A" w:rsidRDefault="00CC0E5A" w:rsidP="00CC0E5A">
      <w:r>
        <w:t>*See Mendeley PDF</w:t>
      </w:r>
    </w:p>
    <w:p w14:paraId="1B0E9DBC" w14:textId="0E4CEC9A" w:rsidR="0091378D" w:rsidRDefault="0091378D" w:rsidP="00CC0E5A"/>
    <w:p w14:paraId="381D89DE" w14:textId="7001BC2A" w:rsidR="0091378D" w:rsidRDefault="0091378D" w:rsidP="00CC0E5A">
      <w:r>
        <w:t>Homework:</w:t>
      </w:r>
    </w:p>
    <w:p w14:paraId="47BDEB48" w14:textId="1D853ED8" w:rsidR="00610867" w:rsidRPr="00D40879" w:rsidRDefault="00610867" w:rsidP="00CC0E5A">
      <w:r>
        <w:t>-Sign up for 1</w:t>
      </w:r>
      <w:bookmarkStart w:id="0" w:name="_GoBack"/>
      <w:bookmarkEnd w:id="0"/>
      <w:r>
        <w:t xml:space="preserve"> info updates and one paper discussion 1</w:t>
      </w:r>
    </w:p>
    <w:sectPr w:rsidR="00610867" w:rsidRPr="00D4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53039"/>
    <w:multiLevelType w:val="hybridMultilevel"/>
    <w:tmpl w:val="569ACBFE"/>
    <w:lvl w:ilvl="0" w:tplc="E056C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4768E"/>
    <w:multiLevelType w:val="hybridMultilevel"/>
    <w:tmpl w:val="40266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A4475B6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54"/>
    <w:rsid w:val="00180951"/>
    <w:rsid w:val="00326061"/>
    <w:rsid w:val="00441F9E"/>
    <w:rsid w:val="004B7554"/>
    <w:rsid w:val="005C69E6"/>
    <w:rsid w:val="006044EF"/>
    <w:rsid w:val="00610867"/>
    <w:rsid w:val="0066505E"/>
    <w:rsid w:val="0091378D"/>
    <w:rsid w:val="00B870FF"/>
    <w:rsid w:val="00CC0E5A"/>
    <w:rsid w:val="00D40879"/>
    <w:rsid w:val="00F66BFF"/>
    <w:rsid w:val="00F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954E"/>
  <w15:chartTrackingRefBased/>
  <w15:docId w15:val="{A71315CB-947F-4113-A7E5-A1A5FE38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Keller</dc:creator>
  <cp:keywords/>
  <dc:description/>
  <cp:lastModifiedBy>Erin Keller</cp:lastModifiedBy>
  <cp:revision>3</cp:revision>
  <dcterms:created xsi:type="dcterms:W3CDTF">2017-01-23T13:29:00Z</dcterms:created>
  <dcterms:modified xsi:type="dcterms:W3CDTF">2017-01-23T15:16:00Z</dcterms:modified>
</cp:coreProperties>
</file>