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BBE18" w14:textId="09663F23" w:rsidR="004A4552" w:rsidRDefault="004A4552" w:rsidP="004A4552">
      <w:pPr>
        <w:jc w:val="right"/>
      </w:pPr>
      <w:r>
        <w:t>Erin Mandell</w:t>
      </w:r>
    </w:p>
    <w:p w14:paraId="3290CA07" w14:textId="17638100" w:rsidR="004A4552" w:rsidRDefault="004A4552" w:rsidP="004A4552">
      <w:pPr>
        <w:jc w:val="right"/>
      </w:pPr>
      <w:r>
        <w:t>August 28, 2019</w:t>
      </w:r>
    </w:p>
    <w:p w14:paraId="6C0608F4" w14:textId="73EE1A01" w:rsidR="004A4552" w:rsidRDefault="004A4552" w:rsidP="004A4552">
      <w:pPr>
        <w:jc w:val="right"/>
      </w:pPr>
      <w:r>
        <w:t>Data Analytics Bootcamp</w:t>
      </w:r>
    </w:p>
    <w:p w14:paraId="5F588BAE" w14:textId="69D358E4" w:rsidR="004A4552" w:rsidRDefault="004A4552" w:rsidP="004A4552">
      <w:pPr>
        <w:jc w:val="right"/>
      </w:pPr>
      <w:r>
        <w:t>M/W Cohort #5</w:t>
      </w:r>
    </w:p>
    <w:p w14:paraId="49A4923F" w14:textId="77777777" w:rsidR="004A4552" w:rsidRDefault="004A4552"/>
    <w:p w14:paraId="147D373B" w14:textId="05FA361F" w:rsidR="00BA26AA" w:rsidRPr="004A4552" w:rsidRDefault="004A4552" w:rsidP="004A4552">
      <w:pPr>
        <w:rPr>
          <w:b/>
          <w:bCs/>
        </w:rPr>
      </w:pPr>
      <w:r w:rsidRPr="004A4552">
        <w:rPr>
          <w:b/>
          <w:bCs/>
        </w:rPr>
        <w:t>Excel Homework – Kickstart My Chart - Conclusions</w:t>
      </w:r>
    </w:p>
    <w:p w14:paraId="49FBE41D" w14:textId="25DE0F8F" w:rsidR="00734405" w:rsidRDefault="00734405" w:rsidP="00734405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53079CF7" w14:textId="6378F7D8" w:rsidR="00261BC9" w:rsidRDefault="00261BC9" w:rsidP="00261BC9">
      <w:pPr>
        <w:pStyle w:val="ListParagraph"/>
        <w:numPr>
          <w:ilvl w:val="1"/>
          <w:numId w:val="2"/>
        </w:numPr>
      </w:pPr>
      <w:r>
        <w:t xml:space="preserve">According to this data set, Kickstarter campaigns have </w:t>
      </w:r>
      <w:r w:rsidR="00535EF3">
        <w:t xml:space="preserve">an </w:t>
      </w:r>
      <w:r>
        <w:t>approximately 50% chance of hitting their fundraising goals</w:t>
      </w:r>
      <w:r w:rsidR="00A23927">
        <w:t xml:space="preserve">, with the remainder either ending up being cancelled (~10%) or simply falling short of their goal. The United States comprised about 75% of the total number of campaigns globally, Great Britain had about 15%, </w:t>
      </w:r>
      <w:r w:rsidR="00535EF3">
        <w:t>while</w:t>
      </w:r>
      <w:r w:rsidR="00A23927">
        <w:t xml:space="preserve"> another 19 countries together comprised the </w:t>
      </w:r>
      <w:r w:rsidR="00535EF3">
        <w:t>difference</w:t>
      </w:r>
      <w:r w:rsidR="00A23927">
        <w:t>.</w:t>
      </w:r>
      <w:r w:rsidR="001B2603">
        <w:t xml:space="preserve">  Great Britain and the US had similar success rates.</w:t>
      </w:r>
    </w:p>
    <w:p w14:paraId="6C0E227D" w14:textId="32C904EB" w:rsidR="000743BF" w:rsidRDefault="0072117E" w:rsidP="0072117E">
      <w:pPr>
        <w:pStyle w:val="ListParagraph"/>
        <w:numPr>
          <w:ilvl w:val="0"/>
          <w:numId w:val="3"/>
        </w:numPr>
      </w:pPr>
      <w:r>
        <w:t xml:space="preserve">Within this </w:t>
      </w:r>
      <w:r w:rsidR="00C76067">
        <w:t xml:space="preserve">particular </w:t>
      </w:r>
      <w:r>
        <w:t xml:space="preserve">data set we learn that there are more Kickstarter Campaigns in the </w:t>
      </w:r>
      <w:r w:rsidR="00261BC9">
        <w:t>‘</w:t>
      </w:r>
      <w:r>
        <w:t>Theater</w:t>
      </w:r>
      <w:r w:rsidR="00261BC9">
        <w:t>’</w:t>
      </w:r>
      <w:r>
        <w:t xml:space="preserve"> </w:t>
      </w:r>
      <w:r w:rsidR="00261BC9">
        <w:t>c</w:t>
      </w:r>
      <w:r>
        <w:t>ategory</w:t>
      </w:r>
      <w:r w:rsidR="00261BC9">
        <w:t xml:space="preserve"> than any other category</w:t>
      </w:r>
      <w:r>
        <w:t>, with the majority</w:t>
      </w:r>
      <w:r w:rsidR="00261BC9">
        <w:t xml:space="preserve"> (roughly 60%)</w:t>
      </w:r>
      <w:r>
        <w:t xml:space="preserve"> being successful</w:t>
      </w:r>
      <w:r w:rsidR="00261BC9">
        <w:t xml:space="preserve"> at raising their goal amount of money</w:t>
      </w:r>
      <w:r>
        <w:t xml:space="preserve">.  When diving into this data a bit deeper we learn that </w:t>
      </w:r>
      <w:r w:rsidR="00261BC9">
        <w:t>the sub-category ‘</w:t>
      </w:r>
      <w:r>
        <w:t>Plays</w:t>
      </w:r>
      <w:r w:rsidR="00261BC9">
        <w:t>’</w:t>
      </w:r>
      <w:r>
        <w:t xml:space="preserve"> vastly outnumber all other types of projects</w:t>
      </w:r>
      <w:r w:rsidR="00261BC9">
        <w:t xml:space="preserve"> (across all other categories even) </w:t>
      </w:r>
      <w:r>
        <w:t>for which Kickstarter is used as a fundraising mechanism, and again - usually with success.</w:t>
      </w:r>
      <w:r w:rsidR="001B2603">
        <w:t xml:space="preserve">  </w:t>
      </w:r>
      <w:r w:rsidR="000743BF">
        <w:t xml:space="preserve">Coming in a relatively close second to </w:t>
      </w:r>
      <w:r w:rsidR="00261BC9">
        <w:t>‘</w:t>
      </w:r>
      <w:r w:rsidR="000743BF">
        <w:t>Theater</w:t>
      </w:r>
      <w:r w:rsidR="00261BC9">
        <w:t>’</w:t>
      </w:r>
      <w:r w:rsidR="000743BF">
        <w:t xml:space="preserve"> </w:t>
      </w:r>
      <w:r w:rsidR="00F65549">
        <w:t xml:space="preserve">in the </w:t>
      </w:r>
      <w:r w:rsidR="00261BC9">
        <w:t xml:space="preserve">total </w:t>
      </w:r>
      <w:r w:rsidR="00F65549">
        <w:t xml:space="preserve">number to campaigns globally is </w:t>
      </w:r>
      <w:r w:rsidR="00261BC9">
        <w:t xml:space="preserve">the category </w:t>
      </w:r>
      <w:r w:rsidR="00F65549">
        <w:t xml:space="preserve">‘Music’.  </w:t>
      </w:r>
      <w:r w:rsidR="00261BC9">
        <w:t>What I find quite interesting here is that the ‘Music’ campaigns have a high rate of success (77%).</w:t>
      </w:r>
    </w:p>
    <w:p w14:paraId="64CE70FA" w14:textId="05E1C7F4" w:rsidR="001B2603" w:rsidRDefault="001B2603" w:rsidP="0072117E">
      <w:pPr>
        <w:pStyle w:val="ListParagraph"/>
        <w:numPr>
          <w:ilvl w:val="0"/>
          <w:numId w:val="3"/>
        </w:numPr>
      </w:pPr>
      <w:r>
        <w:t>There are a few categories which seem to have a dismal success rate: journalism, food, games, and publishing in particular.  We aren’t given any insight here as to why this is true, but clearly caution is warranted in these areas.</w:t>
      </w:r>
    </w:p>
    <w:p w14:paraId="2461B8C5" w14:textId="0732CEB5" w:rsidR="00AB5A5A" w:rsidRDefault="000743BF" w:rsidP="0072117E">
      <w:pPr>
        <w:pStyle w:val="ListParagraph"/>
        <w:numPr>
          <w:ilvl w:val="0"/>
          <w:numId w:val="3"/>
        </w:numPr>
      </w:pPr>
      <w:r>
        <w:t>Finally, i</w:t>
      </w:r>
      <w:r w:rsidR="00AB5A5A">
        <w:t xml:space="preserve">t is interesting to observe that Campaigns are less likely to be successful at the end of the year.  One might intuitively think that Kickstarter Campaigns might get a bump as ‘giving’ or ‘donations’ increase during the Holidays, but clearly the opposite is true.  No doubt this is because household spending is focused on gift-giving and charity – not on fund raising that is typically more business start-up in nature. </w:t>
      </w:r>
    </w:p>
    <w:p w14:paraId="5D2B8864" w14:textId="77777777" w:rsidR="0072117E" w:rsidRDefault="0072117E" w:rsidP="000743BF">
      <w:pPr>
        <w:pStyle w:val="ListParagraph"/>
        <w:ind w:left="1080"/>
      </w:pPr>
    </w:p>
    <w:p w14:paraId="79DD6B08" w14:textId="1146034E" w:rsidR="00734405" w:rsidRDefault="00734405" w:rsidP="00734405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37D7D039" w14:textId="33B5C377" w:rsidR="00A745FD" w:rsidRDefault="002A2206" w:rsidP="007A34F9">
      <w:pPr>
        <w:pStyle w:val="ListParagraph"/>
        <w:numPr>
          <w:ilvl w:val="1"/>
          <w:numId w:val="2"/>
        </w:numPr>
      </w:pPr>
      <w:r>
        <w:t xml:space="preserve">I found this data set a bit difficult to analyze as it uses </w:t>
      </w:r>
      <w:r w:rsidR="001B2603">
        <w:t>number totals instead of percentages</w:t>
      </w:r>
      <w:r w:rsidR="007A34F9">
        <w:t xml:space="preserve"> which would allow us to better to compare the success rates against each other.</w:t>
      </w:r>
      <w:r w:rsidR="001B2603">
        <w:t xml:space="preserve"> While it does give </w:t>
      </w:r>
      <w:r w:rsidR="00A745FD">
        <w:t>the</w:t>
      </w:r>
      <w:r w:rsidR="001B2603">
        <w:t xml:space="preserve"> user a good feel for what types of projects Kickstarter is most frequently used, it </w:t>
      </w:r>
      <w:r w:rsidR="00A745FD">
        <w:t>doesn’t so clearly elucidate to what result.</w:t>
      </w:r>
    </w:p>
    <w:p w14:paraId="5D32B39F" w14:textId="77777777" w:rsidR="0072117E" w:rsidRDefault="0072117E" w:rsidP="0072117E">
      <w:pPr>
        <w:ind w:left="720"/>
      </w:pPr>
    </w:p>
    <w:p w14:paraId="376E52A1" w14:textId="3E42E008" w:rsidR="004A4552" w:rsidRDefault="00734405" w:rsidP="00734405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2699561E" w14:textId="56AB9596" w:rsidR="00B3277E" w:rsidRDefault="007A34F9" w:rsidP="00B3277E">
      <w:pPr>
        <w:pStyle w:val="ListParagraph"/>
        <w:numPr>
          <w:ilvl w:val="1"/>
          <w:numId w:val="2"/>
        </w:numPr>
      </w:pPr>
      <w:r>
        <w:t>It would be interesting to see if the length of the campaign (# days) impacted results.</w:t>
      </w:r>
    </w:p>
    <w:p w14:paraId="1931502E" w14:textId="17276EDC" w:rsidR="007A34F9" w:rsidRDefault="007A34F9" w:rsidP="00B3277E">
      <w:pPr>
        <w:pStyle w:val="ListParagraph"/>
        <w:numPr>
          <w:ilvl w:val="1"/>
          <w:numId w:val="2"/>
        </w:numPr>
      </w:pPr>
      <w:r>
        <w:t xml:space="preserve">Also – we are given a column titled ‘Spotlight’ which at quick glance seems to have a pretty tight correlation to success / failure.  It would be interesting to run </w:t>
      </w:r>
      <w:r w:rsidR="006D7A04">
        <w:t xml:space="preserve">a dot plot and a regression </w:t>
      </w:r>
      <w:r>
        <w:t xml:space="preserve">analysis to </w:t>
      </w:r>
      <w:r w:rsidR="00EC090B">
        <w:t>look at this relationship.</w:t>
      </w:r>
      <w:bookmarkStart w:id="0" w:name="_GoBack"/>
      <w:bookmarkEnd w:id="0"/>
    </w:p>
    <w:sectPr w:rsidR="007A34F9" w:rsidSect="007A34F9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9B7"/>
    <w:multiLevelType w:val="hybridMultilevel"/>
    <w:tmpl w:val="59860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B794B"/>
    <w:multiLevelType w:val="hybridMultilevel"/>
    <w:tmpl w:val="350206BA"/>
    <w:lvl w:ilvl="0" w:tplc="008A2F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7B5399"/>
    <w:multiLevelType w:val="hybridMultilevel"/>
    <w:tmpl w:val="1AF8E544"/>
    <w:lvl w:ilvl="0" w:tplc="008A2F7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08A2F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52"/>
    <w:rsid w:val="000743BF"/>
    <w:rsid w:val="001B2603"/>
    <w:rsid w:val="00261BC9"/>
    <w:rsid w:val="002A2206"/>
    <w:rsid w:val="004A4552"/>
    <w:rsid w:val="00535EF3"/>
    <w:rsid w:val="006D7A04"/>
    <w:rsid w:val="0072117E"/>
    <w:rsid w:val="00734405"/>
    <w:rsid w:val="007A34F9"/>
    <w:rsid w:val="007C5CB1"/>
    <w:rsid w:val="009E7E3D"/>
    <w:rsid w:val="00A23927"/>
    <w:rsid w:val="00A745FD"/>
    <w:rsid w:val="00AB5A5A"/>
    <w:rsid w:val="00B3277E"/>
    <w:rsid w:val="00C7307C"/>
    <w:rsid w:val="00C76067"/>
    <w:rsid w:val="00EC090B"/>
    <w:rsid w:val="00F6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98A8"/>
  <w15:chartTrackingRefBased/>
  <w15:docId w15:val="{3BD6EC93-8B8A-4D13-A930-BB13B88A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mandell</dc:creator>
  <cp:keywords/>
  <dc:description/>
  <cp:lastModifiedBy>erin mandell</cp:lastModifiedBy>
  <cp:revision>12</cp:revision>
  <dcterms:created xsi:type="dcterms:W3CDTF">2019-08-29T00:29:00Z</dcterms:created>
  <dcterms:modified xsi:type="dcterms:W3CDTF">2019-09-07T19:03:00Z</dcterms:modified>
</cp:coreProperties>
</file>