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7BA5B" w14:textId="0AA24D01" w:rsidR="008A0756" w:rsidRPr="00196B42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</w:t>
      </w:r>
      <w:r w:rsidR="00BF5EC1">
        <w:rPr>
          <w:rFonts w:ascii="Arial" w:hAnsi="Arial" w:cs="Arial"/>
          <w:b/>
          <w:bCs/>
          <w:caps/>
        </w:rPr>
        <w:t xml:space="preserve"> </w:t>
      </w:r>
      <w:r w:rsidR="00D77E5B">
        <w:rPr>
          <w:rFonts w:ascii="Arial" w:hAnsi="Arial" w:cs="Arial"/>
          <w:b/>
          <w:bCs/>
          <w:caps/>
        </w:rPr>
        <w:t xml:space="preserve">Castelo Forte </w:t>
      </w:r>
      <w:r w:rsidR="00196B42" w:rsidRPr="00196B42">
        <w:rPr>
          <w:rFonts w:ascii="Arial" w:hAnsi="Arial" w:cs="Arial"/>
          <w:b/>
          <w:bCs/>
          <w:caps/>
        </w:rPr>
        <w:t>Construtora.</w:t>
      </w:r>
    </w:p>
    <w:p w14:paraId="7D97BA5C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7D97BA5D" w14:textId="77777777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196B42">
        <w:rPr>
          <w:rFonts w:ascii="Arial" w:hAnsi="Arial" w:cs="Arial"/>
          <w:bCs/>
        </w:rPr>
        <w:t>24</w:t>
      </w:r>
      <w:r w:rsidR="0068109D">
        <w:rPr>
          <w:rFonts w:ascii="Arial" w:hAnsi="Arial" w:cs="Arial"/>
          <w:bCs/>
        </w:rPr>
        <w:t xml:space="preserve"> de </w:t>
      </w:r>
      <w:r w:rsidR="00196B42">
        <w:rPr>
          <w:rFonts w:ascii="Arial" w:hAnsi="Arial" w:cs="Arial"/>
          <w:bCs/>
        </w:rPr>
        <w:t>Novembro</w:t>
      </w:r>
      <w:r w:rsidRPr="00C600FC">
        <w:rPr>
          <w:rFonts w:ascii="Arial" w:hAnsi="Arial" w:cs="Arial"/>
          <w:bCs/>
        </w:rPr>
        <w:t xml:space="preserve"> de 2015</w:t>
      </w:r>
      <w:r w:rsidR="0068109D">
        <w:rPr>
          <w:rFonts w:ascii="Arial" w:hAnsi="Arial" w:cs="Arial"/>
          <w:bCs/>
        </w:rPr>
        <w:t>.</w:t>
      </w:r>
    </w:p>
    <w:p w14:paraId="7D97BA5E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7D97BA60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7D97BA61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7D97BA62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D97BA63" w14:textId="42ED6974" w:rsidR="008A0756" w:rsidRPr="00511F25" w:rsidRDefault="008A0756" w:rsidP="00F454F4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882915">
        <w:rPr>
          <w:rFonts w:ascii="Arial" w:hAnsi="Arial" w:cs="Arial"/>
          <w:b/>
          <w:bCs/>
        </w:rPr>
        <w:t>PLANIALTIMÉTRICO</w:t>
      </w:r>
      <w:r w:rsidR="00CD6B05">
        <w:rPr>
          <w:rFonts w:ascii="Arial" w:hAnsi="Arial" w:cs="Arial"/>
          <w:b/>
          <w:bCs/>
        </w:rPr>
        <w:t xml:space="preserve"> </w:t>
      </w:r>
      <w:r w:rsidR="00196B42">
        <w:rPr>
          <w:rFonts w:ascii="Arial" w:hAnsi="Arial" w:cs="Arial"/>
          <w:b/>
          <w:bCs/>
        </w:rPr>
        <w:t xml:space="preserve">GEORREFERENCIADO DE CERCA DE </w:t>
      </w:r>
      <w:r w:rsidR="00F169F4">
        <w:rPr>
          <w:rFonts w:ascii="Arial" w:hAnsi="Arial" w:cs="Arial"/>
          <w:b/>
          <w:bCs/>
        </w:rPr>
        <w:t>1,85</w:t>
      </w:r>
      <w:r w:rsidR="00196B42">
        <w:rPr>
          <w:rFonts w:ascii="Arial" w:hAnsi="Arial" w:cs="Arial"/>
          <w:b/>
          <w:bCs/>
        </w:rPr>
        <w:t xml:space="preserve"> HECTARES E GERAÇÃO DE PEÇAS TÉCNICAS.</w:t>
      </w:r>
    </w:p>
    <w:p w14:paraId="7D97BA64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7D97BA65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7D97BA66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7D97BA67" w14:textId="77777777" w:rsidR="008A0756" w:rsidRPr="00511F25" w:rsidRDefault="008A0756" w:rsidP="00F454F4">
      <w:pPr>
        <w:spacing w:line="360" w:lineRule="auto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7D97BA68" w14:textId="77777777" w:rsidR="00754361" w:rsidRPr="00754361" w:rsidRDefault="00754361" w:rsidP="00F454F4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D97BA69" w14:textId="1DE2D85B" w:rsidR="0068109D" w:rsidRPr="00196B42" w:rsidRDefault="00844C8A" w:rsidP="00A2711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196B42">
        <w:rPr>
          <w:rFonts w:ascii="Arial" w:hAnsi="Arial" w:cs="Arial"/>
          <w:bCs/>
        </w:rPr>
        <w:t>Levantamento Topográfico plani</w:t>
      </w:r>
      <w:r w:rsidR="00F169F4">
        <w:rPr>
          <w:rFonts w:ascii="Arial" w:hAnsi="Arial" w:cs="Arial"/>
          <w:bCs/>
        </w:rPr>
        <w:t>alti</w:t>
      </w:r>
      <w:r w:rsidRPr="00196B42">
        <w:rPr>
          <w:rFonts w:ascii="Arial" w:hAnsi="Arial" w:cs="Arial"/>
          <w:bCs/>
        </w:rPr>
        <w:t xml:space="preserve">métrico de </w:t>
      </w:r>
      <w:r w:rsidR="00F454F4" w:rsidRPr="00196B42">
        <w:rPr>
          <w:rFonts w:ascii="Arial" w:hAnsi="Arial" w:cs="Arial"/>
          <w:bCs/>
        </w:rPr>
        <w:t xml:space="preserve">cerca de </w:t>
      </w:r>
      <w:r w:rsidR="00F169F4">
        <w:rPr>
          <w:rFonts w:ascii="Arial" w:hAnsi="Arial" w:cs="Arial"/>
          <w:bCs/>
        </w:rPr>
        <w:t>2,</w:t>
      </w:r>
      <w:r w:rsidR="0060696A">
        <w:rPr>
          <w:rFonts w:ascii="Arial" w:hAnsi="Arial" w:cs="Arial"/>
          <w:bCs/>
        </w:rPr>
        <w:t>0</w:t>
      </w:r>
      <w:r w:rsidRPr="00196B42">
        <w:rPr>
          <w:rFonts w:ascii="Arial" w:hAnsi="Arial" w:cs="Arial"/>
          <w:bCs/>
        </w:rPr>
        <w:t xml:space="preserve"> hectares, utilizando recep</w:t>
      </w:r>
      <w:r w:rsidR="00F454F4" w:rsidRPr="00196B42">
        <w:rPr>
          <w:rFonts w:ascii="Arial" w:hAnsi="Arial" w:cs="Arial"/>
          <w:bCs/>
        </w:rPr>
        <w:t xml:space="preserve">tor GNSS/GPS de </w:t>
      </w:r>
      <w:r w:rsidR="00196B42" w:rsidRPr="00196B42">
        <w:rPr>
          <w:rFonts w:ascii="Arial" w:hAnsi="Arial" w:cs="Arial"/>
          <w:bCs/>
        </w:rPr>
        <w:t xml:space="preserve">dupla frequência </w:t>
      </w:r>
      <w:r w:rsidR="0060696A">
        <w:rPr>
          <w:rFonts w:ascii="Arial" w:hAnsi="Arial" w:cs="Arial"/>
          <w:bCs/>
        </w:rPr>
        <w:t>pelo</w:t>
      </w:r>
      <w:r w:rsidRPr="00196B42">
        <w:rPr>
          <w:rFonts w:ascii="Arial" w:hAnsi="Arial" w:cs="Arial"/>
          <w:bCs/>
        </w:rPr>
        <w:t xml:space="preserve"> método relativo estático rápido </w:t>
      </w:r>
      <w:r w:rsidR="0060696A">
        <w:rPr>
          <w:rFonts w:ascii="Arial" w:hAnsi="Arial" w:cs="Arial"/>
          <w:bCs/>
        </w:rPr>
        <w:t>associad</w:t>
      </w:r>
      <w:r w:rsidR="00F70ED0">
        <w:rPr>
          <w:rFonts w:ascii="Arial" w:hAnsi="Arial" w:cs="Arial"/>
          <w:bCs/>
        </w:rPr>
        <w:t xml:space="preserve">o a encaminhamento por </w:t>
      </w:r>
      <w:r w:rsidR="005A27EB">
        <w:rPr>
          <w:rFonts w:ascii="Arial" w:hAnsi="Arial" w:cs="Arial"/>
          <w:bCs/>
        </w:rPr>
        <w:t xml:space="preserve">por topografia clássica (Estação Total) </w:t>
      </w:r>
      <w:r w:rsidR="00196B42" w:rsidRPr="00196B42">
        <w:rPr>
          <w:rFonts w:ascii="Arial" w:hAnsi="Arial" w:cs="Arial"/>
          <w:bCs/>
        </w:rPr>
        <w:t>e geração de peças técnicas</w:t>
      </w:r>
      <w:r w:rsidR="00196B42">
        <w:rPr>
          <w:rFonts w:ascii="Arial" w:hAnsi="Arial" w:cs="Arial"/>
          <w:bCs/>
        </w:rPr>
        <w:t xml:space="preserve"> em </w:t>
      </w:r>
      <w:r w:rsidRPr="00196B42">
        <w:rPr>
          <w:rFonts w:ascii="Arial" w:hAnsi="Arial" w:cs="Arial"/>
          <w:bCs/>
        </w:rPr>
        <w:t>escala variando de 1:100 a 1:1000 em 3 vias devidamente assinadas em com anotação de responsabilidade técnica (ART).</w:t>
      </w:r>
      <w:r w:rsidR="00C668C6" w:rsidRPr="00196B42">
        <w:rPr>
          <w:rFonts w:ascii="Arial" w:hAnsi="Arial" w:cs="Arial"/>
          <w:bCs/>
        </w:rPr>
        <w:t xml:space="preserve"> </w:t>
      </w:r>
    </w:p>
    <w:p w14:paraId="7D97BA6B" w14:textId="77777777" w:rsidR="00196B42" w:rsidRDefault="00196B42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D97BA6C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733924511"/>
    <w:bookmarkEnd w:id="0"/>
    <w:p w14:paraId="7D97BA6D" w14:textId="21BB376A" w:rsidR="00A540ED" w:rsidRDefault="00F04CB8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17" w:dyaOrig="3160" w14:anchorId="7D97BA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0" type="#_x0000_t75" style="width:426pt;height:224.55pt" o:ole="">
            <v:imagedata r:id="rId5" o:title=""/>
          </v:shape>
          <o:OLEObject Type="Embed" ProgID="Excel.Sheet.12" ShapeID="_x0000_i1080" DrawAspect="Content" ObjectID="_1733925147" r:id="rId6"/>
        </w:object>
      </w:r>
    </w:p>
    <w:p w14:paraId="7D97BA6E" w14:textId="77777777" w:rsidR="007A42C6" w:rsidRDefault="007A42C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D97BA6F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7D97BA70" w14:textId="77777777" w:rsidR="00EB7C06" w:rsidRDefault="00EB7C06" w:rsidP="00A4524C">
      <w:pPr>
        <w:ind w:firstLine="708"/>
        <w:jc w:val="both"/>
        <w:rPr>
          <w:rFonts w:ascii="Arial" w:hAnsi="Arial" w:cs="Arial"/>
          <w:bCs/>
        </w:rPr>
      </w:pPr>
    </w:p>
    <w:p w14:paraId="7D97BA71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7D97BA72" w14:textId="77777777" w:rsidR="00EB7C06" w:rsidRPr="00A4524C" w:rsidRDefault="00EB7C06" w:rsidP="00A4524C">
      <w:pPr>
        <w:ind w:firstLine="708"/>
        <w:jc w:val="both"/>
        <w:rPr>
          <w:rFonts w:ascii="Arial" w:hAnsi="Arial" w:cs="Arial"/>
          <w:bCs/>
        </w:rPr>
      </w:pPr>
    </w:p>
    <w:p w14:paraId="7D97BA73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7D97BA74" w14:textId="77777777" w:rsidR="00EB7C06" w:rsidRDefault="00EB7C06" w:rsidP="008A0756">
      <w:pPr>
        <w:ind w:firstLine="708"/>
        <w:jc w:val="both"/>
        <w:rPr>
          <w:rFonts w:ascii="Arial" w:hAnsi="Arial" w:cs="Arial"/>
          <w:bCs/>
        </w:rPr>
      </w:pPr>
    </w:p>
    <w:p w14:paraId="7D97BA75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7D97BA7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7D97BA7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7D97BA7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7D97BA79" w14:textId="77777777" w:rsidR="008A0756" w:rsidRPr="00511F25" w:rsidRDefault="00526954" w:rsidP="00EB7C06">
      <w:pPr>
        <w:ind w:firstLine="708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7D97BA7A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7D97BA7E" wp14:editId="7D97BA7F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97BA7B" w14:textId="77777777" w:rsidR="00C600FC" w:rsidRDefault="00C600FC"/>
    <w:p w14:paraId="7D97BA7C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7891B81"/>
    <w:multiLevelType w:val="hybridMultilevel"/>
    <w:tmpl w:val="AFC00F2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974414497">
    <w:abstractNumId w:val="0"/>
  </w:num>
  <w:num w:numId="2" w16cid:durableId="1510677977">
    <w:abstractNumId w:val="2"/>
  </w:num>
  <w:num w:numId="3" w16cid:durableId="324676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B3EE7"/>
    <w:rsid w:val="000F26AF"/>
    <w:rsid w:val="001907CF"/>
    <w:rsid w:val="00196B42"/>
    <w:rsid w:val="00241B89"/>
    <w:rsid w:val="002877AD"/>
    <w:rsid w:val="003B3934"/>
    <w:rsid w:val="00473D13"/>
    <w:rsid w:val="00494705"/>
    <w:rsid w:val="004B0128"/>
    <w:rsid w:val="00511F25"/>
    <w:rsid w:val="00526954"/>
    <w:rsid w:val="00565418"/>
    <w:rsid w:val="005A27EB"/>
    <w:rsid w:val="005E07C4"/>
    <w:rsid w:val="0060696A"/>
    <w:rsid w:val="0068109D"/>
    <w:rsid w:val="00754361"/>
    <w:rsid w:val="00781650"/>
    <w:rsid w:val="007A42C6"/>
    <w:rsid w:val="00844C8A"/>
    <w:rsid w:val="00882915"/>
    <w:rsid w:val="008948C5"/>
    <w:rsid w:val="008A0756"/>
    <w:rsid w:val="008C075D"/>
    <w:rsid w:val="0090038C"/>
    <w:rsid w:val="00956859"/>
    <w:rsid w:val="00A27114"/>
    <w:rsid w:val="00A31821"/>
    <w:rsid w:val="00A4524C"/>
    <w:rsid w:val="00A540ED"/>
    <w:rsid w:val="00A87711"/>
    <w:rsid w:val="00B10A53"/>
    <w:rsid w:val="00BA5240"/>
    <w:rsid w:val="00BF5E4A"/>
    <w:rsid w:val="00BF5EC1"/>
    <w:rsid w:val="00C600FC"/>
    <w:rsid w:val="00C668C6"/>
    <w:rsid w:val="00C97874"/>
    <w:rsid w:val="00CD6B05"/>
    <w:rsid w:val="00CE71D0"/>
    <w:rsid w:val="00D77E5B"/>
    <w:rsid w:val="00E222D1"/>
    <w:rsid w:val="00E3142F"/>
    <w:rsid w:val="00EB7C06"/>
    <w:rsid w:val="00F04CB8"/>
    <w:rsid w:val="00F169F4"/>
    <w:rsid w:val="00F454F4"/>
    <w:rsid w:val="00F57BF5"/>
    <w:rsid w:val="00F70ED0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7BA5A"/>
  <w15:docId w15:val="{B7CAAD39-47EB-4B91-A743-5F1DC86D9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11</cp:revision>
  <cp:lastPrinted>2015-11-24T13:49:00Z</cp:lastPrinted>
  <dcterms:created xsi:type="dcterms:W3CDTF">2015-11-24T14:31:00Z</dcterms:created>
  <dcterms:modified xsi:type="dcterms:W3CDTF">2022-12-30T20:06:00Z</dcterms:modified>
</cp:coreProperties>
</file>