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00F21D38" w:rsidR="000C5C2C" w:rsidRPr="000C5C2C" w:rsidRDefault="000C5C2C" w:rsidP="000C5C2C">
      <w:pPr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</w:t>
      </w:r>
      <w:r w:rsidR="00D67D42">
        <w:rPr>
          <w:rFonts w:ascii="Arial" w:hAnsi="Arial" w:cs="Arial"/>
          <w:b/>
          <w:bCs/>
          <w:sz w:val="32"/>
        </w:rPr>
        <w:t>É</w:t>
      </w:r>
      <w:r w:rsidRPr="000C5C2C">
        <w:rPr>
          <w:rFonts w:ascii="Arial" w:hAnsi="Arial" w:cs="Arial"/>
          <w:b/>
          <w:bCs/>
          <w:sz w:val="32"/>
        </w:rPr>
        <w:t>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132BC659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 xml:space="preserve">presentando nossa proposta técnica e financeira para a execução dos serviços de </w:t>
      </w:r>
      <w:r w:rsidR="00B45644">
        <w:rPr>
          <w:rFonts w:ascii="Arial" w:hAnsi="Arial" w:cs="Arial"/>
          <w:bCs/>
        </w:rPr>
        <w:t xml:space="preserve">Desmembramento </w:t>
      </w:r>
      <w:r w:rsidR="00E35A39">
        <w:rPr>
          <w:rFonts w:ascii="Arial" w:hAnsi="Arial" w:cs="Arial"/>
          <w:bCs/>
        </w:rPr>
        <w:t xml:space="preserve">de </w:t>
      </w:r>
      <w:r w:rsidR="002137B0" w:rsidRPr="002137B0">
        <w:rPr>
          <w:rFonts w:ascii="Arial" w:hAnsi="Arial" w:cs="Arial"/>
          <w:bCs/>
        </w:rPr>
        <w:t xml:space="preserve">Georreferenciamento dos limites legais dos imóveis </w:t>
      </w:r>
      <w:r w:rsidR="00B40DA3">
        <w:rPr>
          <w:rFonts w:ascii="Arial" w:hAnsi="Arial" w:cs="Arial"/>
          <w:bCs/>
        </w:rPr>
        <w:t>r</w:t>
      </w:r>
      <w:r w:rsidR="002137B0" w:rsidRPr="002137B0">
        <w:rPr>
          <w:rFonts w:ascii="Arial" w:hAnsi="Arial" w:cs="Arial"/>
          <w:bCs/>
        </w:rPr>
        <w:t xml:space="preserve">urais </w:t>
      </w:r>
      <w:r w:rsidR="00D74523">
        <w:rPr>
          <w:rFonts w:ascii="Arial" w:hAnsi="Arial" w:cs="Arial"/>
          <w:bCs/>
        </w:rPr>
        <w:t xml:space="preserve"> em questão </w:t>
      </w:r>
      <w:r w:rsidR="002137B0" w:rsidRPr="002137B0">
        <w:rPr>
          <w:rFonts w:ascii="Arial" w:hAnsi="Arial" w:cs="Arial"/>
          <w:bCs/>
        </w:rPr>
        <w:t>para fins de certificação junto ao Sistema de Gestão Fundiária (SIGEF) do INCRA</w:t>
      </w:r>
      <w:r w:rsidR="0044532C">
        <w:rPr>
          <w:rFonts w:ascii="Arial" w:hAnsi="Arial" w:cs="Arial"/>
          <w:bCs/>
        </w:rPr>
        <w:t>, assim como</w:t>
      </w:r>
      <w:r w:rsidR="00D101F4">
        <w:rPr>
          <w:rFonts w:ascii="Arial" w:hAnsi="Arial" w:cs="Arial"/>
          <w:bCs/>
        </w:rPr>
        <w:t xml:space="preserve">, </w:t>
      </w:r>
      <w:r w:rsidR="00B40DA3">
        <w:rPr>
          <w:rFonts w:ascii="Arial" w:hAnsi="Arial" w:cs="Arial"/>
          <w:bCs/>
        </w:rPr>
        <w:t xml:space="preserve">assessoria  na </w:t>
      </w:r>
      <w:r w:rsidR="001678A5">
        <w:rPr>
          <w:rFonts w:ascii="Arial" w:hAnsi="Arial" w:cs="Arial"/>
          <w:bCs/>
        </w:rPr>
        <w:t xml:space="preserve">atualização cadastral dos </w:t>
      </w:r>
      <w:r w:rsidR="00B40DA3">
        <w:rPr>
          <w:rFonts w:ascii="Arial" w:hAnsi="Arial" w:cs="Arial"/>
          <w:bCs/>
        </w:rPr>
        <w:t xml:space="preserve">imóveis a ser </w:t>
      </w:r>
      <w:r w:rsidR="00D74523">
        <w:rPr>
          <w:rFonts w:ascii="Arial" w:hAnsi="Arial" w:cs="Arial"/>
          <w:bCs/>
        </w:rPr>
        <w:t>desmembrados.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0826C290" w14:textId="7DB397AD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715F0E">
        <w:t>Fa</w:t>
      </w:r>
      <w:r w:rsidR="008C3DEA">
        <w:t xml:space="preserve">zenda </w:t>
      </w:r>
      <w:r w:rsidR="00D74523">
        <w:t>Jucá</w:t>
      </w:r>
    </w:p>
    <w:p w14:paraId="1CFEF074" w14:textId="6CE4A82B" w:rsidR="00020797" w:rsidRPr="00D256B6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</w:p>
    <w:p w14:paraId="1B147BED" w14:textId="4CC15511" w:rsidR="00D256B6" w:rsidRPr="00F34ADE" w:rsidRDefault="00D256B6" w:rsidP="00F34ADE">
      <w:pPr>
        <w:pStyle w:val="PargrafodaLista"/>
        <w:numPr>
          <w:ilvl w:val="0"/>
          <w:numId w:val="10"/>
        </w:numPr>
        <w:spacing w:after="0" w:line="240" w:lineRule="auto"/>
        <w:rPr>
          <w:b/>
        </w:rPr>
      </w:pPr>
      <w:r>
        <w:t xml:space="preserve">GLEBA 1B </w:t>
      </w:r>
      <w:r>
        <w:sym w:font="Wingdings" w:char="F0E8"/>
      </w:r>
      <w:r>
        <w:t xml:space="preserve"> 32,55</w:t>
      </w:r>
      <w:r w:rsidR="00F34ADE">
        <w:t xml:space="preserve"> ha</w:t>
      </w:r>
    </w:p>
    <w:p w14:paraId="1C4B7242" w14:textId="45A4FC56" w:rsidR="005030CF" w:rsidRPr="00F34ADE" w:rsidRDefault="005030CF" w:rsidP="00F34ADE">
      <w:pPr>
        <w:pStyle w:val="PargrafodaLista"/>
        <w:numPr>
          <w:ilvl w:val="0"/>
          <w:numId w:val="10"/>
        </w:numPr>
        <w:spacing w:after="0" w:line="240" w:lineRule="auto"/>
        <w:rPr>
          <w:b/>
        </w:rPr>
      </w:pPr>
      <w:r>
        <w:t xml:space="preserve">GLEBA 1C </w:t>
      </w:r>
      <w:r>
        <w:sym w:font="Wingdings" w:char="F0E8"/>
      </w:r>
      <w:r>
        <w:t xml:space="preserve"> </w:t>
      </w:r>
      <w:r w:rsidR="00F823EB">
        <w:t xml:space="preserve">14,55 </w:t>
      </w:r>
      <w:r w:rsidR="00F34ADE">
        <w:t>ha</w:t>
      </w:r>
    </w:p>
    <w:p w14:paraId="451F2B41" w14:textId="43ABFE7F" w:rsidR="00F823EB" w:rsidRPr="00F34ADE" w:rsidRDefault="00F823EB" w:rsidP="00F34ADE">
      <w:pPr>
        <w:pStyle w:val="PargrafodaLista"/>
        <w:numPr>
          <w:ilvl w:val="0"/>
          <w:numId w:val="10"/>
        </w:numPr>
        <w:spacing w:after="0" w:line="240" w:lineRule="auto"/>
        <w:rPr>
          <w:b/>
        </w:rPr>
      </w:pPr>
      <w:r>
        <w:t xml:space="preserve">MANE </w:t>
      </w:r>
      <w:r>
        <w:sym w:font="Wingdings" w:char="F0E8"/>
      </w:r>
      <w:r>
        <w:t xml:space="preserve"> 3,00 </w:t>
      </w:r>
      <w:r w:rsidR="00F34ADE">
        <w:t>ha</w:t>
      </w:r>
    </w:p>
    <w:p w14:paraId="32D1A6FF" w14:textId="364D0A98" w:rsidR="00F823EB" w:rsidRDefault="00F823EB" w:rsidP="00F34ADE">
      <w:pPr>
        <w:pStyle w:val="PargrafodaLista"/>
        <w:numPr>
          <w:ilvl w:val="0"/>
          <w:numId w:val="10"/>
        </w:numPr>
        <w:pBdr>
          <w:bottom w:val="single" w:sz="12" w:space="1" w:color="auto"/>
        </w:pBdr>
        <w:spacing w:after="0" w:line="240" w:lineRule="auto"/>
      </w:pPr>
      <w:r>
        <w:t xml:space="preserve">GLEBA </w:t>
      </w:r>
      <w:r>
        <w:sym w:font="Wingdings" w:char="F0E8"/>
      </w:r>
      <w:r>
        <w:t xml:space="preserve"> 17,47 </w:t>
      </w:r>
      <w:r w:rsidR="00F34ADE">
        <w:t>ha</w:t>
      </w:r>
    </w:p>
    <w:p w14:paraId="3B4DDAF5" w14:textId="58BC2062" w:rsidR="00F823EB" w:rsidRPr="00F34ADE" w:rsidRDefault="00F34ADE" w:rsidP="00F34ADE">
      <w:pPr>
        <w:pStyle w:val="PargrafodaLista"/>
        <w:numPr>
          <w:ilvl w:val="0"/>
          <w:numId w:val="10"/>
        </w:numPr>
        <w:spacing w:after="0" w:line="240" w:lineRule="auto"/>
        <w:rPr>
          <w:b/>
          <w:bCs/>
        </w:rPr>
      </w:pPr>
      <w:r w:rsidRPr="00F34ADE">
        <w:rPr>
          <w:b/>
          <w:bCs/>
          <w:shd w:val="clear" w:color="auto" w:fill="D9D9D9" w:themeFill="background1" w:themeFillShade="D9"/>
        </w:rPr>
        <w:t xml:space="preserve">Total </w:t>
      </w:r>
      <w:r w:rsidRPr="00F34ADE">
        <w:rPr>
          <w:b/>
          <w:bCs/>
          <w:shd w:val="clear" w:color="auto" w:fill="D9D9D9" w:themeFill="background1" w:themeFillShade="D9"/>
        </w:rPr>
        <w:sym w:font="Wingdings" w:char="F0E8"/>
      </w:r>
      <w:r w:rsidRPr="00F34ADE">
        <w:rPr>
          <w:b/>
          <w:bCs/>
          <w:shd w:val="clear" w:color="auto" w:fill="D9D9D9" w:themeFill="background1" w:themeFillShade="D9"/>
        </w:rPr>
        <w:t xml:space="preserve">  67,57 ha</w:t>
      </w:r>
    </w:p>
    <w:p w14:paraId="50072BCE" w14:textId="77777777" w:rsidR="00F34ADE" w:rsidRPr="00F823EB" w:rsidRDefault="00F34ADE" w:rsidP="00F823EB">
      <w:pPr>
        <w:spacing w:after="0" w:line="240" w:lineRule="auto"/>
        <w:ind w:left="1077"/>
        <w:rPr>
          <w:b/>
        </w:rPr>
      </w:pPr>
    </w:p>
    <w:p w14:paraId="4CA94CE3" w14:textId="1B21C7A6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 </w:t>
      </w:r>
      <w:r w:rsidR="00667B6F">
        <w:t xml:space="preserve">Limoeiro </w:t>
      </w:r>
      <w:r>
        <w:t>/</w:t>
      </w:r>
      <w:r w:rsidRPr="00B648E4">
        <w:t>PE</w:t>
      </w:r>
    </w:p>
    <w:p w14:paraId="15F76B79" w14:textId="65E94F1C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PROPRIETÁRIO:</w:t>
      </w:r>
      <w:r w:rsidRPr="00B648E4">
        <w:t xml:space="preserve"> </w:t>
      </w:r>
      <w:r w:rsidR="007B7BE9">
        <w:t xml:space="preserve">M.C </w:t>
      </w:r>
      <w:r w:rsidR="00F96F27">
        <w:t>PATRIMONIAL S/A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18A7EA9C" w14:textId="0B2FDCDF" w:rsidR="008A0756" w:rsidRPr="00511F25" w:rsidRDefault="00352780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OBJETO</w:t>
      </w:r>
    </w:p>
    <w:p w14:paraId="02A44955" w14:textId="79F3E011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na </w:t>
      </w:r>
      <w:r w:rsidR="00533E22">
        <w:rPr>
          <w:rFonts w:ascii="Arial" w:hAnsi="Arial" w:cs="Arial"/>
          <w:bCs/>
        </w:rPr>
        <w:t>atualização/</w:t>
      </w:r>
      <w:r>
        <w:rPr>
          <w:rFonts w:ascii="Arial" w:hAnsi="Arial" w:cs="Arial"/>
          <w:bCs/>
        </w:rPr>
        <w:t>regularização cadastral e georreferenciamento para fins de certificação junto ao INCRA;</w:t>
      </w:r>
    </w:p>
    <w:p w14:paraId="739DF7AD" w14:textId="728DA5DD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Elaboração das Peças Técnicas e Responsabilidade Técnica sobre o serviço de </w:t>
      </w:r>
      <w:r w:rsidR="001641F6">
        <w:rPr>
          <w:rFonts w:ascii="Arial" w:hAnsi="Arial" w:cs="Arial"/>
          <w:bCs/>
        </w:rPr>
        <w:t>d</w:t>
      </w:r>
      <w:r w:rsidR="00533E22">
        <w:rPr>
          <w:rFonts w:ascii="Arial" w:hAnsi="Arial" w:cs="Arial"/>
          <w:bCs/>
        </w:rPr>
        <w:t>esmem</w:t>
      </w:r>
      <w:r w:rsidR="001641F6">
        <w:rPr>
          <w:rFonts w:ascii="Arial" w:hAnsi="Arial" w:cs="Arial"/>
          <w:bCs/>
        </w:rPr>
        <w:t xml:space="preserve">bramento do </w:t>
      </w:r>
      <w:r>
        <w:rPr>
          <w:rFonts w:ascii="Arial" w:hAnsi="Arial" w:cs="Arial"/>
          <w:bCs/>
        </w:rPr>
        <w:t xml:space="preserve">Georreferenciamento para fins de Certificação junto ao INCRA sobre o Código DWG,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0E3391BA" w14:textId="3795D4B5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SIGEF.</w:t>
      </w:r>
    </w:p>
    <w:p w14:paraId="0A0DFBB9" w14:textId="6CF75254" w:rsidR="00C2108A" w:rsidRDefault="00C2108A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Plantas de apoio a atualização Cadastral</w:t>
      </w:r>
      <w:r w:rsidR="00CA3F44">
        <w:rPr>
          <w:rFonts w:ascii="Arial" w:hAnsi="Arial" w:cs="Arial"/>
          <w:bCs/>
        </w:rPr>
        <w:t>;</w:t>
      </w:r>
    </w:p>
    <w:p w14:paraId="671E3FF9" w14:textId="6BB17B46" w:rsidR="00CA3F44" w:rsidRDefault="00CA3F44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Criação e emissão CCIR </w:t>
      </w:r>
      <w:r w:rsidR="009B226A">
        <w:rPr>
          <w:rFonts w:ascii="Arial" w:hAnsi="Arial" w:cs="Arial"/>
          <w:bCs/>
        </w:rPr>
        <w:t>para os imóveis desmembrados;</w:t>
      </w:r>
    </w:p>
    <w:p w14:paraId="12D30C7E" w14:textId="37408513" w:rsidR="009B226A" w:rsidRDefault="009B226A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Cancelamento da certificação </w:t>
      </w:r>
      <w:r w:rsidR="00A35164">
        <w:rPr>
          <w:rFonts w:ascii="Arial" w:hAnsi="Arial" w:cs="Arial"/>
          <w:bCs/>
        </w:rPr>
        <w:t>anterior para lançamento dos novos perímetros.</w:t>
      </w:r>
    </w:p>
    <w:p w14:paraId="413DF62E" w14:textId="794B68A0" w:rsidR="002D2045" w:rsidRDefault="002D2045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Implantação de Marcos e Plaquetas padrão INCRA.</w:t>
      </w:r>
    </w:p>
    <w:p w14:paraId="6E8483B8" w14:textId="79DCAD67" w:rsidR="00775436" w:rsidRDefault="00775436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Levantamento das áreas desmembradas segundo especificações da </w:t>
      </w:r>
      <w:r w:rsidR="007E4879">
        <w:rPr>
          <w:rFonts w:ascii="Arial" w:hAnsi="Arial" w:cs="Arial"/>
          <w:bCs/>
        </w:rPr>
        <w:t xml:space="preserve">Terceira Edição da Norma Técnica de </w:t>
      </w:r>
      <w:r w:rsidR="00530357">
        <w:rPr>
          <w:rFonts w:ascii="Arial" w:hAnsi="Arial" w:cs="Arial"/>
          <w:bCs/>
        </w:rPr>
        <w:t>Georreferenciamento de Imóveis Rurais.</w:t>
      </w:r>
    </w:p>
    <w:p w14:paraId="21F530F2" w14:textId="2835E936" w:rsidR="00530357" w:rsidRDefault="00530357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Processamento e gera</w:t>
      </w:r>
      <w:r w:rsidR="00A23193">
        <w:rPr>
          <w:rFonts w:ascii="Arial" w:hAnsi="Arial" w:cs="Arial"/>
          <w:bCs/>
        </w:rPr>
        <w:t xml:space="preserve">ção de peças técnicas </w:t>
      </w:r>
      <w:r w:rsidR="002D2045">
        <w:rPr>
          <w:rFonts w:ascii="Arial" w:hAnsi="Arial" w:cs="Arial"/>
          <w:bCs/>
        </w:rPr>
        <w:t>para a certificação</w:t>
      </w:r>
    </w:p>
    <w:p w14:paraId="7EC3FA8A" w14:textId="055AE2FD" w:rsidR="003557F5" w:rsidRPr="00856016" w:rsidRDefault="003557F5" w:rsidP="00856016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5F66B0B6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4F47B9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369F4E45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1.3- Mobilização de campo, </w:t>
      </w:r>
      <w:r w:rsidR="00A43432">
        <w:rPr>
          <w:rFonts w:ascii="Arial" w:hAnsi="Arial" w:cs="Arial"/>
          <w:bCs/>
        </w:rPr>
        <w:t>i</w:t>
      </w:r>
      <w:r w:rsidRPr="00856016">
        <w:rPr>
          <w:rFonts w:ascii="Arial" w:hAnsi="Arial" w:cs="Arial"/>
          <w:bCs/>
        </w:rPr>
        <w:t xml:space="preserve">mplantação e </w:t>
      </w:r>
      <w:r w:rsidR="00A43432">
        <w:rPr>
          <w:rFonts w:ascii="Arial" w:hAnsi="Arial" w:cs="Arial"/>
          <w:bCs/>
        </w:rPr>
        <w:t>r</w:t>
      </w:r>
      <w:r w:rsidRPr="00856016">
        <w:rPr>
          <w:rFonts w:ascii="Arial" w:hAnsi="Arial" w:cs="Arial"/>
          <w:bCs/>
        </w:rPr>
        <w:t>astreio de Base de Apoio Geodésico;</w:t>
      </w:r>
    </w:p>
    <w:p w14:paraId="3BB42CF4" w14:textId="64C7FFE0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GPS/GNSS L1/L2;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1.5- Transferência, processamento e análise dos dados coletados em campo;</w:t>
      </w:r>
    </w:p>
    <w:p w14:paraId="0920811D" w14:textId="2816544F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1.6- Elaboração de relatório de dados G</w:t>
      </w:r>
      <w:r w:rsidR="00A72B46">
        <w:rPr>
          <w:rFonts w:ascii="Arial" w:hAnsi="Arial" w:cs="Arial"/>
          <w:bCs/>
        </w:rPr>
        <w:t>NSS</w:t>
      </w:r>
      <w:r w:rsidRPr="00856016">
        <w:rPr>
          <w:rFonts w:ascii="Arial" w:hAnsi="Arial" w:cs="Arial"/>
          <w:bCs/>
        </w:rPr>
        <w:t>;</w:t>
      </w:r>
    </w:p>
    <w:p w14:paraId="3F05D84D" w14:textId="52B43444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1.7- Elaboração de Planilha Eletrônica ODS do perímetro total</w:t>
      </w:r>
      <w:r w:rsidR="00304B17">
        <w:rPr>
          <w:rFonts w:ascii="Arial" w:hAnsi="Arial" w:cs="Arial"/>
          <w:bCs/>
        </w:rPr>
        <w:t xml:space="preserve"> e parcelas</w:t>
      </w:r>
      <w:r w:rsidRPr="00856016">
        <w:rPr>
          <w:rFonts w:ascii="Arial" w:hAnsi="Arial" w:cs="Arial"/>
          <w:bCs/>
        </w:rPr>
        <w:t>;</w:t>
      </w:r>
    </w:p>
    <w:p w14:paraId="5E47E69A" w14:textId="72E565A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1.9 – Inserção de </w:t>
      </w:r>
      <w:r w:rsidR="00393501">
        <w:rPr>
          <w:rFonts w:ascii="Arial" w:hAnsi="Arial" w:cs="Arial"/>
          <w:bCs/>
        </w:rPr>
        <w:t>d</w:t>
      </w:r>
      <w:r w:rsidRPr="00856016">
        <w:rPr>
          <w:rFonts w:ascii="Arial" w:hAnsi="Arial" w:cs="Arial"/>
          <w:bCs/>
        </w:rPr>
        <w:t xml:space="preserve">ados no Sistema de Gestão Fundiária do INCRA </w:t>
      </w:r>
      <w:r w:rsidR="0097751A">
        <w:rPr>
          <w:rFonts w:ascii="Arial" w:hAnsi="Arial" w:cs="Arial"/>
          <w:bCs/>
        </w:rPr>
        <w:t>–</w:t>
      </w:r>
      <w:r w:rsidRPr="00856016">
        <w:rPr>
          <w:rFonts w:ascii="Arial" w:hAnsi="Arial" w:cs="Arial"/>
          <w:bCs/>
        </w:rPr>
        <w:t xml:space="preserve"> SIGEF</w:t>
      </w:r>
      <w:r w:rsidR="0097751A">
        <w:rPr>
          <w:rFonts w:ascii="Arial" w:hAnsi="Arial" w:cs="Arial"/>
          <w:bCs/>
        </w:rPr>
        <w:t>;</w:t>
      </w:r>
    </w:p>
    <w:p w14:paraId="0766799D" w14:textId="73AA538E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2.0 – Geração automática de planta e memorial descritivo </w:t>
      </w:r>
      <w:r w:rsidR="00393501">
        <w:rPr>
          <w:rFonts w:ascii="Arial" w:hAnsi="Arial" w:cs="Arial"/>
          <w:bCs/>
        </w:rPr>
        <w:t xml:space="preserve">de </w:t>
      </w:r>
      <w:r w:rsidRPr="00856016">
        <w:rPr>
          <w:rFonts w:ascii="Arial" w:hAnsi="Arial" w:cs="Arial"/>
          <w:bCs/>
        </w:rPr>
        <w:t>Certificado;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1E1F729E" w14:textId="77777777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 xml:space="preserve">Os trabalhos ficarão sob responsabilidade técnica do </w:t>
      </w:r>
      <w:r w:rsidRPr="00393501">
        <w:rPr>
          <w:rFonts w:ascii="Arial" w:hAnsi="Arial" w:cs="Arial"/>
          <w:b/>
          <w:i/>
          <w:iCs/>
        </w:rPr>
        <w:t>Engenheiro Cartógrafo Erison Rosa de Oliveira Barros</w:t>
      </w:r>
      <w:r w:rsidRPr="004F47B9">
        <w:rPr>
          <w:rFonts w:ascii="Arial" w:hAnsi="Arial" w:cs="Arial"/>
          <w:bCs/>
        </w:rPr>
        <w:t>, devidamente credenciado pelo INCRA, habilitado a executar serviços de Georreferenciamento de imóvel rural.  A equipe de campo contara com Engenheiro coordenador de campo, e profissionais técnicos em operação de receptores GPS/GNSS.</w:t>
      </w:r>
    </w:p>
    <w:p w14:paraId="377CCD7F" w14:textId="312B4A23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>Serão utilizados equipamentos receptores GPS/</w:t>
      </w:r>
      <w:r w:rsidR="00025E39" w:rsidRPr="004F47B9">
        <w:rPr>
          <w:rFonts w:ascii="Arial" w:hAnsi="Arial" w:cs="Arial"/>
          <w:bCs/>
        </w:rPr>
        <w:t>GNSS L</w:t>
      </w:r>
      <w:r w:rsidRPr="004F47B9">
        <w:rPr>
          <w:rFonts w:ascii="Arial" w:hAnsi="Arial" w:cs="Arial"/>
          <w:bCs/>
        </w:rPr>
        <w:t>1/L2 de Alta precisão, em atendimento ao que determina as Normas Técnicas para Georreferenciamento de Imóveis Rurais.</w:t>
      </w:r>
    </w:p>
    <w:p w14:paraId="59639AF5" w14:textId="6645E6F9" w:rsidR="000D7D21" w:rsidRDefault="000D7D21" w:rsidP="000D7D21"/>
    <w:p w14:paraId="22BAC93B" w14:textId="72C6B00D" w:rsidR="00304B17" w:rsidRDefault="00304B17" w:rsidP="000D7D21"/>
    <w:p w14:paraId="4B5CD7D6" w14:textId="77777777" w:rsidR="00304B17" w:rsidRDefault="00304B17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784396F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E223B0">
        <w:rPr>
          <w:rFonts w:ascii="Arial" w:hAnsi="Arial" w:cs="Arial"/>
          <w:bCs/>
        </w:rPr>
        <w:t xml:space="preserve"> CASO SEJA NECESSÁRIO.</w:t>
      </w:r>
    </w:p>
    <w:p w14:paraId="2387E8E6" w14:textId="29B554C4" w:rsidR="001D07F9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0E588B8A" w14:textId="77777777" w:rsidR="00E223B0" w:rsidRPr="00B90E17" w:rsidRDefault="00E223B0" w:rsidP="00B90E17">
      <w:pPr>
        <w:spacing w:line="360" w:lineRule="auto"/>
        <w:rPr>
          <w:rFonts w:ascii="Arial" w:hAnsi="Arial" w:cs="Arial"/>
          <w:bCs/>
        </w:rPr>
      </w:pPr>
    </w:p>
    <w:p w14:paraId="2E371F9C" w14:textId="443FE017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tbl>
      <w:tblPr>
        <w:tblW w:w="9529" w:type="dxa"/>
        <w:tblInd w:w="-45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87"/>
        <w:gridCol w:w="4428"/>
        <w:gridCol w:w="932"/>
        <w:gridCol w:w="932"/>
        <w:gridCol w:w="1060"/>
        <w:gridCol w:w="1490"/>
      </w:tblGrid>
      <w:tr w:rsidR="00D74CC8" w14:paraId="11706494" w14:textId="77777777" w:rsidTr="00D74CC8">
        <w:trPr>
          <w:trHeight w:val="329"/>
        </w:trPr>
        <w:tc>
          <w:tcPr>
            <w:tcW w:w="6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3FFB19F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ITENS</w:t>
            </w:r>
          </w:p>
        </w:tc>
        <w:tc>
          <w:tcPr>
            <w:tcW w:w="44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1F208668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DESCRIÇÃO </w:t>
            </w: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3DD0FD8D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UND</w:t>
            </w: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159BE5CA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QUANT.</w:t>
            </w:r>
          </w:p>
        </w:tc>
        <w:tc>
          <w:tcPr>
            <w:tcW w:w="10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18CB2883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PREÇO UNITÁRIO</w:t>
            </w:r>
          </w:p>
        </w:tc>
        <w:tc>
          <w:tcPr>
            <w:tcW w:w="14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44DDF0EC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PREÇO </w:t>
            </w:r>
          </w:p>
        </w:tc>
      </w:tr>
      <w:tr w:rsidR="00D74CC8" w14:paraId="122C049E" w14:textId="77777777" w:rsidTr="00D74CC8">
        <w:trPr>
          <w:trHeight w:val="491"/>
        </w:trPr>
        <w:tc>
          <w:tcPr>
            <w:tcW w:w="6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CF4940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42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E39DAAA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cs="Arial"/>
                <w:color w:val="333333"/>
                <w:sz w:val="16"/>
                <w:szCs w:val="16"/>
              </w:rPr>
              <w:t xml:space="preserve">Mobilização de equipe e </w:t>
            </w:r>
            <w:proofErr w:type="spellStart"/>
            <w:r>
              <w:rPr>
                <w:rFonts w:ascii="Arial" w:hAnsi="Arial" w:cs="Arial"/>
                <w:color w:val="333333"/>
                <w:sz w:val="16"/>
                <w:szCs w:val="16"/>
              </w:rPr>
              <w:t>equiipamentos</w:t>
            </w:r>
            <w:proofErr w:type="spellEnd"/>
            <w:r>
              <w:rPr>
                <w:rFonts w:ascii="Arial" w:hAnsi="Arial" w:cs="Arial"/>
                <w:color w:val="333333"/>
                <w:sz w:val="16"/>
                <w:szCs w:val="16"/>
              </w:rPr>
              <w:t xml:space="preserve"> (  locação de equipamentos geodésicos de alta precisão) para deslocamento de até 200 Km</w:t>
            </w:r>
          </w:p>
        </w:tc>
        <w:tc>
          <w:tcPr>
            <w:tcW w:w="9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C86915C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Eq.</w:t>
            </w:r>
          </w:p>
        </w:tc>
        <w:tc>
          <w:tcPr>
            <w:tcW w:w="9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1835BF4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76B57D5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R$ 500,00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C158F6C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R$ 500,00</w:t>
            </w:r>
          </w:p>
        </w:tc>
      </w:tr>
      <w:tr w:rsidR="00D74CC8" w14:paraId="66E85939" w14:textId="77777777" w:rsidTr="00D74CC8">
        <w:trPr>
          <w:trHeight w:val="236"/>
        </w:trPr>
        <w:tc>
          <w:tcPr>
            <w:tcW w:w="6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B9E7E8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2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0028633" w14:textId="169C38EE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cs="Arial"/>
                <w:color w:val="333333"/>
                <w:sz w:val="16"/>
                <w:szCs w:val="16"/>
              </w:rPr>
              <w:t>Impl</w:t>
            </w:r>
            <w:r w:rsidR="005B5C9C">
              <w:rPr>
                <w:rFonts w:ascii="Arial" w:hAnsi="Arial" w:cs="Arial"/>
                <w:color w:val="333333"/>
                <w:sz w:val="16"/>
                <w:szCs w:val="16"/>
              </w:rPr>
              <w:t>a</w:t>
            </w:r>
            <w:r>
              <w:rPr>
                <w:rFonts w:ascii="Arial" w:hAnsi="Arial" w:cs="Arial"/>
                <w:color w:val="333333"/>
                <w:sz w:val="16"/>
                <w:szCs w:val="16"/>
              </w:rPr>
              <w:t>ntação de Marcos com plaquetas padrão INCRA.</w:t>
            </w:r>
          </w:p>
        </w:tc>
        <w:tc>
          <w:tcPr>
            <w:tcW w:w="9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BE320F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</w:t>
            </w:r>
            <w:proofErr w:type="spellEnd"/>
          </w:p>
        </w:tc>
        <w:tc>
          <w:tcPr>
            <w:tcW w:w="9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374F77A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946E94C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R$ 25,00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070EAB0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R$ 375,00</w:t>
            </w:r>
          </w:p>
        </w:tc>
      </w:tr>
      <w:tr w:rsidR="00D74CC8" w14:paraId="5CCE7707" w14:textId="77777777" w:rsidTr="00D74CC8">
        <w:trPr>
          <w:trHeight w:val="329"/>
        </w:trPr>
        <w:tc>
          <w:tcPr>
            <w:tcW w:w="6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B3C023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2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CDEF626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cs="Arial"/>
                <w:color w:val="333333"/>
                <w:sz w:val="16"/>
                <w:szCs w:val="16"/>
              </w:rPr>
              <w:t>Atualização e Emissão de Certificado de Cadastro de Imóvel Rural - CCIR</w:t>
            </w:r>
          </w:p>
        </w:tc>
        <w:tc>
          <w:tcPr>
            <w:tcW w:w="9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095FE52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unid</w:t>
            </w:r>
            <w:proofErr w:type="spellEnd"/>
          </w:p>
        </w:tc>
        <w:tc>
          <w:tcPr>
            <w:tcW w:w="93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54A8CE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80CFA65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4EEEB88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R$ 1.250,00</w:t>
            </w:r>
          </w:p>
        </w:tc>
      </w:tr>
      <w:tr w:rsidR="00D74CC8" w14:paraId="26D5A316" w14:textId="77777777" w:rsidTr="00D74CC8">
        <w:trPr>
          <w:trHeight w:val="329"/>
        </w:trPr>
        <w:tc>
          <w:tcPr>
            <w:tcW w:w="6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B93157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6A6C2B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cs="Arial"/>
                <w:color w:val="333333"/>
                <w:sz w:val="16"/>
                <w:szCs w:val="16"/>
              </w:rPr>
              <w:t xml:space="preserve">Serviços de medição e rastreio dos vértices definidores do  limite do imóvel 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689379C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Hectares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9270D93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67,57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A409931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R$ 10,00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B41D001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R$ 675,70</w:t>
            </w:r>
          </w:p>
        </w:tc>
      </w:tr>
      <w:tr w:rsidR="00D74CC8" w14:paraId="4AB9B530" w14:textId="77777777" w:rsidTr="00D74CC8">
        <w:trPr>
          <w:trHeight w:val="329"/>
        </w:trPr>
        <w:tc>
          <w:tcPr>
            <w:tcW w:w="6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DE4C0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442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7184606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cs="Arial"/>
                <w:color w:val="333333"/>
                <w:sz w:val="16"/>
                <w:szCs w:val="16"/>
              </w:rPr>
              <w:t>Serviços de Gabinete: processamento e análise de dados, elaboração de planilhas eletrônicas, relatórios, cálculos.</w:t>
            </w: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94309C0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Hectares</w:t>
            </w: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BDA0615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67,57</w:t>
            </w:r>
          </w:p>
        </w:tc>
        <w:tc>
          <w:tcPr>
            <w:tcW w:w="106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06282CB9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R$ 5,00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E48678F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R$ 337,85</w:t>
            </w:r>
          </w:p>
        </w:tc>
      </w:tr>
      <w:tr w:rsidR="00D74CC8" w14:paraId="6A4DCB83" w14:textId="77777777" w:rsidTr="00D74CC8">
        <w:trPr>
          <w:trHeight w:val="329"/>
        </w:trPr>
        <w:tc>
          <w:tcPr>
            <w:tcW w:w="6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68BCEA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442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A244BFA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cs="Arial"/>
                <w:color w:val="333333"/>
                <w:sz w:val="16"/>
                <w:szCs w:val="16"/>
              </w:rPr>
              <w:t>Registro de ART junto ao CREA, Honorários de responsabilidade técnica e consultoria.</w:t>
            </w: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D839009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Hectares</w:t>
            </w: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5B39776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67,57</w:t>
            </w:r>
          </w:p>
        </w:tc>
        <w:tc>
          <w:tcPr>
            <w:tcW w:w="106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6A72F05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R$ 30,00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6C3A2E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R$ 2.027,10</w:t>
            </w:r>
          </w:p>
        </w:tc>
      </w:tr>
      <w:tr w:rsidR="00D74CC8" w14:paraId="58036883" w14:textId="77777777" w:rsidTr="00D74CC8">
        <w:trPr>
          <w:trHeight w:val="329"/>
        </w:trPr>
        <w:tc>
          <w:tcPr>
            <w:tcW w:w="68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5855EFE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442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89A2086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hAnsi="Arial" w:cs="Arial"/>
                <w:color w:val="333333"/>
                <w:sz w:val="16"/>
                <w:szCs w:val="16"/>
              </w:rPr>
            </w:pPr>
            <w:r>
              <w:rPr>
                <w:rFonts w:ascii="Arial" w:hAnsi="Arial" w:cs="Arial"/>
                <w:color w:val="333333"/>
                <w:sz w:val="16"/>
                <w:szCs w:val="16"/>
              </w:rPr>
              <w:t>Confecção e implantação de marcos Padrão INCRA  com plaqueta conforme NTGIR 3º Edição.</w:t>
            </w: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BDE7DE3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und</w:t>
            </w:r>
            <w:proofErr w:type="spellEnd"/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19032B2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67,57</w:t>
            </w:r>
          </w:p>
        </w:tc>
        <w:tc>
          <w:tcPr>
            <w:tcW w:w="106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3F5D092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R$ 12,00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84F5F2F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R$ 810,84</w:t>
            </w:r>
          </w:p>
        </w:tc>
      </w:tr>
      <w:tr w:rsidR="00D74CC8" w14:paraId="17ABB6A2" w14:textId="77777777" w:rsidTr="00D74CC8">
        <w:trPr>
          <w:trHeight w:val="236"/>
        </w:trPr>
        <w:tc>
          <w:tcPr>
            <w:tcW w:w="6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solid" w:color="969696" w:fill="auto"/>
          </w:tcPr>
          <w:p w14:paraId="15CD4CA6" w14:textId="21F797E0" w:rsidR="00D74CC8" w:rsidRDefault="00D74CC8" w:rsidP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TOTAL</w:t>
            </w:r>
          </w:p>
        </w:tc>
        <w:tc>
          <w:tcPr>
            <w:tcW w:w="442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000234B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6FAD94CA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713205B0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271125C1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solid" w:color="969696" w:fill="auto"/>
          </w:tcPr>
          <w:p w14:paraId="57E2177B" w14:textId="77777777" w:rsidR="00D74CC8" w:rsidRDefault="00D74C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R$ 5.976,49</w:t>
            </w:r>
          </w:p>
        </w:tc>
      </w:tr>
    </w:tbl>
    <w:p w14:paraId="3564D64C" w14:textId="3CBE00EC" w:rsidR="002C2770" w:rsidRPr="004D732E" w:rsidRDefault="002C2770" w:rsidP="002C2770">
      <w:pPr>
        <w:rPr>
          <w:rFonts w:ascii="Arial" w:hAnsi="Arial" w:cs="Arial"/>
          <w:b/>
          <w:bCs/>
        </w:rPr>
      </w:pPr>
    </w:p>
    <w:p w14:paraId="09275DC0" w14:textId="6D8F1E1A" w:rsidR="00F37131" w:rsidRPr="00637B00" w:rsidRDefault="005B5C9C" w:rsidP="002542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Cinco</w:t>
      </w:r>
      <w:r w:rsidR="001D3A12" w:rsidRPr="00637B00">
        <w:rPr>
          <w:rFonts w:ascii="Arial" w:hAnsi="Arial" w:cs="Arial"/>
          <w:b/>
          <w:bCs/>
        </w:rPr>
        <w:t xml:space="preserve"> </w:t>
      </w:r>
      <w:r w:rsidR="00F37131" w:rsidRPr="00637B00">
        <w:rPr>
          <w:rFonts w:ascii="Arial" w:hAnsi="Arial" w:cs="Arial"/>
          <w:b/>
          <w:bCs/>
        </w:rPr>
        <w:t xml:space="preserve">mil </w:t>
      </w:r>
      <w:r>
        <w:rPr>
          <w:rFonts w:ascii="Arial" w:hAnsi="Arial" w:cs="Arial"/>
          <w:b/>
          <w:bCs/>
        </w:rPr>
        <w:t xml:space="preserve">novecentos e setenta e seis </w:t>
      </w:r>
      <w:r w:rsidR="0016695C">
        <w:rPr>
          <w:rFonts w:ascii="Arial" w:hAnsi="Arial" w:cs="Arial"/>
          <w:b/>
          <w:bCs/>
        </w:rPr>
        <w:t>reais e quarenta e nove centavos</w:t>
      </w:r>
    </w:p>
    <w:p w14:paraId="268FDDF1" w14:textId="77777777" w:rsidR="00052A21" w:rsidRDefault="00052A21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8" w14:textId="6E434BBC" w:rsidR="00264323" w:rsidRDefault="008A0756" w:rsidP="00B13917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</w:t>
      </w:r>
      <w:r w:rsidR="00637B00">
        <w:rPr>
          <w:rFonts w:ascii="Arial" w:hAnsi="Arial" w:cs="Arial"/>
          <w:bCs/>
        </w:rPr>
        <w:t>15</w:t>
      </w:r>
      <w:r w:rsidRPr="00511F25">
        <w:rPr>
          <w:rFonts w:ascii="Arial" w:hAnsi="Arial" w:cs="Arial"/>
          <w:bCs/>
        </w:rPr>
        <w:t xml:space="preserve"> (</w:t>
      </w:r>
      <w:proofErr w:type="spellStart"/>
      <w:r w:rsidR="00637B00">
        <w:rPr>
          <w:rFonts w:ascii="Arial" w:hAnsi="Arial" w:cs="Arial"/>
          <w:bCs/>
        </w:rPr>
        <w:t>quize</w:t>
      </w:r>
      <w:proofErr w:type="spellEnd"/>
      <w:r w:rsidRPr="00511F25">
        <w:rPr>
          <w:rFonts w:ascii="Arial" w:hAnsi="Arial" w:cs="Arial"/>
          <w:bCs/>
        </w:rPr>
        <w:t>) dias, contados da data de sua apresentação.</w:t>
      </w:r>
    </w:p>
    <w:p w14:paraId="2B67E93E" w14:textId="77777777" w:rsidR="00B13917" w:rsidRDefault="00B13917" w:rsidP="00B13917">
      <w:pPr>
        <w:rPr>
          <w:rFonts w:ascii="Arial" w:hAnsi="Arial" w:cs="Arial"/>
          <w:b/>
          <w:bCs/>
        </w:rPr>
      </w:pPr>
    </w:p>
    <w:p w14:paraId="741126FD" w14:textId="7F69C694" w:rsidR="00B13917" w:rsidRDefault="00B13917" w:rsidP="00B139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>DOCUMENTAÇÃO NECESSÁRIA PARA ANÁLISE PRÉVIA DE CERTIFICAÇÃO</w:t>
      </w:r>
    </w:p>
    <w:p w14:paraId="17F40D23" w14:textId="50FD117E" w:rsidR="00B13917" w:rsidRDefault="00B13917" w:rsidP="00B13917">
      <w:pPr>
        <w:rPr>
          <w:rFonts w:ascii="Arial" w:hAnsi="Arial" w:cs="Arial"/>
          <w:b/>
          <w:bCs/>
        </w:rPr>
      </w:pPr>
    </w:p>
    <w:p w14:paraId="2DCF33D9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307950DC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16F3F537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7EAC8070" w14:textId="77777777" w:rsidR="0016695C" w:rsidRDefault="0016695C" w:rsidP="00A16059">
      <w:pPr>
        <w:spacing w:line="360" w:lineRule="auto"/>
        <w:ind w:firstLine="709"/>
        <w:rPr>
          <w:rFonts w:ascii="Arial" w:hAnsi="Arial" w:cs="Arial"/>
          <w:bCs/>
        </w:rPr>
      </w:pPr>
    </w:p>
    <w:p w14:paraId="2D3FEB94" w14:textId="77777777" w:rsidR="0016695C" w:rsidRDefault="0016695C" w:rsidP="00A16059">
      <w:pPr>
        <w:spacing w:line="360" w:lineRule="auto"/>
        <w:ind w:firstLine="709"/>
        <w:rPr>
          <w:rFonts w:ascii="Arial" w:hAnsi="Arial" w:cs="Arial"/>
          <w:bCs/>
        </w:rPr>
      </w:pPr>
    </w:p>
    <w:p w14:paraId="34C74ECE" w14:textId="77777777" w:rsidR="0016695C" w:rsidRDefault="0016695C" w:rsidP="00A16059">
      <w:pPr>
        <w:spacing w:line="360" w:lineRule="auto"/>
        <w:ind w:firstLine="709"/>
        <w:rPr>
          <w:rFonts w:ascii="Arial" w:hAnsi="Arial" w:cs="Arial"/>
          <w:bCs/>
        </w:rPr>
      </w:pPr>
    </w:p>
    <w:p w14:paraId="0B820485" w14:textId="083D5A8C" w:rsidR="00B13917" w:rsidRPr="00B13917" w:rsidRDefault="00B13917" w:rsidP="00A16059">
      <w:pPr>
        <w:spacing w:line="360" w:lineRule="auto"/>
        <w:ind w:firstLine="709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lastRenderedPageBreak/>
        <w:t>Esta análise é rápida e necessária antes da medição e georreferenciamento visando evitar problemas futuros com o Sistema de Gestão Fundiária do INCRA</w:t>
      </w:r>
      <w:r w:rsidR="00A16059">
        <w:rPr>
          <w:rFonts w:ascii="Arial" w:hAnsi="Arial" w:cs="Arial"/>
          <w:bCs/>
        </w:rPr>
        <w:t>.</w:t>
      </w:r>
    </w:p>
    <w:p w14:paraId="1D6F580B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9" w14:textId="4F698064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5B12F82C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D" w14:textId="3A94544B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5)      </w:t>
      </w:r>
      <w:r w:rsidR="00767567">
        <w:rPr>
          <w:rFonts w:ascii="Arial" w:hAnsi="Arial" w:cs="Arial"/>
          <w:b/>
          <w:bCs/>
        </w:rPr>
        <w:t xml:space="preserve">OBSERVAÇÕES </w:t>
      </w:r>
      <w:r w:rsidR="00AC79A6">
        <w:rPr>
          <w:rFonts w:ascii="Arial" w:hAnsi="Arial" w:cs="Arial"/>
          <w:b/>
          <w:bCs/>
        </w:rPr>
        <w:t>SOBRE O CONTRATO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0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06D767BF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padrão INCRA, caso haja necessidade. </w:t>
      </w:r>
    </w:p>
    <w:p w14:paraId="0237766F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24C724D1" w14:textId="77777777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>o início do trabalho de campo  , 3</w:t>
      </w:r>
      <w:r w:rsidRPr="004D6672">
        <w:rPr>
          <w:rFonts w:cs="Arial"/>
          <w:szCs w:val="24"/>
          <w:u w:val="single"/>
        </w:rPr>
        <w:t>0% na entrega das peças técnicas certi</w:t>
      </w:r>
      <w:r>
        <w:rPr>
          <w:rFonts w:cs="Arial"/>
          <w:szCs w:val="24"/>
          <w:u w:val="single"/>
        </w:rPr>
        <w:t>ficadas e 30% após 30 dias da entrega das peças técnicas (Transferência Bancaria ou em espécie)</w:t>
      </w:r>
    </w:p>
    <w:p w14:paraId="06DC2B04" w14:textId="77777777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>O prazo máximo para entrega das peças técnicas, será de 15 dias úteis após concluídos os serviços de campo.</w:t>
      </w:r>
    </w:p>
    <w:bookmarkEnd w:id="0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40B75905" w14:textId="77777777" w:rsidR="002B7308" w:rsidRDefault="002B7308" w:rsidP="00624C97">
      <w:pPr>
        <w:ind w:firstLine="708"/>
        <w:rPr>
          <w:rFonts w:ascii="Arial" w:hAnsi="Arial" w:cs="Arial"/>
          <w:bCs/>
        </w:rPr>
      </w:pPr>
    </w:p>
    <w:p w14:paraId="199A6F4D" w14:textId="37B0F98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1F1F92A8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DE7BF6">
        <w:rPr>
          <w:rFonts w:ascii="Arial" w:hAnsi="Arial" w:cs="Arial"/>
          <w:bCs/>
          <w:noProof/>
          <w:sz w:val="24"/>
        </w:rPr>
        <w:t>29 de junho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0635AB42" w:rsidR="00A87F7C" w:rsidRPr="00624C97" w:rsidRDefault="002B7308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1182AA20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D5197B">
      <w:headerReference w:type="default" r:id="rId10"/>
      <w:footerReference w:type="default" r:id="rId11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9534BA" w14:textId="77777777" w:rsidR="00E62C56" w:rsidRDefault="00E62C56" w:rsidP="004A1C90">
      <w:r>
        <w:separator/>
      </w:r>
    </w:p>
  </w:endnote>
  <w:endnote w:type="continuationSeparator" w:id="0">
    <w:p w14:paraId="0B35E15E" w14:textId="77777777" w:rsidR="00E62C56" w:rsidRDefault="00E62C56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004F82" w14:textId="77777777" w:rsidR="00E62C56" w:rsidRDefault="00E62C56" w:rsidP="004A1C90">
      <w:r>
        <w:separator/>
      </w:r>
    </w:p>
  </w:footnote>
  <w:footnote w:type="continuationSeparator" w:id="0">
    <w:p w14:paraId="404627AD" w14:textId="77777777" w:rsidR="00E62C56" w:rsidRDefault="00E62C56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1A0D36E3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940945">
          <w:rPr>
            <w:b/>
            <w:szCs w:val="16"/>
          </w:rPr>
          <w:t>05</w:t>
        </w:r>
        <w:r w:rsidR="001D07F9" w:rsidRPr="001D07F9">
          <w:rPr>
            <w:b/>
            <w:szCs w:val="16"/>
          </w:rPr>
          <w:t>/20</w:t>
        </w:r>
        <w:r w:rsidR="00940945">
          <w:rPr>
            <w:b/>
            <w:szCs w:val="16"/>
          </w:rPr>
          <w:t>20</w:t>
        </w:r>
        <w:r w:rsidR="001D07F9" w:rsidRPr="001D07F9">
          <w:rPr>
            <w:b/>
            <w:szCs w:val="16"/>
          </w:rPr>
          <w:t xml:space="preserve"> – </w:t>
        </w:r>
        <w:r w:rsidR="00980E0E">
          <w:rPr>
            <w:b/>
            <w:szCs w:val="16"/>
          </w:rPr>
          <w:t>GEORREFRENCIAMENTO PARA FISN DE CERTIFICAÇÃO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020EB"/>
    <w:multiLevelType w:val="hybridMultilevel"/>
    <w:tmpl w:val="3E48C61C"/>
    <w:lvl w:ilvl="0" w:tplc="0416000D">
      <w:start w:val="1"/>
      <w:numFmt w:val="bullet"/>
      <w:lvlText w:val=""/>
      <w:lvlJc w:val="left"/>
      <w:pPr>
        <w:ind w:left="179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0797"/>
    <w:rsid w:val="00025E39"/>
    <w:rsid w:val="00033A94"/>
    <w:rsid w:val="00052A21"/>
    <w:rsid w:val="00054792"/>
    <w:rsid w:val="00056858"/>
    <w:rsid w:val="00085819"/>
    <w:rsid w:val="000A2867"/>
    <w:rsid w:val="000B3EE7"/>
    <w:rsid w:val="000C5C2C"/>
    <w:rsid w:val="000D28E4"/>
    <w:rsid w:val="000D7D21"/>
    <w:rsid w:val="000E2801"/>
    <w:rsid w:val="001044D3"/>
    <w:rsid w:val="00112345"/>
    <w:rsid w:val="00123726"/>
    <w:rsid w:val="00127552"/>
    <w:rsid w:val="001517D3"/>
    <w:rsid w:val="00161535"/>
    <w:rsid w:val="001641F6"/>
    <w:rsid w:val="00165BC9"/>
    <w:rsid w:val="0016695C"/>
    <w:rsid w:val="001678A5"/>
    <w:rsid w:val="00195E81"/>
    <w:rsid w:val="001D07F9"/>
    <w:rsid w:val="001D3A12"/>
    <w:rsid w:val="00204FBA"/>
    <w:rsid w:val="002137B0"/>
    <w:rsid w:val="002220B0"/>
    <w:rsid w:val="00224447"/>
    <w:rsid w:val="00233AF3"/>
    <w:rsid w:val="00234604"/>
    <w:rsid w:val="00241B89"/>
    <w:rsid w:val="0024571D"/>
    <w:rsid w:val="0025420E"/>
    <w:rsid w:val="00264323"/>
    <w:rsid w:val="002877AD"/>
    <w:rsid w:val="00293EDC"/>
    <w:rsid w:val="002B7308"/>
    <w:rsid w:val="002C2770"/>
    <w:rsid w:val="002D2045"/>
    <w:rsid w:val="002D4EAA"/>
    <w:rsid w:val="002D561F"/>
    <w:rsid w:val="002D66E5"/>
    <w:rsid w:val="002E530C"/>
    <w:rsid w:val="002F6B26"/>
    <w:rsid w:val="00304B17"/>
    <w:rsid w:val="003243B3"/>
    <w:rsid w:val="003362B1"/>
    <w:rsid w:val="003378FF"/>
    <w:rsid w:val="003469E7"/>
    <w:rsid w:val="00352780"/>
    <w:rsid w:val="00354324"/>
    <w:rsid w:val="003557F5"/>
    <w:rsid w:val="003573EC"/>
    <w:rsid w:val="00365C48"/>
    <w:rsid w:val="00382389"/>
    <w:rsid w:val="00393501"/>
    <w:rsid w:val="003B3934"/>
    <w:rsid w:val="003C2D4D"/>
    <w:rsid w:val="003C34C9"/>
    <w:rsid w:val="003D38F4"/>
    <w:rsid w:val="004224B9"/>
    <w:rsid w:val="00427742"/>
    <w:rsid w:val="0044532C"/>
    <w:rsid w:val="00473D13"/>
    <w:rsid w:val="0048104E"/>
    <w:rsid w:val="00483DDD"/>
    <w:rsid w:val="00494705"/>
    <w:rsid w:val="004A1C90"/>
    <w:rsid w:val="004A3E57"/>
    <w:rsid w:val="004B0128"/>
    <w:rsid w:val="004B1954"/>
    <w:rsid w:val="004C0077"/>
    <w:rsid w:val="004C36BB"/>
    <w:rsid w:val="004C634E"/>
    <w:rsid w:val="004D6EC3"/>
    <w:rsid w:val="004D732E"/>
    <w:rsid w:val="004E1F24"/>
    <w:rsid w:val="004E6EBB"/>
    <w:rsid w:val="004F47B9"/>
    <w:rsid w:val="005012CF"/>
    <w:rsid w:val="005030CF"/>
    <w:rsid w:val="00511F25"/>
    <w:rsid w:val="00524FB6"/>
    <w:rsid w:val="00526954"/>
    <w:rsid w:val="00530357"/>
    <w:rsid w:val="00533E22"/>
    <w:rsid w:val="00537A61"/>
    <w:rsid w:val="005534E0"/>
    <w:rsid w:val="00565418"/>
    <w:rsid w:val="00573C0A"/>
    <w:rsid w:val="005771D7"/>
    <w:rsid w:val="005A3341"/>
    <w:rsid w:val="005B3546"/>
    <w:rsid w:val="005B4D74"/>
    <w:rsid w:val="005B5C9C"/>
    <w:rsid w:val="005C6C1D"/>
    <w:rsid w:val="005E07C4"/>
    <w:rsid w:val="005E0D10"/>
    <w:rsid w:val="005E23DA"/>
    <w:rsid w:val="005E7ADB"/>
    <w:rsid w:val="005F5F3E"/>
    <w:rsid w:val="00606299"/>
    <w:rsid w:val="00606527"/>
    <w:rsid w:val="00617A1A"/>
    <w:rsid w:val="00624C97"/>
    <w:rsid w:val="00637B00"/>
    <w:rsid w:val="00667B6F"/>
    <w:rsid w:val="0068109D"/>
    <w:rsid w:val="00683CC4"/>
    <w:rsid w:val="006901B1"/>
    <w:rsid w:val="006B1E0D"/>
    <w:rsid w:val="006B7279"/>
    <w:rsid w:val="006C5AC2"/>
    <w:rsid w:val="006D5630"/>
    <w:rsid w:val="006D6C21"/>
    <w:rsid w:val="006E2457"/>
    <w:rsid w:val="006E5360"/>
    <w:rsid w:val="00701450"/>
    <w:rsid w:val="00715F0E"/>
    <w:rsid w:val="007171ED"/>
    <w:rsid w:val="00740436"/>
    <w:rsid w:val="007476D1"/>
    <w:rsid w:val="007477B8"/>
    <w:rsid w:val="00754361"/>
    <w:rsid w:val="00763041"/>
    <w:rsid w:val="007631C7"/>
    <w:rsid w:val="007659B7"/>
    <w:rsid w:val="00767567"/>
    <w:rsid w:val="0077017A"/>
    <w:rsid w:val="00775436"/>
    <w:rsid w:val="00781650"/>
    <w:rsid w:val="007865DB"/>
    <w:rsid w:val="007A6D6D"/>
    <w:rsid w:val="007B7BE9"/>
    <w:rsid w:val="007C7EE1"/>
    <w:rsid w:val="007E4131"/>
    <w:rsid w:val="007E4879"/>
    <w:rsid w:val="00822B95"/>
    <w:rsid w:val="008256AC"/>
    <w:rsid w:val="0082587C"/>
    <w:rsid w:val="00825BE1"/>
    <w:rsid w:val="00825BE7"/>
    <w:rsid w:val="00844C8A"/>
    <w:rsid w:val="0085098D"/>
    <w:rsid w:val="00853935"/>
    <w:rsid w:val="00856016"/>
    <w:rsid w:val="00877D30"/>
    <w:rsid w:val="008A0756"/>
    <w:rsid w:val="008C075D"/>
    <w:rsid w:val="008C20D8"/>
    <w:rsid w:val="008C211F"/>
    <w:rsid w:val="008C3DEA"/>
    <w:rsid w:val="008D3878"/>
    <w:rsid w:val="008D4CE3"/>
    <w:rsid w:val="008E08D2"/>
    <w:rsid w:val="008F033B"/>
    <w:rsid w:val="008F7CF8"/>
    <w:rsid w:val="0090038C"/>
    <w:rsid w:val="00911C38"/>
    <w:rsid w:val="009274C2"/>
    <w:rsid w:val="00940945"/>
    <w:rsid w:val="00956859"/>
    <w:rsid w:val="00971ED5"/>
    <w:rsid w:val="00973143"/>
    <w:rsid w:val="0097751A"/>
    <w:rsid w:val="00980E0E"/>
    <w:rsid w:val="0099034F"/>
    <w:rsid w:val="0099244E"/>
    <w:rsid w:val="009B1095"/>
    <w:rsid w:val="009B226A"/>
    <w:rsid w:val="009C7730"/>
    <w:rsid w:val="00A0234B"/>
    <w:rsid w:val="00A05DFE"/>
    <w:rsid w:val="00A12A92"/>
    <w:rsid w:val="00A16059"/>
    <w:rsid w:val="00A23193"/>
    <w:rsid w:val="00A31821"/>
    <w:rsid w:val="00A35164"/>
    <w:rsid w:val="00A43432"/>
    <w:rsid w:val="00A4524C"/>
    <w:rsid w:val="00A5086D"/>
    <w:rsid w:val="00A540ED"/>
    <w:rsid w:val="00A72B46"/>
    <w:rsid w:val="00A77BD5"/>
    <w:rsid w:val="00A86C4B"/>
    <w:rsid w:val="00A87F7C"/>
    <w:rsid w:val="00AC60BD"/>
    <w:rsid w:val="00AC61DC"/>
    <w:rsid w:val="00AC79A6"/>
    <w:rsid w:val="00B10A53"/>
    <w:rsid w:val="00B13917"/>
    <w:rsid w:val="00B14A31"/>
    <w:rsid w:val="00B40DA3"/>
    <w:rsid w:val="00B42EC9"/>
    <w:rsid w:val="00B45644"/>
    <w:rsid w:val="00B56EBD"/>
    <w:rsid w:val="00B70C6B"/>
    <w:rsid w:val="00B743D9"/>
    <w:rsid w:val="00B80514"/>
    <w:rsid w:val="00B83478"/>
    <w:rsid w:val="00B90C98"/>
    <w:rsid w:val="00B90E17"/>
    <w:rsid w:val="00B92DD6"/>
    <w:rsid w:val="00BA41D6"/>
    <w:rsid w:val="00BA5240"/>
    <w:rsid w:val="00BD4915"/>
    <w:rsid w:val="00BD74C1"/>
    <w:rsid w:val="00BE3E2E"/>
    <w:rsid w:val="00BF5E4A"/>
    <w:rsid w:val="00C00D4B"/>
    <w:rsid w:val="00C10416"/>
    <w:rsid w:val="00C2108A"/>
    <w:rsid w:val="00C21CF1"/>
    <w:rsid w:val="00C600FC"/>
    <w:rsid w:val="00C81006"/>
    <w:rsid w:val="00CA3F44"/>
    <w:rsid w:val="00CE1236"/>
    <w:rsid w:val="00CE4211"/>
    <w:rsid w:val="00CE5F89"/>
    <w:rsid w:val="00CE71D0"/>
    <w:rsid w:val="00D101F4"/>
    <w:rsid w:val="00D17568"/>
    <w:rsid w:val="00D22759"/>
    <w:rsid w:val="00D256B6"/>
    <w:rsid w:val="00D2649A"/>
    <w:rsid w:val="00D26843"/>
    <w:rsid w:val="00D31421"/>
    <w:rsid w:val="00D5197B"/>
    <w:rsid w:val="00D551DF"/>
    <w:rsid w:val="00D565AC"/>
    <w:rsid w:val="00D67D42"/>
    <w:rsid w:val="00D70665"/>
    <w:rsid w:val="00D72AE1"/>
    <w:rsid w:val="00D73520"/>
    <w:rsid w:val="00D74523"/>
    <w:rsid w:val="00D74CC8"/>
    <w:rsid w:val="00DA4872"/>
    <w:rsid w:val="00DB2DDF"/>
    <w:rsid w:val="00DC2F99"/>
    <w:rsid w:val="00DE0B60"/>
    <w:rsid w:val="00DE7325"/>
    <w:rsid w:val="00DE7BF6"/>
    <w:rsid w:val="00E01A91"/>
    <w:rsid w:val="00E07BDA"/>
    <w:rsid w:val="00E15D42"/>
    <w:rsid w:val="00E21901"/>
    <w:rsid w:val="00E222D1"/>
    <w:rsid w:val="00E223B0"/>
    <w:rsid w:val="00E35A39"/>
    <w:rsid w:val="00E41D6D"/>
    <w:rsid w:val="00E56D27"/>
    <w:rsid w:val="00E62C56"/>
    <w:rsid w:val="00E719AC"/>
    <w:rsid w:val="00E9765C"/>
    <w:rsid w:val="00EA1EA6"/>
    <w:rsid w:val="00EA26BE"/>
    <w:rsid w:val="00EA3A91"/>
    <w:rsid w:val="00EC1AB0"/>
    <w:rsid w:val="00EC5A0A"/>
    <w:rsid w:val="00ED6164"/>
    <w:rsid w:val="00F02C6D"/>
    <w:rsid w:val="00F151C6"/>
    <w:rsid w:val="00F34ADE"/>
    <w:rsid w:val="00F37131"/>
    <w:rsid w:val="00F531EF"/>
    <w:rsid w:val="00F816E8"/>
    <w:rsid w:val="00F823EB"/>
    <w:rsid w:val="00F86F51"/>
    <w:rsid w:val="00F935C7"/>
    <w:rsid w:val="00F965C5"/>
    <w:rsid w:val="00F96F27"/>
    <w:rsid w:val="00FB517F"/>
    <w:rsid w:val="00FB5386"/>
    <w:rsid w:val="00FE71D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EA78-1EA7-4562-B86A-6638F0FDE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906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46</cp:revision>
  <cp:lastPrinted>2020-06-29T03:13:00Z</cp:lastPrinted>
  <dcterms:created xsi:type="dcterms:W3CDTF">2020-06-29T02:02:00Z</dcterms:created>
  <dcterms:modified xsi:type="dcterms:W3CDTF">2020-06-29T03:13:00Z</dcterms:modified>
</cp:coreProperties>
</file>