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0EA1BF2A" w14:textId="77777777" w:rsidR="000C5C2C" w:rsidRPr="000C5C2C" w:rsidRDefault="000C5C2C" w:rsidP="002F7CBD">
      <w:pPr>
        <w:pBdr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Arial" w:hAnsi="Arial" w:cs="Arial"/>
          <w:b/>
          <w:bCs/>
          <w:sz w:val="32"/>
        </w:rPr>
      </w:pPr>
      <w:r w:rsidRPr="000C5C2C">
        <w:rPr>
          <w:rFonts w:ascii="Arial" w:hAnsi="Arial" w:cs="Arial"/>
          <w:b/>
          <w:bCs/>
          <w:sz w:val="32"/>
        </w:rPr>
        <w:t>PROPOSTA TECNICA E FINANCEIRA</w:t>
      </w:r>
    </w:p>
    <w:p w14:paraId="2BBF7087" w14:textId="235B2225" w:rsidR="006E2457" w:rsidRDefault="000E2801" w:rsidP="000E2801">
      <w:pPr>
        <w:tabs>
          <w:tab w:val="left" w:pos="63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45DECCC0" w14:textId="68A122A7" w:rsidR="002137B0" w:rsidRDefault="00427742" w:rsidP="002137B0">
      <w:pPr>
        <w:pStyle w:val="PargrafodaLista"/>
        <w:spacing w:before="240" w:line="360" w:lineRule="auto"/>
        <w:ind w:firstLine="696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="002137B0" w:rsidRPr="002137B0">
        <w:rPr>
          <w:rFonts w:ascii="Arial" w:hAnsi="Arial" w:cs="Arial"/>
          <w:bCs/>
        </w:rPr>
        <w:t xml:space="preserve">estamos </w:t>
      </w:r>
      <w:r w:rsidR="002137B0">
        <w:rPr>
          <w:rFonts w:ascii="Arial" w:hAnsi="Arial" w:cs="Arial"/>
          <w:bCs/>
        </w:rPr>
        <w:t>a</w:t>
      </w:r>
      <w:r w:rsidR="002137B0" w:rsidRPr="002137B0">
        <w:rPr>
          <w:rFonts w:ascii="Arial" w:hAnsi="Arial" w:cs="Arial"/>
          <w:bCs/>
        </w:rPr>
        <w:t>presentando nossa proposta técnica e financeira para a execução dos serviços de Georreferenciamento dos limites legais dos imóveis Rurais para fins de certificação junto ao Sistema de Gestão Fundiária (SIGEF) do INCRA.</w:t>
      </w:r>
    </w:p>
    <w:p w14:paraId="12D1729E" w14:textId="77777777" w:rsidR="008D3878" w:rsidRDefault="008D3878" w:rsidP="008D3878">
      <w:pPr>
        <w:pStyle w:val="PargrafodaLista"/>
        <w:spacing w:before="240"/>
      </w:pPr>
    </w:p>
    <w:p w14:paraId="43F6C8F0" w14:textId="5E1C038D" w:rsidR="00CC660A" w:rsidRPr="007217EE" w:rsidRDefault="00CC660A" w:rsidP="00CC660A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80168F">
        <w:t>Poço Vermelho</w:t>
      </w:r>
    </w:p>
    <w:p w14:paraId="6D87840A" w14:textId="77777777" w:rsidR="00CC660A" w:rsidRPr="007217EE" w:rsidRDefault="00CC660A" w:rsidP="00CC660A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>
        <w:t>525</w:t>
      </w:r>
      <w:r w:rsidRPr="00B648E4">
        <w:t>,</w:t>
      </w:r>
      <w:r>
        <w:t>0</w:t>
      </w:r>
      <w:r w:rsidRPr="00B648E4">
        <w:t>0 Hectares</w:t>
      </w:r>
    </w:p>
    <w:p w14:paraId="02E16035" w14:textId="77777777" w:rsidR="00CC660A" w:rsidRPr="00B648E4" w:rsidRDefault="00CC660A" w:rsidP="00CC660A">
      <w:pPr>
        <w:pStyle w:val="PargrafodaLista"/>
        <w:numPr>
          <w:ilvl w:val="0"/>
          <w:numId w:val="7"/>
        </w:numPr>
        <w:spacing w:after="200" w:line="276" w:lineRule="auto"/>
        <w:rPr>
          <w:b/>
        </w:rPr>
      </w:pPr>
      <w:r w:rsidRPr="00B648E4">
        <w:rPr>
          <w:b/>
        </w:rPr>
        <w:t xml:space="preserve">LOCAL:  </w:t>
      </w:r>
      <w:r>
        <w:t>Inajá/</w:t>
      </w:r>
      <w:r w:rsidRPr="00B648E4">
        <w:t>PE</w:t>
      </w:r>
    </w:p>
    <w:p w14:paraId="4FE2AD9D" w14:textId="77777777" w:rsidR="008D3878" w:rsidRPr="007217EE" w:rsidRDefault="008D3878" w:rsidP="008D3878">
      <w:pPr>
        <w:pStyle w:val="PargrafodaLista"/>
        <w:ind w:left="1440"/>
        <w:rPr>
          <w:b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4C4E25A3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1.1 - Anotação de Responsabilidade Técnica – ART, junto ao CREA/PE</w:t>
      </w:r>
    </w:p>
    <w:p w14:paraId="6D06AF23" w14:textId="20D43A4B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 xml:space="preserve">1.2- </w:t>
      </w:r>
      <w:r w:rsidR="0098487E" w:rsidRPr="00856016">
        <w:rPr>
          <w:rFonts w:ascii="Arial" w:hAnsi="Arial" w:cs="Arial"/>
          <w:bCs/>
        </w:rPr>
        <w:t>Análise</w:t>
      </w:r>
      <w:r w:rsidRPr="00856016">
        <w:rPr>
          <w:rFonts w:ascii="Arial" w:hAnsi="Arial" w:cs="Arial"/>
          <w:bCs/>
        </w:rPr>
        <w:t xml:space="preserve"> de documentação, acessória Técnica;</w:t>
      </w:r>
    </w:p>
    <w:p w14:paraId="3479B226" w14:textId="77777777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1.3- Mobilização de campo, Implantação e Rastreio de Base de Apoio Geodésico;</w:t>
      </w:r>
    </w:p>
    <w:p w14:paraId="3BB42CF4" w14:textId="77777777" w:rsidR="00856016" w:rsidRPr="00856016" w:rsidRDefault="00856016" w:rsidP="00856016">
      <w:pPr>
        <w:spacing w:line="360" w:lineRule="auto"/>
        <w:ind w:left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1.4- Ocupação e rastreio dos vértices definidores do perímetro total do imóvel e através de receptor GPS/</w:t>
      </w:r>
      <w:proofErr w:type="gramStart"/>
      <w:r w:rsidRPr="00856016">
        <w:rPr>
          <w:rFonts w:ascii="Arial" w:hAnsi="Arial" w:cs="Arial"/>
          <w:bCs/>
        </w:rPr>
        <w:t>GNSS  L</w:t>
      </w:r>
      <w:proofErr w:type="gramEnd"/>
      <w:r w:rsidRPr="00856016">
        <w:rPr>
          <w:rFonts w:ascii="Arial" w:hAnsi="Arial" w:cs="Arial"/>
          <w:bCs/>
        </w:rPr>
        <w:t>1/L2;</w:t>
      </w:r>
    </w:p>
    <w:p w14:paraId="0A2D5B9E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1.5- Transferência, processamento e análise dos dados coletados em campo;</w:t>
      </w:r>
    </w:p>
    <w:p w14:paraId="0920811D" w14:textId="73C12A43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1.6- Elaboração de relatório de dados GPS;</w:t>
      </w:r>
    </w:p>
    <w:p w14:paraId="3F05D84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1.7- Elaboração de Planilha Eletrônica ODS do perímetro total;</w:t>
      </w:r>
    </w:p>
    <w:p w14:paraId="5E47E69A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1.9 – Inserção de Dados no Sistema de Gestão Fundiária do INCRA - SIGEF</w:t>
      </w:r>
    </w:p>
    <w:p w14:paraId="0766799D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2.0 – Geração automática de planta e memorial descritivo Certificado;</w:t>
      </w:r>
    </w:p>
    <w:p w14:paraId="01544372" w14:textId="77777777" w:rsidR="00856016" w:rsidRPr="00856016" w:rsidRDefault="00856016" w:rsidP="00856016">
      <w:pPr>
        <w:spacing w:line="360" w:lineRule="auto"/>
        <w:ind w:firstLine="708"/>
        <w:rPr>
          <w:rFonts w:ascii="Arial" w:hAnsi="Arial" w:cs="Arial"/>
          <w:bCs/>
        </w:rPr>
      </w:pPr>
      <w:r w:rsidRPr="00856016">
        <w:rPr>
          <w:rFonts w:ascii="Arial" w:hAnsi="Arial" w:cs="Arial"/>
          <w:bCs/>
        </w:rPr>
        <w:t>2.1 – Consultoria Técnica e demais orientações durante todo o processo;</w:t>
      </w:r>
    </w:p>
    <w:p w14:paraId="1FA32ED4" w14:textId="72754B80" w:rsidR="00FB5386" w:rsidRDefault="00FB5386" w:rsidP="003C2D4D">
      <w:pPr>
        <w:spacing w:line="360" w:lineRule="auto"/>
        <w:rPr>
          <w:rFonts w:ascii="Arial" w:hAnsi="Arial" w:cs="Arial"/>
          <w:bCs/>
        </w:rPr>
      </w:pPr>
    </w:p>
    <w:p w14:paraId="18DE5A39" w14:textId="77777777" w:rsidR="002F7CBD" w:rsidRDefault="002F7CBD" w:rsidP="003C2D4D">
      <w:pPr>
        <w:spacing w:line="360" w:lineRule="auto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lastRenderedPageBreak/>
        <w:t>EQUIPE TECNICA E EQUIPAMENTOS</w:t>
      </w:r>
    </w:p>
    <w:p w14:paraId="1E1F729E" w14:textId="77777777" w:rsidR="000D7D21" w:rsidRPr="00F52869" w:rsidRDefault="000D7D21" w:rsidP="000D7D21">
      <w:pPr>
        <w:ind w:firstLine="708"/>
      </w:pPr>
      <w:r>
        <w:t>Os trabalhos ficarão sob responsabilidade técnica do Engenheiro Cartógrafo Erison Rosa de Oliveira Barros, devidamente credenciado pelo INCRA, habilitado a executar serviços de Georreferenciamento de imóvel rural.  A equipe de campo contara com Engenheiro coordenador de campo, e profissionais técnicos em operação de receptores GPS/GNSS.</w:t>
      </w:r>
    </w:p>
    <w:p w14:paraId="377CCD7F" w14:textId="575CE259" w:rsidR="000D7D21" w:rsidRDefault="000D7D21" w:rsidP="000D7D21">
      <w:r w:rsidRPr="00F52869">
        <w:t>Serão utilizados equip</w:t>
      </w:r>
      <w:r>
        <w:t>amentos receptores GPS/</w:t>
      </w:r>
      <w:r w:rsidR="00025E39">
        <w:t xml:space="preserve">GNSS </w:t>
      </w:r>
      <w:r w:rsidR="00025E39" w:rsidRPr="00F52869">
        <w:t>L</w:t>
      </w:r>
      <w:r w:rsidRPr="00F52869">
        <w:t xml:space="preserve">1/L2 </w:t>
      </w:r>
      <w:r>
        <w:t>de Alta precisão, modelo JAVAD TRIUMPH, em atendimento ao que determina as Normas Técnicas para Georreferenciamento de Imóveis Rurais.</w:t>
      </w:r>
    </w:p>
    <w:p w14:paraId="59639AF5" w14:textId="77777777" w:rsidR="000D7D21" w:rsidRDefault="000D7D21" w:rsidP="000D7D21"/>
    <w:p w14:paraId="52EEC383" w14:textId="144ACDA8" w:rsidR="004D732E" w:rsidRDefault="004D732E" w:rsidP="004D732E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2387E8E6" w14:textId="42E23FC7" w:rsidR="001D07F9" w:rsidRPr="004C36B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253805C4" w:rsidR="004D732E" w:rsidRPr="004D732E" w:rsidRDefault="004D732E" w:rsidP="004D732E">
      <w:pPr>
        <w:numPr>
          <w:ilvl w:val="0"/>
          <w:numId w:val="1"/>
        </w:numPr>
        <w:tabs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  <w:r w:rsidR="00221389">
        <w:rPr>
          <w:rFonts w:ascii="Arial" w:hAnsi="Arial" w:cs="Arial"/>
          <w:b/>
          <w:bCs/>
        </w:rPr>
        <w:t>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1501"/>
        <w:gridCol w:w="1019"/>
        <w:gridCol w:w="1533"/>
      </w:tblGrid>
      <w:tr w:rsidR="00221389" w:rsidRPr="005B23B7" w14:paraId="30D0F415" w14:textId="77777777" w:rsidTr="006D42E7">
        <w:tc>
          <w:tcPr>
            <w:tcW w:w="328" w:type="dxa"/>
            <w:shd w:val="clear" w:color="auto" w:fill="A6A6A6"/>
            <w:vAlign w:val="center"/>
          </w:tcPr>
          <w:p w14:paraId="663C7C0D" w14:textId="77777777" w:rsidR="00221389" w:rsidRPr="005765DA" w:rsidRDefault="00221389" w:rsidP="006D42E7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/>
            <w:vAlign w:val="center"/>
          </w:tcPr>
          <w:p w14:paraId="396FDC62" w14:textId="77777777" w:rsidR="00221389" w:rsidRPr="00E32F7D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1501" w:type="dxa"/>
            <w:shd w:val="clear" w:color="auto" w:fill="A6A6A6"/>
          </w:tcPr>
          <w:p w14:paraId="13667764" w14:textId="77777777" w:rsidR="00221389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019" w:type="dxa"/>
            <w:shd w:val="clear" w:color="auto" w:fill="A6A6A6"/>
            <w:vAlign w:val="center"/>
          </w:tcPr>
          <w:p w14:paraId="5CFEFE5C" w14:textId="77777777" w:rsidR="00221389" w:rsidRPr="005765DA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Quant.</w:t>
            </w:r>
          </w:p>
        </w:tc>
        <w:tc>
          <w:tcPr>
            <w:tcW w:w="1533" w:type="dxa"/>
            <w:shd w:val="clear" w:color="auto" w:fill="A6A6A6"/>
            <w:vAlign w:val="center"/>
          </w:tcPr>
          <w:p w14:paraId="3D70F0C1" w14:textId="77777777" w:rsidR="00221389" w:rsidRPr="005765DA" w:rsidRDefault="00221389" w:rsidP="006D42E7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="00221389" w:rsidRPr="005B23B7" w14:paraId="5914F31A" w14:textId="77777777" w:rsidTr="006D42E7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5B30868B" w14:textId="77777777" w:rsidR="00221389" w:rsidRPr="005B23B7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6FA6762F" w14:textId="77777777" w:rsidR="00221389" w:rsidRPr="00E7728C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</w:t>
            </w:r>
            <w:r>
              <w:rPr>
                <w:rFonts w:ascii="Calibri" w:hAnsi="Calibri" w:cs="Arial"/>
                <w:sz w:val="20"/>
                <w:szCs w:val="20"/>
              </w:rPr>
              <w:t>s vértices definidores do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per</w:t>
            </w:r>
            <w:r>
              <w:rPr>
                <w:rFonts w:ascii="Calibri" w:hAnsi="Calibri" w:cs="Arial"/>
                <w:sz w:val="20"/>
                <w:szCs w:val="20"/>
              </w:rPr>
              <w:t>í</w:t>
            </w:r>
            <w:r w:rsidRPr="00E7728C">
              <w:rPr>
                <w:rFonts w:ascii="Calibri" w:hAnsi="Calibri" w:cs="Arial"/>
                <w:sz w:val="20"/>
                <w:szCs w:val="20"/>
              </w:rPr>
              <w:t>metro total</w:t>
            </w:r>
            <w:r>
              <w:rPr>
                <w:rFonts w:ascii="Calibri" w:hAnsi="Calibri" w:cs="Arial"/>
                <w:sz w:val="20"/>
                <w:szCs w:val="20"/>
              </w:rPr>
              <w:t>, locação de equipamentos geodésicos de alta precisão.</w:t>
            </w:r>
          </w:p>
        </w:tc>
        <w:tc>
          <w:tcPr>
            <w:tcW w:w="1501" w:type="dxa"/>
            <w:vMerge w:val="restart"/>
          </w:tcPr>
          <w:p w14:paraId="6010D44C" w14:textId="77777777" w:rsidR="00221389" w:rsidRPr="00E87D71" w:rsidRDefault="00221389" w:rsidP="006D42E7">
            <w:pPr>
              <w:jc w:val="center"/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019" w:type="dxa"/>
            <w:vMerge w:val="restart"/>
            <w:vAlign w:val="center"/>
          </w:tcPr>
          <w:p w14:paraId="00AD3EC1" w14:textId="77777777" w:rsidR="00221389" w:rsidRPr="002F7CBD" w:rsidRDefault="00221389" w:rsidP="006D42E7">
            <w:pPr>
              <w:jc w:val="center"/>
              <w:rPr>
                <w:rFonts w:cs="Arial"/>
              </w:rPr>
            </w:pPr>
            <w:r w:rsidRPr="002F7CBD">
              <w:rPr>
                <w:rFonts w:ascii="Arial" w:hAnsi="Arial" w:cs="Arial"/>
                <w:color w:val="222222"/>
                <w:shd w:val="clear" w:color="auto" w:fill="FFFFFF"/>
              </w:rPr>
              <w:t>525 Ha</w:t>
            </w: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114D2F1C" w14:textId="77777777" w:rsidR="00221389" w:rsidRPr="002F7CBD" w:rsidRDefault="00221389" w:rsidP="006D42E7">
            <w:pPr>
              <w:jc w:val="center"/>
              <w:rPr>
                <w:rFonts w:cs="Arial"/>
              </w:rPr>
            </w:pPr>
            <w:r w:rsidRPr="002F7CBD">
              <w:rPr>
                <w:rFonts w:cs="Arial"/>
              </w:rPr>
              <w:t>11.550,00</w:t>
            </w:r>
          </w:p>
        </w:tc>
      </w:tr>
      <w:tr w:rsidR="00221389" w:rsidRPr="005B23B7" w14:paraId="3125577B" w14:textId="77777777" w:rsidTr="006D42E7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3BF1F0D" w14:textId="77777777" w:rsidR="00221389" w:rsidRPr="005B23B7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616F56A" w14:textId="2F892632" w:rsidR="00221389" w:rsidRPr="00E7728C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processamento e </w:t>
            </w:r>
            <w:r w:rsidR="0080168F" w:rsidRPr="00E7728C">
              <w:rPr>
                <w:rFonts w:ascii="Calibri" w:hAnsi="Calibri" w:cs="Arial"/>
                <w:sz w:val="20"/>
                <w:szCs w:val="20"/>
              </w:rPr>
              <w:t>análise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Pr="00E7728C">
              <w:rPr>
                <w:rFonts w:ascii="Calibri" w:hAnsi="Calibri" w:cs="Arial"/>
                <w:sz w:val="20"/>
                <w:szCs w:val="20"/>
              </w:rPr>
              <w:t>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1501" w:type="dxa"/>
            <w:vMerge/>
            <w:vAlign w:val="center"/>
          </w:tcPr>
          <w:p w14:paraId="59D1A61E" w14:textId="77777777" w:rsidR="00221389" w:rsidRPr="00E87D71" w:rsidRDefault="00221389" w:rsidP="006D42E7">
            <w:pPr>
              <w:jc w:val="center"/>
              <w:rPr>
                <w:rFonts w:ascii="Arial" w:hAnsi="Arial" w:cs="Arial"/>
                <w:b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019" w:type="dxa"/>
            <w:vMerge/>
            <w:vAlign w:val="center"/>
          </w:tcPr>
          <w:p w14:paraId="5ADEB918" w14:textId="77777777" w:rsidR="00221389" w:rsidRDefault="00221389" w:rsidP="006D42E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D6FB2A6" w14:textId="77777777" w:rsidR="00221389" w:rsidRPr="00D571FA" w:rsidRDefault="00221389" w:rsidP="006D42E7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221389" w:rsidRPr="005B23B7" w14:paraId="3B968416" w14:textId="77777777" w:rsidTr="006D42E7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0099E6F9" w14:textId="77777777" w:rsidR="00221389" w:rsidRPr="005B23B7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B3E9767" w14:textId="77777777" w:rsidR="00221389" w:rsidRPr="00E7728C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1501" w:type="dxa"/>
            <w:vMerge/>
          </w:tcPr>
          <w:p w14:paraId="1B43260F" w14:textId="77777777" w:rsidR="00221389" w:rsidRDefault="00221389" w:rsidP="006D42E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019" w:type="dxa"/>
            <w:vMerge/>
            <w:vAlign w:val="center"/>
          </w:tcPr>
          <w:p w14:paraId="7A17D20B" w14:textId="77777777" w:rsidR="00221389" w:rsidRDefault="00221389" w:rsidP="006D42E7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7EE1E837" w14:textId="77777777" w:rsidR="00221389" w:rsidRDefault="00221389" w:rsidP="006D42E7">
            <w:pPr>
              <w:jc w:val="center"/>
              <w:rPr>
                <w:rFonts w:cs="Arial"/>
                <w:szCs w:val="24"/>
              </w:rPr>
            </w:pPr>
          </w:p>
        </w:tc>
      </w:tr>
      <w:tr w:rsidR="00221389" w:rsidRPr="005B23B7" w14:paraId="508693BC" w14:textId="77777777" w:rsidTr="006D42E7">
        <w:tc>
          <w:tcPr>
            <w:tcW w:w="5728" w:type="dxa"/>
            <w:gridSpan w:val="2"/>
            <w:shd w:val="clear" w:color="auto" w:fill="A6A6A6"/>
            <w:vAlign w:val="center"/>
          </w:tcPr>
          <w:p w14:paraId="5C465E2D" w14:textId="77777777" w:rsidR="00221389" w:rsidRPr="002F7CBD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 w:cs="Arial"/>
                <w:b/>
              </w:rPr>
            </w:pPr>
            <w:r w:rsidRPr="002F7CBD">
              <w:rPr>
                <w:rFonts w:ascii="Calibri" w:hAnsi="Calibri" w:cs="Arial"/>
                <w:b/>
              </w:rPr>
              <w:t>VALOR TOTAL DOS SERVIÇOS</w:t>
            </w:r>
          </w:p>
        </w:tc>
        <w:tc>
          <w:tcPr>
            <w:tcW w:w="1501" w:type="dxa"/>
            <w:shd w:val="clear" w:color="auto" w:fill="A6A6A6"/>
          </w:tcPr>
          <w:p w14:paraId="1297B8B8" w14:textId="77777777" w:rsidR="00221389" w:rsidRPr="002F7CBD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019" w:type="dxa"/>
            <w:shd w:val="clear" w:color="auto" w:fill="A6A6A6"/>
            <w:vAlign w:val="center"/>
          </w:tcPr>
          <w:p w14:paraId="6196328C" w14:textId="77777777" w:rsidR="00221389" w:rsidRPr="002F7CBD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6A6A6"/>
          </w:tcPr>
          <w:p w14:paraId="5A1E1E8B" w14:textId="77777777" w:rsidR="00221389" w:rsidRPr="002F7CBD" w:rsidRDefault="00221389" w:rsidP="006D42E7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</w:rPr>
            </w:pPr>
            <w:r w:rsidRPr="002F7CBD">
              <w:rPr>
                <w:rFonts w:ascii="Calibri" w:hAnsi="Calibri" w:cs="Arial"/>
                <w:b/>
              </w:rPr>
              <w:t>11.550,00</w:t>
            </w:r>
          </w:p>
        </w:tc>
      </w:tr>
    </w:tbl>
    <w:p w14:paraId="0EB6B109" w14:textId="77777777" w:rsidR="00B13917" w:rsidRPr="00A4524C" w:rsidRDefault="00B13917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D" w14:textId="02679763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53F7C044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bookmarkStart w:id="1" w:name="_Hlk28417324"/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297E0DE" w14:textId="77777777" w:rsidR="002B7308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779AA1A0" w14:textId="06D767BF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3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</w:t>
      </w:r>
      <w:r>
        <w:rPr>
          <w:rFonts w:cs="Arial"/>
        </w:rPr>
        <w:t xml:space="preserve">O contratante ficará </w:t>
      </w:r>
      <w:r w:rsidR="0082587C">
        <w:rPr>
          <w:rFonts w:cs="Arial"/>
        </w:rPr>
        <w:t>responsável</w:t>
      </w:r>
      <w:r>
        <w:rPr>
          <w:rFonts w:cs="Arial"/>
        </w:rPr>
        <w:t xml:space="preserve"> pelo fornecimento e </w:t>
      </w:r>
      <w:r w:rsidRPr="00D571FA">
        <w:rPr>
          <w:rFonts w:cs="Arial"/>
        </w:rPr>
        <w:t>implantação de marcos</w:t>
      </w:r>
      <w:r>
        <w:rPr>
          <w:rFonts w:cs="Arial"/>
        </w:rPr>
        <w:t xml:space="preserve"> padrão INCRA, caso haja necessidade. </w:t>
      </w:r>
    </w:p>
    <w:p w14:paraId="0237766F" w14:textId="77777777" w:rsidR="002B7308" w:rsidRPr="00D571FA" w:rsidRDefault="002B7308" w:rsidP="002B7308">
      <w:pPr>
        <w:spacing w:before="120" w:after="0" w:line="240" w:lineRule="auto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24C724D1" w14:textId="77777777" w:rsidR="002B7308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 w:rsidRPr="004D6672">
        <w:rPr>
          <w:rFonts w:cs="Arial"/>
          <w:szCs w:val="24"/>
          <w:u w:val="single"/>
        </w:rPr>
        <w:lastRenderedPageBreak/>
        <w:t xml:space="preserve">O pagamento será realizado da seguinte forma: </w:t>
      </w:r>
      <w:r>
        <w:rPr>
          <w:rFonts w:cs="Arial"/>
          <w:szCs w:val="24"/>
          <w:u w:val="single"/>
        </w:rPr>
        <w:t>4</w:t>
      </w:r>
      <w:r w:rsidRPr="004D6672">
        <w:rPr>
          <w:rFonts w:cs="Arial"/>
          <w:szCs w:val="24"/>
          <w:u w:val="single"/>
        </w:rPr>
        <w:t>0% n</w:t>
      </w:r>
      <w:r>
        <w:rPr>
          <w:rFonts w:cs="Arial"/>
          <w:szCs w:val="24"/>
          <w:u w:val="single"/>
        </w:rPr>
        <w:t xml:space="preserve">o início do trabalho de </w:t>
      </w:r>
      <w:proofErr w:type="gramStart"/>
      <w:r>
        <w:rPr>
          <w:rFonts w:cs="Arial"/>
          <w:szCs w:val="24"/>
          <w:u w:val="single"/>
        </w:rPr>
        <w:t>campo  ,</w:t>
      </w:r>
      <w:proofErr w:type="gramEnd"/>
      <w:r>
        <w:rPr>
          <w:rFonts w:cs="Arial"/>
          <w:szCs w:val="24"/>
          <w:u w:val="single"/>
        </w:rPr>
        <w:t xml:space="preserve"> 3</w:t>
      </w:r>
      <w:r w:rsidRPr="004D6672">
        <w:rPr>
          <w:rFonts w:cs="Arial"/>
          <w:szCs w:val="24"/>
          <w:u w:val="single"/>
        </w:rPr>
        <w:t>0% na entrega das peças técnicas certi</w:t>
      </w:r>
      <w:r>
        <w:rPr>
          <w:rFonts w:cs="Arial"/>
          <w:szCs w:val="24"/>
          <w:u w:val="single"/>
        </w:rPr>
        <w:t>ficadas e 30% após 30 dias da entrega das peças técnicas (Transferência Bancaria ou em espécie)</w:t>
      </w:r>
    </w:p>
    <w:p w14:paraId="06DC2B04" w14:textId="77777777" w:rsidR="002B7308" w:rsidRPr="00FD6E76" w:rsidRDefault="002B7308" w:rsidP="002B7308">
      <w:pPr>
        <w:numPr>
          <w:ilvl w:val="0"/>
          <w:numId w:val="8"/>
        </w:numPr>
        <w:spacing w:before="120" w:after="200" w:line="276" w:lineRule="auto"/>
        <w:rPr>
          <w:rFonts w:cs="Arial"/>
          <w:szCs w:val="24"/>
          <w:u w:val="single"/>
        </w:rPr>
      </w:pPr>
      <w:r>
        <w:rPr>
          <w:rFonts w:cs="Arial"/>
          <w:szCs w:val="24"/>
          <w:u w:val="single"/>
        </w:rPr>
        <w:t>O prazo máximo para entrega das peças técnicas, será de 15 dias úteis após concluídos os serviços de campo.</w:t>
      </w:r>
    </w:p>
    <w:bookmarkEnd w:id="1"/>
    <w:p w14:paraId="18A7EAB2" w14:textId="2E54CC7D" w:rsidR="00C600FC" w:rsidRDefault="00624C97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5762A48D" w14:textId="77777777" w:rsidR="00C637E4" w:rsidRDefault="00C637E4" w:rsidP="00C637E4">
      <w:pPr>
        <w:rPr>
          <w:rFonts w:ascii="Arial" w:hAnsi="Arial" w:cs="Arial"/>
          <w:b/>
          <w:bCs/>
          <w:color w:val="FF0000"/>
        </w:rPr>
      </w:pPr>
    </w:p>
    <w:p w14:paraId="2EACA8AE" w14:textId="77777777" w:rsidR="00C637E4" w:rsidRDefault="00C637E4" w:rsidP="00C637E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4) </w:t>
      </w:r>
      <w:r w:rsidRPr="00B13917">
        <w:rPr>
          <w:rFonts w:ascii="Arial" w:hAnsi="Arial" w:cs="Arial"/>
          <w:b/>
          <w:bCs/>
        </w:rPr>
        <w:t>DOCUMENTAÇÃO NECESSÁRIA PARA ANÁLISE PRÉVIA DE CERTIFICAÇÃO</w:t>
      </w:r>
    </w:p>
    <w:p w14:paraId="30CFF07B" w14:textId="77777777" w:rsidR="00C637E4" w:rsidRDefault="00C637E4" w:rsidP="00C637E4">
      <w:pPr>
        <w:rPr>
          <w:rFonts w:ascii="Arial" w:hAnsi="Arial" w:cs="Arial"/>
          <w:b/>
          <w:bCs/>
        </w:rPr>
      </w:pPr>
    </w:p>
    <w:p w14:paraId="34496D49" w14:textId="77777777" w:rsidR="00C637E4" w:rsidRPr="00E23A63" w:rsidRDefault="00C637E4" w:rsidP="00C637E4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7FF251BF" w14:textId="77777777" w:rsidR="00C637E4" w:rsidRPr="00E23A63" w:rsidRDefault="00C637E4" w:rsidP="00C637E4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0E37107D" w14:textId="77777777" w:rsidR="00C637E4" w:rsidRPr="00E23A63" w:rsidRDefault="00C637E4" w:rsidP="00C637E4">
      <w:pPr>
        <w:pStyle w:val="PargrafodaLista"/>
        <w:spacing w:after="0"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718047E0" w14:textId="77777777" w:rsidR="00C637E4" w:rsidRPr="00B13917" w:rsidRDefault="00C637E4" w:rsidP="00C637E4">
      <w:pPr>
        <w:ind w:firstLine="708"/>
        <w:rPr>
          <w:rFonts w:ascii="Arial" w:hAnsi="Arial" w:cs="Arial"/>
          <w:bCs/>
        </w:rPr>
      </w:pPr>
      <w:r w:rsidRPr="00B13917">
        <w:rPr>
          <w:rFonts w:ascii="Arial" w:hAnsi="Arial" w:cs="Arial"/>
          <w:bCs/>
        </w:rPr>
        <w:t>Esta análise é rápida e necessária antes da medição e georreferenciamento visando evitar problemas futuros com o Sistema de Gestão Fundiária do INCRA</w:t>
      </w:r>
    </w:p>
    <w:p w14:paraId="61524C9E" w14:textId="32E5B891" w:rsidR="00C637E4" w:rsidRDefault="00C637E4" w:rsidP="00C637E4">
      <w:pPr>
        <w:ind w:firstLine="708"/>
        <w:rPr>
          <w:rFonts w:ascii="Arial" w:hAnsi="Arial" w:cs="Arial"/>
          <w:bCs/>
        </w:rPr>
      </w:pPr>
    </w:p>
    <w:p w14:paraId="6FA17857" w14:textId="77777777" w:rsidR="00C637E4" w:rsidRDefault="00C637E4" w:rsidP="00C637E4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209284D0" w14:textId="77777777" w:rsidR="00C637E4" w:rsidRPr="00511F25" w:rsidRDefault="00C637E4" w:rsidP="00C637E4">
      <w:pPr>
        <w:rPr>
          <w:rFonts w:ascii="Arial" w:hAnsi="Arial" w:cs="Arial"/>
          <w:b/>
          <w:bCs/>
        </w:rPr>
      </w:pPr>
    </w:p>
    <w:p w14:paraId="2FFDE5EC" w14:textId="45FF22BF" w:rsidR="00C637E4" w:rsidRDefault="00C637E4" w:rsidP="00C637E4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válida por 30 (trinta) dias, contados da data de sua apresentação.</w:t>
      </w:r>
    </w:p>
    <w:p w14:paraId="54ACAECB" w14:textId="2A57425D" w:rsidR="00D5197B" w:rsidRPr="007E60C3" w:rsidRDefault="00D5197B" w:rsidP="007E60C3">
      <w:pPr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80168F">
        <w:rPr>
          <w:rFonts w:ascii="Arial" w:hAnsi="Arial" w:cs="Arial"/>
          <w:bCs/>
          <w:noProof/>
          <w:sz w:val="24"/>
        </w:rPr>
        <w:t>18 de janeiro de 2020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p w14:paraId="06C75105" w14:textId="516673A1" w:rsidR="00A87F7C" w:rsidRPr="00624C97" w:rsidRDefault="007E60C3" w:rsidP="00EA3A91">
      <w:pPr>
        <w:ind w:firstLine="708"/>
        <w:jc w:val="center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9264" behindDoc="0" locked="0" layoutInCell="1" allowOverlap="1" wp14:anchorId="18A7EAB4" wp14:editId="1018A4C0">
            <wp:simplePos x="0" y="0"/>
            <wp:positionH relativeFrom="margin">
              <wp:posOffset>1449705</wp:posOffset>
            </wp:positionH>
            <wp:positionV relativeFrom="paragraph">
              <wp:posOffset>131445</wp:posOffset>
            </wp:positionV>
            <wp:extent cx="3075305" cy="116586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7F7C" w:rsidRPr="00624C97" w:rsidSect="002F7CBD">
      <w:headerReference w:type="default" r:id="rId10"/>
      <w:footerReference w:type="default" r:id="rId11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4DEB9A" w14:textId="77777777" w:rsidR="0087118F" w:rsidRDefault="0087118F" w:rsidP="004A1C90">
      <w:r>
        <w:separator/>
      </w:r>
    </w:p>
  </w:endnote>
  <w:endnote w:type="continuationSeparator" w:id="0">
    <w:p w14:paraId="375500BD" w14:textId="77777777" w:rsidR="0087118F" w:rsidRDefault="0087118F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3050F9" w14:textId="77777777" w:rsidR="0087118F" w:rsidRDefault="0087118F" w:rsidP="004A1C90">
      <w:r>
        <w:separator/>
      </w:r>
    </w:p>
  </w:footnote>
  <w:footnote w:type="continuationSeparator" w:id="0">
    <w:p w14:paraId="3F953DEA" w14:textId="77777777" w:rsidR="0087118F" w:rsidRDefault="0087118F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604A1396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EA7127">
          <w:rPr>
            <w:b/>
            <w:szCs w:val="16"/>
          </w:rPr>
          <w:t>02</w:t>
        </w:r>
        <w:r w:rsidR="001D07F9" w:rsidRPr="001D07F9">
          <w:rPr>
            <w:b/>
            <w:szCs w:val="16"/>
          </w:rPr>
          <w:t>/20</w:t>
        </w:r>
        <w:r w:rsidR="00EA7127">
          <w:rPr>
            <w:b/>
            <w:szCs w:val="16"/>
          </w:rPr>
          <w:t>20</w:t>
        </w:r>
        <w:r w:rsidR="001D07F9" w:rsidRPr="001D07F9">
          <w:rPr>
            <w:b/>
            <w:szCs w:val="16"/>
          </w:rPr>
          <w:t xml:space="preserve"> – </w:t>
        </w:r>
        <w:r w:rsidR="00980E0E">
          <w:rPr>
            <w:b/>
            <w:szCs w:val="16"/>
          </w:rPr>
          <w:t>GEORREFRENCIAMENTO PARA FISN DE CERTIFICAÇÃO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04B2"/>
    <w:rsid w:val="00001FF7"/>
    <w:rsid w:val="00025E39"/>
    <w:rsid w:val="00033A94"/>
    <w:rsid w:val="00054792"/>
    <w:rsid w:val="0007734C"/>
    <w:rsid w:val="00085819"/>
    <w:rsid w:val="00096760"/>
    <w:rsid w:val="000A2867"/>
    <w:rsid w:val="000B3EE7"/>
    <w:rsid w:val="000C5C2C"/>
    <w:rsid w:val="000D28E4"/>
    <w:rsid w:val="000D7D21"/>
    <w:rsid w:val="000E2801"/>
    <w:rsid w:val="001044D3"/>
    <w:rsid w:val="00105D24"/>
    <w:rsid w:val="001D07F9"/>
    <w:rsid w:val="00204FBA"/>
    <w:rsid w:val="002137B0"/>
    <w:rsid w:val="00221389"/>
    <w:rsid w:val="002220B0"/>
    <w:rsid w:val="00233AF3"/>
    <w:rsid w:val="00234604"/>
    <w:rsid w:val="00241B89"/>
    <w:rsid w:val="002430BE"/>
    <w:rsid w:val="0024571D"/>
    <w:rsid w:val="0025420E"/>
    <w:rsid w:val="00264323"/>
    <w:rsid w:val="002877AD"/>
    <w:rsid w:val="00293EDC"/>
    <w:rsid w:val="002B7308"/>
    <w:rsid w:val="002D096A"/>
    <w:rsid w:val="002D4EAA"/>
    <w:rsid w:val="002D561F"/>
    <w:rsid w:val="002D66E5"/>
    <w:rsid w:val="002E530C"/>
    <w:rsid w:val="002F6B26"/>
    <w:rsid w:val="002F7CBD"/>
    <w:rsid w:val="003243B3"/>
    <w:rsid w:val="003378FF"/>
    <w:rsid w:val="003557F5"/>
    <w:rsid w:val="003573EC"/>
    <w:rsid w:val="00365C48"/>
    <w:rsid w:val="00372F8B"/>
    <w:rsid w:val="00382389"/>
    <w:rsid w:val="003B3934"/>
    <w:rsid w:val="003C2D4D"/>
    <w:rsid w:val="003C34C9"/>
    <w:rsid w:val="003D38F4"/>
    <w:rsid w:val="004224B9"/>
    <w:rsid w:val="00427742"/>
    <w:rsid w:val="00473D13"/>
    <w:rsid w:val="00483DDD"/>
    <w:rsid w:val="00494705"/>
    <w:rsid w:val="004A1C90"/>
    <w:rsid w:val="004A3E57"/>
    <w:rsid w:val="004B0128"/>
    <w:rsid w:val="004C2607"/>
    <w:rsid w:val="004C36BB"/>
    <w:rsid w:val="004C634E"/>
    <w:rsid w:val="004D6EC3"/>
    <w:rsid w:val="004D732E"/>
    <w:rsid w:val="004E1F24"/>
    <w:rsid w:val="004E6EBB"/>
    <w:rsid w:val="004F6F59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8109D"/>
    <w:rsid w:val="00683CC4"/>
    <w:rsid w:val="006840A2"/>
    <w:rsid w:val="006B1E0D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5DB"/>
    <w:rsid w:val="007E60C3"/>
    <w:rsid w:val="0080168F"/>
    <w:rsid w:val="00822B95"/>
    <w:rsid w:val="008256AC"/>
    <w:rsid w:val="0082587C"/>
    <w:rsid w:val="00825BE7"/>
    <w:rsid w:val="00844C8A"/>
    <w:rsid w:val="0085098D"/>
    <w:rsid w:val="00853935"/>
    <w:rsid w:val="00856016"/>
    <w:rsid w:val="0087118F"/>
    <w:rsid w:val="008A0756"/>
    <w:rsid w:val="008C075D"/>
    <w:rsid w:val="008C211F"/>
    <w:rsid w:val="008D3878"/>
    <w:rsid w:val="008E08D2"/>
    <w:rsid w:val="008F033B"/>
    <w:rsid w:val="008F7CF8"/>
    <w:rsid w:val="0090038C"/>
    <w:rsid w:val="00911C38"/>
    <w:rsid w:val="00932A80"/>
    <w:rsid w:val="00956859"/>
    <w:rsid w:val="00971ED5"/>
    <w:rsid w:val="00973143"/>
    <w:rsid w:val="00980E0E"/>
    <w:rsid w:val="0098487E"/>
    <w:rsid w:val="0099034F"/>
    <w:rsid w:val="009B1095"/>
    <w:rsid w:val="009C7730"/>
    <w:rsid w:val="00A12A92"/>
    <w:rsid w:val="00A31821"/>
    <w:rsid w:val="00A4524C"/>
    <w:rsid w:val="00A5086D"/>
    <w:rsid w:val="00A540ED"/>
    <w:rsid w:val="00A77BD5"/>
    <w:rsid w:val="00A87F7C"/>
    <w:rsid w:val="00AA6C69"/>
    <w:rsid w:val="00AC60BD"/>
    <w:rsid w:val="00AC61DC"/>
    <w:rsid w:val="00B10A53"/>
    <w:rsid w:val="00B13917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D4915"/>
    <w:rsid w:val="00BD74C1"/>
    <w:rsid w:val="00BE3E2E"/>
    <w:rsid w:val="00BF5E4A"/>
    <w:rsid w:val="00C00D4B"/>
    <w:rsid w:val="00C21CF1"/>
    <w:rsid w:val="00C23078"/>
    <w:rsid w:val="00C600FC"/>
    <w:rsid w:val="00C637E4"/>
    <w:rsid w:val="00C81006"/>
    <w:rsid w:val="00CC660A"/>
    <w:rsid w:val="00CE1236"/>
    <w:rsid w:val="00CE4211"/>
    <w:rsid w:val="00CE5F89"/>
    <w:rsid w:val="00CE71D0"/>
    <w:rsid w:val="00D17568"/>
    <w:rsid w:val="00D22759"/>
    <w:rsid w:val="00D26843"/>
    <w:rsid w:val="00D31421"/>
    <w:rsid w:val="00D5197B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A3A91"/>
    <w:rsid w:val="00EA7127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  <w:style w:type="paragraph" w:customStyle="1" w:styleId="-PGINA-">
    <w:name w:val="- PÁGINA -"/>
    <w:uiPriority w:val="99"/>
    <w:rsid w:val="009B1095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016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016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34A20-8EF5-4F99-BB04-3AFC8E85B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658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5</cp:revision>
  <cp:lastPrinted>2020-01-18T03:15:00Z</cp:lastPrinted>
  <dcterms:created xsi:type="dcterms:W3CDTF">2020-01-18T03:12:00Z</dcterms:created>
  <dcterms:modified xsi:type="dcterms:W3CDTF">2020-01-19T03:09:00Z</dcterms:modified>
</cp:coreProperties>
</file>