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C10E" w14:textId="16406967" w:rsidR="0016228E" w:rsidRDefault="00285886" w:rsidP="00285886">
      <w:pPr>
        <w:jc w:val="center"/>
      </w:pPr>
      <w:r>
        <w:t>PROPOSTA: 5</w:t>
      </w:r>
      <w:r w:rsidR="00E076CC">
        <w:t>8</w:t>
      </w:r>
      <w:r>
        <w:t>/2021 - GEORREFERENCIAMENTO</w:t>
      </w:r>
    </w:p>
    <w:p w14:paraId="0B878F9D" w14:textId="77777777" w:rsidR="005D1C7A" w:rsidRDefault="00446BF5" w:rsidP="005D1C7A">
      <w:pPr>
        <w:jc w:val="both"/>
        <w:rPr>
          <w:rStyle w:val="fontstyle01"/>
        </w:rPr>
      </w:pPr>
      <w:r>
        <w:rPr>
          <w:rStyle w:val="fontstyle01"/>
        </w:rPr>
        <w:t>Prezado Senhor (a);</w:t>
      </w:r>
    </w:p>
    <w:p w14:paraId="2BC4432A" w14:textId="32E7E9AC" w:rsidR="005D1C7A" w:rsidRDefault="00446BF5" w:rsidP="005D1C7A">
      <w:pPr>
        <w:jc w:val="both"/>
        <w:rPr>
          <w:rStyle w:val="fontstyle21"/>
        </w:rPr>
      </w:pP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Conforme solicitação de V.S.a. estamos encaminhando a nossa melhor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 xml:space="preserve">proposta de preços para a execução de </w:t>
      </w:r>
      <w:r>
        <w:rPr>
          <w:rStyle w:val="fontstyle01"/>
        </w:rPr>
        <w:t>LEVANTAMENTO TOPOGRÁFICO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01"/>
        </w:rPr>
        <w:t xml:space="preserve">PLANIMÉTRICO GEORREFERENCIADO DE CERCA DE </w:t>
      </w:r>
      <w:r w:rsidR="00F11EAB">
        <w:rPr>
          <w:rStyle w:val="fontstyle01"/>
        </w:rPr>
        <w:t>390,00 M²</w:t>
      </w:r>
      <w:r>
        <w:rPr>
          <w:rStyle w:val="fontstyle01"/>
        </w:rPr>
        <w:t xml:space="preserve"> </w:t>
      </w:r>
      <w:r>
        <w:rPr>
          <w:rStyle w:val="fontstyle21"/>
        </w:rPr>
        <w:t>para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fins de regularização e retificação de área.</w:t>
      </w:r>
    </w:p>
    <w:p w14:paraId="29E517E7" w14:textId="77777777" w:rsidR="005D1C7A" w:rsidRDefault="00446BF5" w:rsidP="005D1C7A">
      <w:pPr>
        <w:jc w:val="both"/>
        <w:rPr>
          <w:rStyle w:val="fontstyle01"/>
        </w:rPr>
      </w:pPr>
      <w:r>
        <w:rPr>
          <w:rFonts w:ascii="ArialMT" w:hAnsi="ArialMT"/>
          <w:color w:val="000000"/>
        </w:rPr>
        <w:br/>
      </w:r>
      <w:r>
        <w:rPr>
          <w:rStyle w:val="fontstyle01"/>
        </w:rPr>
        <w:t>1. PREÇO GLOBAL</w:t>
      </w:r>
    </w:p>
    <w:p w14:paraId="3B9DDD15" w14:textId="77777777" w:rsidR="00AF36CC" w:rsidRDefault="00446BF5" w:rsidP="00542D0E">
      <w:pPr>
        <w:ind w:left="708"/>
        <w:jc w:val="both"/>
        <w:rPr>
          <w:rStyle w:val="fontstyle21"/>
        </w:rPr>
      </w:pP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 preço proposto para realização do objeto abaixo:</w:t>
      </w:r>
      <w:r>
        <w:rPr>
          <w:rFonts w:ascii="ArialMT" w:hAnsi="ArialMT"/>
          <w:color w:val="000000"/>
        </w:rPr>
        <w:br/>
      </w:r>
      <w:r>
        <w:rPr>
          <w:rStyle w:val="fontstyle31"/>
        </w:rPr>
        <w:t xml:space="preserve">Levantamento Topográfico planimétrico de cerca de </w:t>
      </w:r>
      <w:r w:rsidR="00AF36CC">
        <w:rPr>
          <w:rStyle w:val="fontstyle01"/>
        </w:rPr>
        <w:t xml:space="preserve">390,00 M² </w:t>
      </w:r>
      <w:r>
        <w:rPr>
          <w:rStyle w:val="fontstyle21"/>
        </w:rPr>
        <w:t>utilizando partir</w:t>
      </w:r>
      <w:r w:rsidR="00AF36CC">
        <w:rPr>
          <w:rStyle w:val="fontstyle21"/>
        </w:rPr>
        <w:t xml:space="preserve"> </w:t>
      </w:r>
      <w:r>
        <w:rPr>
          <w:rStyle w:val="fontstyle21"/>
        </w:rPr>
        <w:t>do rastreio com receptor GNSS/GPS de DUPLA FREQUÊNCIA (L1 /L2) com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método relativo estático rápido e Stop-go com intuito de levantar as feições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geográficas de interesse (os detalhes) e geração de memorial descritivo e ART.</w:t>
      </w:r>
      <w:r w:rsidR="005D1C7A">
        <w:rPr>
          <w:rStyle w:val="fontstyle21"/>
        </w:rPr>
        <w:t xml:space="preserve"> </w:t>
      </w:r>
    </w:p>
    <w:p w14:paraId="62A4AAA3" w14:textId="2C89C02A" w:rsidR="00542D0E" w:rsidRDefault="00446BF5" w:rsidP="00542D0E">
      <w:pPr>
        <w:ind w:left="708"/>
        <w:jc w:val="both"/>
        <w:rPr>
          <w:rStyle w:val="fontstyle21"/>
        </w:rPr>
      </w:pPr>
      <w:r>
        <w:rPr>
          <w:rStyle w:val="fontstyle21"/>
        </w:rPr>
        <w:t>Feições cadastrais de Interesse:</w:t>
      </w:r>
    </w:p>
    <w:p w14:paraId="16701E0F" w14:textId="443C9172" w:rsidR="00446BF5" w:rsidRPr="00542D0E" w:rsidRDefault="00446BF5" w:rsidP="00542D0E">
      <w:pPr>
        <w:ind w:left="708"/>
        <w:jc w:val="both"/>
        <w:rPr>
          <w:rFonts w:ascii="ArialMT" w:hAnsi="ArialMT"/>
          <w:color w:val="000000"/>
          <w:sz w:val="24"/>
          <w:szCs w:val="24"/>
        </w:rPr>
      </w:pPr>
      <w:r>
        <w:rPr>
          <w:rFonts w:ascii="ArialMT" w:hAnsi="ArialMT"/>
          <w:color w:val="000000"/>
        </w:rPr>
        <w:br/>
      </w:r>
      <w:r>
        <w:rPr>
          <w:rStyle w:val="fontstyle21"/>
        </w:rPr>
        <w:t>1. limites legais do terreno</w:t>
      </w:r>
      <w:r w:rsidR="005D1C7A">
        <w:rPr>
          <w:rStyle w:val="fontstyle21"/>
        </w:rPr>
        <w:t>.</w:t>
      </w:r>
    </w:p>
    <w:p w14:paraId="3598F7F3" w14:textId="77777777" w:rsidR="00F90B5D" w:rsidRDefault="00F90B5D"/>
    <w:bookmarkStart w:id="0" w:name="_MON_1700293509"/>
    <w:bookmarkEnd w:id="0"/>
    <w:p w14:paraId="486CF227" w14:textId="2CD1D88C" w:rsidR="00F90B5D" w:rsidRDefault="00FE6652">
      <w:r>
        <w:object w:dxaOrig="12211" w:dyaOrig="6111" w14:anchorId="6576F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0pt;height:224.6pt" o:ole="">
            <v:imagedata r:id="rId7" o:title=""/>
          </v:shape>
          <o:OLEObject Type="Embed" ProgID="Excel.Sheet.12" ShapeID="_x0000_i1028" DrawAspect="Content" ObjectID="_1702970589" r:id="rId8"/>
        </w:object>
      </w:r>
    </w:p>
    <w:p w14:paraId="1594637E" w14:textId="3025F83B" w:rsidR="008B0C6E" w:rsidRDefault="007B5733">
      <w:pPr>
        <w:rPr>
          <w:rFonts w:ascii="Arial-BoldMT" w:hAnsi="Arial-BoldMT"/>
          <w:b/>
          <w:bCs/>
          <w:color w:val="000000"/>
          <w:sz w:val="24"/>
          <w:szCs w:val="24"/>
        </w:rPr>
      </w:pPr>
      <w:r w:rsidRPr="007B5733">
        <w:rPr>
          <w:rFonts w:ascii="ArialMT" w:hAnsi="ArialMT"/>
          <w:color w:val="000000"/>
          <w:sz w:val="24"/>
          <w:szCs w:val="24"/>
        </w:rPr>
        <w:t xml:space="preserve">Valor: </w:t>
      </w:r>
      <w:r w:rsidR="00720E18">
        <w:rPr>
          <w:rFonts w:ascii="Arial-BoldMT" w:hAnsi="Arial-BoldMT"/>
          <w:b/>
          <w:bCs/>
          <w:color w:val="000000"/>
          <w:sz w:val="24"/>
          <w:szCs w:val="24"/>
        </w:rPr>
        <w:t xml:space="preserve">Mil cento e noventa e um </w:t>
      </w:r>
      <w:r w:rsidR="00E076CC">
        <w:rPr>
          <w:rFonts w:ascii="Arial-BoldMT" w:hAnsi="Arial-BoldMT"/>
          <w:b/>
          <w:bCs/>
          <w:color w:val="000000"/>
          <w:sz w:val="24"/>
          <w:szCs w:val="24"/>
        </w:rPr>
        <w:t>reais e cinquenta centavos.</w:t>
      </w:r>
      <w:r w:rsidRPr="007B5733">
        <w:rPr>
          <w:rFonts w:ascii="Arial-BoldMT" w:hAnsi="Arial-BoldMT"/>
          <w:b/>
          <w:bCs/>
          <w:color w:val="000000"/>
        </w:rPr>
        <w:br/>
      </w:r>
    </w:p>
    <w:p w14:paraId="0CE6F4F8" w14:textId="78B998D6" w:rsidR="00F90B5D" w:rsidRDefault="007B5733">
      <w:pPr>
        <w:rPr>
          <w:rFonts w:ascii="Arial-BoldMT" w:hAnsi="Arial-BoldMT"/>
          <w:b/>
          <w:bCs/>
          <w:color w:val="000000"/>
          <w:sz w:val="24"/>
          <w:szCs w:val="24"/>
        </w:rPr>
      </w:pPr>
      <w:r w:rsidRPr="007B5733">
        <w:rPr>
          <w:rFonts w:ascii="Arial-BoldMT" w:hAnsi="Arial-BoldMT"/>
          <w:b/>
          <w:bCs/>
          <w:color w:val="000000"/>
          <w:sz w:val="24"/>
          <w:szCs w:val="24"/>
        </w:rPr>
        <w:lastRenderedPageBreak/>
        <w:t>2. OBRIGAÇÕES DO CONTRATANTE</w:t>
      </w:r>
    </w:p>
    <w:p w14:paraId="532B76B3" w14:textId="209DFCCF" w:rsidR="000D34E5" w:rsidRDefault="008B0C6E" w:rsidP="00E076CC">
      <w:pPr>
        <w:ind w:firstLine="708"/>
        <w:rPr>
          <w:rFonts w:ascii="ArialMT" w:hAnsi="ArialMT"/>
          <w:color w:val="000000"/>
          <w:sz w:val="24"/>
          <w:szCs w:val="24"/>
        </w:rPr>
      </w:pPr>
      <w:r w:rsidRPr="008B0C6E">
        <w:rPr>
          <w:rFonts w:ascii="ArialMT" w:hAnsi="ArialMT"/>
          <w:color w:val="000000"/>
          <w:sz w:val="24"/>
          <w:szCs w:val="24"/>
        </w:rPr>
        <w:t>O terreno tem de estar limpo ou com vegetação rasteira em todo lugar que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deve ser feito a altimetria e o cadastro das feições de interesse existentes. Todos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os vértices do limite da propriedade devem estar limpos no dia que irá ser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levantado. Deverá ter uma pessoa ou mais com foice para limpeza do local caso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seja necessário, assim como, deve ter uma pessoa que conheça os limites legais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do terreno para acompanhar a equipe de campo no dia ou dias que for ou forem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feitos o levantamento.</w:t>
      </w:r>
    </w:p>
    <w:p w14:paraId="1032C950" w14:textId="67F860EC" w:rsidR="000D34E5" w:rsidRDefault="000D34E5" w:rsidP="000D34E5">
      <w:pPr>
        <w:rPr>
          <w:rStyle w:val="fontstyle21"/>
        </w:rPr>
      </w:pPr>
      <w:r w:rsidRPr="000D34E5">
        <w:rPr>
          <w:rFonts w:ascii="Arial-BoldMT" w:hAnsi="Arial-BoldMT"/>
          <w:b/>
          <w:bCs/>
          <w:color w:val="000000"/>
          <w:sz w:val="24"/>
          <w:szCs w:val="24"/>
        </w:rPr>
        <w:t>3. FEIÇÕES LEVANTADAS</w:t>
      </w:r>
    </w:p>
    <w:p w14:paraId="4C80C9A8" w14:textId="29D11CE5" w:rsidR="000D34E5" w:rsidRPr="000D34E5" w:rsidRDefault="000D34E5" w:rsidP="000D34E5">
      <w:pPr>
        <w:ind w:left="1416"/>
        <w:jc w:val="both"/>
        <w:rPr>
          <w:rStyle w:val="fontstyle01"/>
          <w:rFonts w:ascii="ArialMT" w:hAnsi="ArialMT"/>
          <w:b w:val="0"/>
          <w:bCs w:val="0"/>
        </w:rPr>
      </w:pPr>
      <w:r>
        <w:rPr>
          <w:rStyle w:val="fontstyle21"/>
        </w:rPr>
        <w:t>Itens: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1. limites legais do terreno e das edificações existentes</w:t>
      </w:r>
    </w:p>
    <w:p w14:paraId="21BD9FEE" w14:textId="77777777" w:rsidR="000D34E5" w:rsidRDefault="000D34E5" w:rsidP="000D34E5">
      <w:pPr>
        <w:rPr>
          <w:rStyle w:val="fontstyle01"/>
        </w:rPr>
      </w:pPr>
      <w:r>
        <w:rPr>
          <w:rStyle w:val="fontstyle01"/>
        </w:rPr>
        <w:t>4. PEÇAS TÉCNICAS ENTREGUES: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Itens: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Planta Topográfica Planimétrica.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Roteiro do perímetro georreferenciado.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Memorial descritivo,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Anotação de Responsabilidade Técnica.</w:t>
      </w:r>
      <w:r>
        <w:rPr>
          <w:rFonts w:ascii="ArialMT" w:hAnsi="ArialMT"/>
          <w:color w:val="000000"/>
        </w:rPr>
        <w:br/>
      </w:r>
    </w:p>
    <w:p w14:paraId="4BEE6E25" w14:textId="77777777" w:rsidR="000D34E5" w:rsidRDefault="000D34E5" w:rsidP="000D34E5">
      <w:pPr>
        <w:rPr>
          <w:rStyle w:val="fontstyle01"/>
        </w:rPr>
      </w:pPr>
      <w:r>
        <w:rPr>
          <w:rStyle w:val="fontstyle01"/>
        </w:rPr>
        <w:t>5. VALIDADE DA PROPOSTA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Nossa proposta é válida por 30 (trinta) dias, contados da data de sua apresentação.</w:t>
      </w:r>
      <w:r>
        <w:rPr>
          <w:rFonts w:ascii="ArialMT" w:hAnsi="ArialMT"/>
          <w:color w:val="000000"/>
        </w:rPr>
        <w:br/>
      </w:r>
    </w:p>
    <w:p w14:paraId="5C6E2581" w14:textId="564E475F" w:rsidR="00285886" w:rsidRDefault="000D34E5" w:rsidP="000D34E5">
      <w:pPr>
        <w:rPr>
          <w:rStyle w:val="fontstyle01"/>
        </w:rPr>
      </w:pPr>
      <w:r>
        <w:rPr>
          <w:rStyle w:val="fontstyle01"/>
        </w:rPr>
        <w:t>6. PRAZO DE ENTREGA DAS PEÇAS TÉCNICAS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Os serviços serão entregues conforme negociação entre o contratado e o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contratante.</w:t>
      </w:r>
    </w:p>
    <w:p w14:paraId="6E8C4C6D" w14:textId="1414DA9C" w:rsidR="00285886" w:rsidRDefault="000D34E5" w:rsidP="000D34E5">
      <w:pPr>
        <w:rPr>
          <w:rStyle w:val="fontstyle21"/>
        </w:rPr>
      </w:pPr>
      <w:r>
        <w:rPr>
          <w:rStyle w:val="fontstyle01"/>
        </w:rPr>
        <w:t>7. FORMA DE PAGAMENTO</w:t>
      </w:r>
    </w:p>
    <w:p w14:paraId="3CCCDD46" w14:textId="56FDC02F" w:rsidR="00664610" w:rsidRDefault="000D34E5" w:rsidP="000D34E5">
      <w:pPr>
        <w:rPr>
          <w:rStyle w:val="fontstyle21"/>
        </w:rPr>
      </w:pPr>
      <w:r>
        <w:rPr>
          <w:rStyle w:val="fontstyle21"/>
        </w:rPr>
        <w:t>Conforme metade antes do início dos trabalhos e a outra metade após a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entrega das peças técnicas.</w:t>
      </w:r>
    </w:p>
    <w:p w14:paraId="45B848AF" w14:textId="76B59745" w:rsidR="00664610" w:rsidRDefault="00664610" w:rsidP="000D34E5">
      <w:pPr>
        <w:rPr>
          <w:rStyle w:val="fontstyle21"/>
        </w:rPr>
      </w:pPr>
      <w:r>
        <w:rPr>
          <w:rStyle w:val="fontstyle21"/>
        </w:rPr>
        <w:t xml:space="preserve"> Paudalho, 6 de dezembro de 2021.</w:t>
      </w:r>
    </w:p>
    <w:p w14:paraId="157C7149" w14:textId="6F00828F" w:rsidR="00FF4BEC" w:rsidRPr="00FF4BEC" w:rsidRDefault="00E076CC" w:rsidP="00E076CC">
      <w:r>
        <w:rPr>
          <w:noProof/>
        </w:rPr>
        <w:drawing>
          <wp:inline distT="0" distB="0" distL="0" distR="0" wp14:anchorId="6CC45A3F" wp14:editId="43C7057E">
            <wp:extent cx="3682455" cy="1284789"/>
            <wp:effectExtent l="0" t="0" r="0" b="0"/>
            <wp:docPr id="1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, Cart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993" cy="12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EC" w:rsidRPr="00FF4BEC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79B2E" w14:textId="77777777" w:rsidR="005667CA" w:rsidRDefault="005667CA" w:rsidP="00F90B5D">
      <w:pPr>
        <w:spacing w:after="0" w:line="240" w:lineRule="auto"/>
      </w:pPr>
      <w:r>
        <w:separator/>
      </w:r>
    </w:p>
  </w:endnote>
  <w:endnote w:type="continuationSeparator" w:id="0">
    <w:p w14:paraId="577C5A1A" w14:textId="77777777" w:rsidR="005667CA" w:rsidRDefault="005667CA" w:rsidP="00F9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63FEE" w14:textId="77777777" w:rsidR="005667CA" w:rsidRDefault="005667CA" w:rsidP="00F90B5D">
      <w:pPr>
        <w:spacing w:after="0" w:line="240" w:lineRule="auto"/>
      </w:pPr>
      <w:r>
        <w:separator/>
      </w:r>
    </w:p>
  </w:footnote>
  <w:footnote w:type="continuationSeparator" w:id="0">
    <w:p w14:paraId="127C1046" w14:textId="77777777" w:rsidR="005667CA" w:rsidRDefault="005667CA" w:rsidP="00F9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01CF" w14:textId="5441AF7D" w:rsidR="00F90B5D" w:rsidRDefault="005667CA">
    <w:pPr>
      <w:pStyle w:val="Cabealho"/>
    </w:pPr>
    <w:r>
      <w:rPr>
        <w:noProof/>
      </w:rPr>
      <w:pict w14:anchorId="76F61F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4" o:spid="_x0000_s1038" type="#_x0000_t75" style="position:absolute;margin-left:0;margin-top:0;width:404.95pt;height:404.95pt;z-index:-251650048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356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2877"/>
      <w:gridCol w:w="8479"/>
    </w:tblGrid>
    <w:tr w:rsidR="00D82906" w14:paraId="738432CB" w14:textId="77777777" w:rsidTr="005F19F4">
      <w:trPr>
        <w:trHeight w:val="1052"/>
      </w:trPr>
      <w:tc>
        <w:tcPr>
          <w:tcW w:w="2877" w:type="dxa"/>
          <w:shd w:val="clear" w:color="auto" w:fill="FFFFFF" w:themeFill="background1"/>
        </w:tcPr>
        <w:p w14:paraId="0DC7AFED" w14:textId="33F30DDA" w:rsidR="00D82906" w:rsidRDefault="00D82906" w:rsidP="00D82906">
          <w:pPr>
            <w:pStyle w:val="Cabealho"/>
            <w:ind w:firstLine="708"/>
          </w:pPr>
          <w:r>
            <w:rPr>
              <w:noProof/>
            </w:rPr>
            <w:drawing>
              <wp:inline distT="0" distB="0" distL="0" distR="0" wp14:anchorId="0E672B28" wp14:editId="02D71345">
                <wp:extent cx="1123950" cy="1085834"/>
                <wp:effectExtent l="0" t="0" r="0" b="635"/>
                <wp:docPr id="6" name="Imagem 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4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484" t="19355" r="15807" b="18710"/>
                        <a:stretch/>
                      </pic:blipFill>
                      <pic:spPr bwMode="auto">
                        <a:xfrm>
                          <a:off x="0" y="0"/>
                          <a:ext cx="1123950" cy="10858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79" w:type="dxa"/>
          <w:shd w:val="clear" w:color="auto" w:fill="FFFFFF" w:themeFill="background1"/>
        </w:tcPr>
        <w:p w14:paraId="3ACE6F3E" w14:textId="670BC898" w:rsidR="008277E5" w:rsidRDefault="00D82906" w:rsidP="003E53CD">
          <w:pPr>
            <w:ind w:firstLine="708"/>
            <w:jc w:val="both"/>
            <w:rPr>
              <w:sz w:val="36"/>
              <w:szCs w:val="36"/>
            </w:rPr>
          </w:pPr>
          <w:r w:rsidRPr="00D82906">
            <w:rPr>
              <w:sz w:val="36"/>
              <w:szCs w:val="36"/>
            </w:rPr>
            <w:t>Consultoria Especializada em</w:t>
          </w:r>
        </w:p>
        <w:p w14:paraId="40B4CF5E" w14:textId="611341C1" w:rsidR="00D82906" w:rsidRPr="00D82906" w:rsidRDefault="00D82906" w:rsidP="003E53CD">
          <w:pPr>
            <w:ind w:firstLine="708"/>
            <w:jc w:val="both"/>
          </w:pPr>
          <w:r w:rsidRPr="00D82906">
            <w:rPr>
              <w:sz w:val="36"/>
              <w:szCs w:val="36"/>
            </w:rPr>
            <w:t>Regularização de Imóveis</w:t>
          </w:r>
        </w:p>
      </w:tc>
    </w:tr>
  </w:tbl>
  <w:p w14:paraId="7EFDD56C" w14:textId="7E81A4C4" w:rsidR="00F90B5D" w:rsidRDefault="005667CA">
    <w:pPr>
      <w:pStyle w:val="Cabealho"/>
    </w:pPr>
    <w:r>
      <w:rPr>
        <w:noProof/>
      </w:rPr>
      <w:pict w14:anchorId="0F8FC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5" o:spid="_x0000_s1039" type="#_x0000_t75" style="position:absolute;margin-left:0;margin-top:0;width:404.95pt;height:404.95pt;z-index:-251649024;mso-position-horizontal:center;mso-position-horizontal-relative:margin;mso-position-vertical:center;mso-position-vertical-relative:margin" o:allowincell="f">
          <v:imagedata r:id="rId2" o:title="Marca d' Agua (1080 x 1080 px)"/>
          <w10:wrap anchorx="margin" anchory="margin"/>
        </v:shape>
      </w:pict>
    </w:r>
    <w:r w:rsidR="000837A5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C283666" wp14:editId="2DBBCE88">
              <wp:simplePos x="0" y="0"/>
              <wp:positionH relativeFrom="column">
                <wp:posOffset>235816</wp:posOffset>
              </wp:positionH>
              <wp:positionV relativeFrom="paragraph">
                <wp:posOffset>8150571</wp:posOffset>
              </wp:positionV>
              <wp:extent cx="5029200" cy="1404620"/>
              <wp:effectExtent l="0" t="0" r="0" b="9144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9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txbx>
                      <w:txbxContent>
                        <w:p w14:paraId="64DBAE55" w14:textId="36F0E88B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Praça Pedro Coutinho, s/nº</w:t>
                          </w:r>
                        </w:p>
                        <w:p w14:paraId="5ABBDACE" w14:textId="2FB86FDC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Loja 2, Centro, Paudalho-PE, CEP: 55825-000</w:t>
                          </w:r>
                        </w:p>
                        <w:p w14:paraId="02975B5B" w14:textId="77777777" w:rsidR="00E8481E" w:rsidRPr="00E8481E" w:rsidRDefault="00E8481E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C28366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8.55pt;margin-top:641.8pt;width:39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" filled="f" stroked="f">
              <v:shadow on="t" color="white [3212]" offset="0,4pt"/>
              <v:textbox style="mso-fit-shape-to-text:t">
                <w:txbxContent>
                  <w:p w14:paraId="64DBAE55" w14:textId="36F0E88B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Praça Pedro Coutinho, s/nº</w:t>
                    </w:r>
                  </w:p>
                  <w:p w14:paraId="5ABBDACE" w14:textId="2FB86FDC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Loja 2, Centro, Paudalho-PE, CEP: 55825-000</w:t>
                    </w:r>
                  </w:p>
                  <w:p w14:paraId="02975B5B" w14:textId="77777777" w:rsidR="00E8481E" w:rsidRPr="00E8481E" w:rsidRDefault="00E8481E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0E781" w14:textId="02A9CA96" w:rsidR="00F90B5D" w:rsidRDefault="005667CA">
    <w:pPr>
      <w:pStyle w:val="Cabealho"/>
    </w:pPr>
    <w:r>
      <w:rPr>
        <w:noProof/>
      </w:rPr>
      <w:pict w14:anchorId="46CD7D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3" o:spid="_x0000_s1037" type="#_x0000_t75" style="position:absolute;margin-left:0;margin-top:0;width:404.95pt;height:404.95pt;z-index:-251651072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5D"/>
    <w:rsid w:val="00024F16"/>
    <w:rsid w:val="00025A07"/>
    <w:rsid w:val="000837A5"/>
    <w:rsid w:val="000D34E5"/>
    <w:rsid w:val="00131332"/>
    <w:rsid w:val="0016228E"/>
    <w:rsid w:val="00197E02"/>
    <w:rsid w:val="001A0996"/>
    <w:rsid w:val="00285886"/>
    <w:rsid w:val="002B4818"/>
    <w:rsid w:val="003E3BEA"/>
    <w:rsid w:val="003E53CD"/>
    <w:rsid w:val="00446BF5"/>
    <w:rsid w:val="0054194D"/>
    <w:rsid w:val="00542D0E"/>
    <w:rsid w:val="00546CAF"/>
    <w:rsid w:val="00560B5F"/>
    <w:rsid w:val="005667CA"/>
    <w:rsid w:val="0058368D"/>
    <w:rsid w:val="005D1C7A"/>
    <w:rsid w:val="005F19F4"/>
    <w:rsid w:val="006117BF"/>
    <w:rsid w:val="00664610"/>
    <w:rsid w:val="00683C88"/>
    <w:rsid w:val="006B3C0D"/>
    <w:rsid w:val="006F7AA3"/>
    <w:rsid w:val="00720E18"/>
    <w:rsid w:val="007B5733"/>
    <w:rsid w:val="008277E5"/>
    <w:rsid w:val="008B0C6E"/>
    <w:rsid w:val="009A4F35"/>
    <w:rsid w:val="00A01471"/>
    <w:rsid w:val="00AF36CC"/>
    <w:rsid w:val="00C06772"/>
    <w:rsid w:val="00CA2A42"/>
    <w:rsid w:val="00D44F1A"/>
    <w:rsid w:val="00D82906"/>
    <w:rsid w:val="00DB6158"/>
    <w:rsid w:val="00E076CC"/>
    <w:rsid w:val="00E8481E"/>
    <w:rsid w:val="00F11EAB"/>
    <w:rsid w:val="00F43E88"/>
    <w:rsid w:val="00F90B5D"/>
    <w:rsid w:val="00FE6652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452882"/>
  <w15:chartTrackingRefBased/>
  <w15:docId w15:val="{A0B79CFB-B938-44D0-8751-85E25598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B5D"/>
  </w:style>
  <w:style w:type="paragraph" w:styleId="Rodap">
    <w:name w:val="footer"/>
    <w:basedOn w:val="Normal"/>
    <w:link w:val="Rodap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B5D"/>
  </w:style>
  <w:style w:type="table" w:styleId="Tabelacomgrade">
    <w:name w:val="Table Grid"/>
    <w:basedOn w:val="Tabelanormal"/>
    <w:uiPriority w:val="39"/>
    <w:rsid w:val="00F90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0837A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16"/>
      <w:szCs w:val="16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837A5"/>
    <w:rPr>
      <w:rFonts w:ascii="Tahoma" w:eastAsia="Tahoma" w:hAnsi="Tahoma" w:cs="Tahoma"/>
      <w:b/>
      <w:bCs/>
      <w:sz w:val="16"/>
      <w:szCs w:val="16"/>
      <w:lang w:val="en-US"/>
    </w:rPr>
  </w:style>
  <w:style w:type="character" w:styleId="TextodoEspaoReservado">
    <w:name w:val="Placeholder Text"/>
    <w:basedOn w:val="Fontepargpadro"/>
    <w:uiPriority w:val="99"/>
    <w:semiHidden/>
    <w:rsid w:val="000837A5"/>
    <w:rPr>
      <w:color w:val="808080"/>
    </w:rPr>
  </w:style>
  <w:style w:type="character" w:customStyle="1" w:styleId="fontstyle01">
    <w:name w:val="fontstyle01"/>
    <w:basedOn w:val="Fontepargpadro"/>
    <w:rsid w:val="00446BF5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446BF5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446BF5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0D920-4473-4670-AA70-5BD8F9E62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310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9</cp:revision>
  <cp:lastPrinted>2021-12-03T15:01:00Z</cp:lastPrinted>
  <dcterms:created xsi:type="dcterms:W3CDTF">2021-12-13T11:05:00Z</dcterms:created>
  <dcterms:modified xsi:type="dcterms:W3CDTF">2022-01-06T13:37:00Z</dcterms:modified>
</cp:coreProperties>
</file>