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№4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Статический анализ MVP и автоматическое выявление потенциальных уязвимостей.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Цель работы: изучить методы статического анализа, научиться выявлять потенциальные уязвимости без выполнения программы, а также освоить применение открытых инструментов автоматизированного анализа и выполнить статистическую интерпретацию обнаруженных рисков.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8"/>
        </w:rPr>
        <w:t>Задание 1. Ручной статический анализ MVP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1.1. Анализ структуры программы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Объектом анализа является проект fintech-payments-mvp, реализованный на языке Go. Проект использует трёхслойную архитектуру: слой обработчиков HTTP (handlers/web), слой бизнес-логики (services) и слой данных (database). Маршрутизация выполнена через фреймворк gin-gonic/gin. Ниже перечислены ключевые функции/методы с указанием их роли в модели Source → Propagation → Sink.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6"/>
        <w:gridCol w:w="3096"/>
        <w:gridCol w:w="3096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Функция / Метод</w:t>
            </w:r>
          </w:p>
        </w:tc>
        <w:tc>
          <w:tcPr>
            <w:tcW w:type="dxa" w:w="15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Роль в модели</w:t>
            </w:r>
          </w:p>
        </w:tc>
        <w:tc>
          <w:tcPr>
            <w:tcW w:type="dxa" w:w="446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handlers.AuthHandler.Login()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Source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Принимает JSON с email/password из HTTP-тела запроса. Точка входа недоверенных данных.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services.AuthService.Login()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Propagation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Передаёт email → DB.GetUserByEmail(), проверяет bcrypt-хэш пароля. Промежуточная обработка.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database.DB.GetUserByEmail()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Sink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Выполняет SELECT с параметризованным запросом. Критическая точка использования данных.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handlers.PaymentHandler.CreatePayment()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Source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Принимает amount, currency, recipientID, description. Источник данных пользователя.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services.PaymentService.CreatePayment()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Propagation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Валидирует и обогащает данные FraudScore. Посредник.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database.DB.CreatePayment()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Sink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INSERT в таблицу payments через параметризованный запрос.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web.WebHandler.renderPartial()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Sink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Рендеринг частичных HTML-шаблонов. До исправления — возможная тихая ошибка (G104).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middleware.AuthMiddleware()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Propagation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Извлекает и проверяет JWT-токен. Межпроцедурный контроль доступа.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middleware.RateLimitMiddleware()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Propagation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Ограничение запросов по IP. Защита от брутфорса.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middleware.RoleMiddleware()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Propagation</w:t>
            </w:r>
          </w:p>
        </w:tc>
        <w:tc>
          <w:tcPr>
            <w:tcW w:type="dxa" w:w="44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Проверка роли из Claims: разграничение user / fraud_analyst.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  <w:sz w:val="26"/>
        </w:rPr>
        <w:t>1.2. Построение графа вызовов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Граф вызовов построен на основе межпроцедурного анализа исходного кода. Показаны пути прохождения недоверенных данных от источника (HTTP-запрос) до критических операций (SQL-запрос, рендеринг шаблона). Функции-посредники, участвующие в передаче данных без достаточной собственной проверки, выделены особо.</w:t>
      </w:r>
    </w:p>
    <w:p>
      <w:pPr>
        <w:jc w:val="both"/>
      </w:pPr>
      <w:r>
        <w:rPr>
          <w:rFonts w:ascii="Times New Roman" w:hAnsi="Times New Roman"/>
          <w:b/>
          <w:sz w:val="24"/>
        </w:rPr>
        <w:br/>
        <w:t>Граф вызовов (текстовое представление — нотация Mermaid):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flowchart TD</w:t>
        <w:br/>
        <w:t xml:space="preserve">    A[HTTP Request\nGin Router] --&gt; B[RateLimitMiddleware\nограничение RPS]</w:t>
        <w:br/>
        <w:t xml:space="preserve">    B --&gt; C{AuthMiddleware\nJWT-parse}</w:t>
        <w:br/>
        <w:t xml:space="preserve">    C -- Valid JWT --&gt; D[PaymentHandler.CreatePayment\n«Source»: amount, currency,\nrecipientID, description]</w:t>
        <w:br/>
        <w:t xml:space="preserve">    C -- Invalid --&gt; E[401 Unauthorized]</w:t>
        <w:br/>
        <w:t xml:space="preserve">    D --&gt; F{Gin input validation\namount &gt; 0, currency in list,\n8 ≤ recipientID ≤ 20}</w:t>
        <w:br/>
        <w:t xml:space="preserve">    F -- Fail --&gt; G[400 Bad Request]</w:t>
        <w:br/>
        <w:t xml:space="preserve">    F -- Pass --&gt; H[PaymentService.CreatePayment\nFraudScore calc «Propagation»]</w:t>
        <w:br/>
        <w:t xml:space="preserve">    H --&gt; I[DB.CreatePayment\nINSERT ? ? ? ?\n«Sink» — безопасно]</w:t>
        <w:br/>
        <w:t xml:space="preserve">    I --&gt; J[AuditService.Log\nID + Action only]</w:t>
        <w:br/>
        <w:br/>
        <w:t xml:space="preserve">    K[HTTP Request /login] --&gt; B</w:t>
        <w:br/>
        <w:t xml:space="preserve">    B --&gt; L[AuthHandler.Login\n«Source»: email, password]</w:t>
        <w:br/>
        <w:t xml:space="preserve">    L --&gt; M[AuthService.Login\n«Propagation»]</w:t>
        <w:br/>
        <w:t xml:space="preserve">    M --&gt; N[DB.GetUserByEmail\nSELECT WHERE email=?\n«Sink» — безопасно]</w:t>
        <w:br/>
        <w:t xml:space="preserve">    N --&gt; O[bcrypt.CompareHashAndPassword]</w:t>
        <w:br/>
        <w:t xml:space="preserve">    O -- OK --&gt; P[generateToken\nHS256 HMAC]</w:t>
        <w:br/>
        <w:t xml:space="preserve">    P --&gt; Q[JSON response: token]</w:t>
        <w:br/>
        <w:br/>
        <w:t xml:space="preserve">    R[HTML Request /payments/list] --&gt; B</w:t>
        <w:br/>
        <w:t xml:space="preserve">    B --&gt; S[WebHandler.PaymentsList\nauthRequired guard]</w:t>
        <w:br/>
        <w:t xml:space="preserve">    S --&gt; T[PaymentService.GetUserPayments]</w:t>
        <w:br/>
        <w:t xml:space="preserve">    T --&gt; U[DB.GetPaymentsByUserID\nSELECT ? «Sink»]</w:t>
        <w:br/>
        <w:t xml:space="preserve">    U --&gt; V[WebHandler.renderPartial\nhtml/template «Sink»]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Как видно из графа, все пути от Source к Sink проходят через слой валидации (Gin binding + validators) и middleware-фильтры. Прямых необработанных путей от пользовательского ввода до SQL Sink или Output Sink не обнаружено, за исключением ошибки G104 в renderPartial (устранена в ходе данной работы).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1.3. Анализ потоков данных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На диаграмме ниже отображены все потоки данных проекта: от внешних субъектов через слои Middleware, Handlers, Services и Repositories до хранилищ данных. Диаграмма охватывает пять явных маршрутов, включая все классы уязвимостей (SQLi, XSS, Path Traversal, Command Injection) и реальную находку gosec G104. Интерактивная Mermaid-версия сохранена в файле dfd_diagram.md.</w:t>
      </w:r>
    </w:p>
    <w:p>
      <w:pPr>
        <w:jc w:val="both"/>
      </w:pPr>
      <w:r>
        <w:rPr>
          <w:rFonts w:ascii="Times New Roman" w:hAnsi="Times New Roman"/>
          <w:b/>
          <w:sz w:val="24"/>
        </w:rPr>
        <w:t>Полный граф потоков данных проекта (Mermaid flowchart LR):</w:t>
      </w:r>
    </w:p>
    <w:p>
      <w:pPr>
        <w:spacing w:before="40" w:after="40"/>
        <w:ind w:left="576"/>
      </w:pPr>
      <w:r>
        <w:rPr>
          <w:rFonts w:ascii="Courier New" w:hAnsi="Courier New"/>
          <w:sz w:val="15"/>
        </w:rPr>
        <w:t>flowchart LR</w:t>
        <w:br/>
        <w:t xml:space="preserve">    classDef external fill:#2c3e50,color:#fff,stroke:#1a252f,font-weight:bold</w:t>
        <w:br/>
        <w:t xml:space="preserve">    classDef mw       fill:#6c3483,color:#fff,stroke:#4a235a,font-weight:bold</w:t>
        <w:br/>
        <w:t xml:space="preserve">    classDef handler  fill:#1a5276,color:#fff,stroke:#154360,font-weight:bold</w:t>
        <w:br/>
        <w:t xml:space="preserve">    classDef service  fill:#935116,color:#fff,stroke:#6e3b0e,font-weight:bold</w:t>
        <w:br/>
        <w:t xml:space="preserve">    classDef repo     fill:#1d6a3d,color:#fff,stroke:#145a32,font-weight:bold</w:t>
        <w:br/>
        <w:t xml:space="preserve">    classDef store    fill:#117864,color:#fff,stroke:#0e6655,font-weight:bold</w:t>
        <w:br/>
        <w:t xml:space="preserve">    classDef infra    fill:#424949,color:#fff,stroke:#2e3131,font-weight:bold</w:t>
        <w:br/>
        <w:br/>
        <w:t xml:space="preserve">    USER(["Пользователь / Browser"]):::external</w:t>
        <w:br/>
        <w:t xml:space="preserve">    ANALYST(["Аналитик / Browser"]):::external</w:t>
        <w:br/>
        <w:t xml:space="preserve">    SEED(["seed/main.go"]):::external</w:t>
        <w:br/>
        <w:t xml:space="preserve">    DB[("SQLite payments.db\nusers / payments / audit_logs")]:::store</w:t>
        <w:br/>
        <w:t xml:space="preserve">    EMBED[("embed.FS\ntemplates + static")]:::store</w:t>
        <w:br/>
        <w:t xml:space="preserve">    ENV[("env: JWT_SECRET\nDB_PATH / RATE_LIMIT")]:::store</w:t>
        <w:br/>
        <w:t xml:space="preserve">    RL_MAP[("in-memory map\nIP -&gt; []time.Time")]:::store</w:t>
        <w:br/>
        <w:br/>
        <w:t xml:space="preserve">    subgraph INFRA["Инфраструктура"]</w:t>
        <w:br/>
        <w:t xml:space="preserve">        CFG["config.Load()\nValidate secret &gt;= 32"]:::infra</w:t>
        <w:br/>
        <w:t xml:space="preserve">        ROUTER["Gin HTTP Router :8080"]:::infra</w:t>
        <w:br/>
        <w:t xml:space="preserve">    end</w:t>
        <w:br/>
        <w:br/>
        <w:t xml:space="preserve">    subgraph MW["Middleware Pipeline"]</w:t>
        <w:br/>
        <w:t xml:space="preserve">        RL_MW["RateLimitMiddleware\nallow(ip) window/limit"]:::mw</w:t>
        <w:br/>
        <w:t xml:space="preserve">        SEC_MW["SecurityMiddleware\nCSP X-Frame X-Content"]:::mw</w:t>
        <w:br/>
        <w:t xml:space="preserve">        AUTH_MW["AuthMiddleware\nValidateToken JWT"]:::mw</w:t>
        <w:br/>
        <w:t xml:space="preserve">        ROLE_MW["RoleMiddleware\nrole == fraud_analyst"]:::mw</w:t>
        <w:br/>
        <w:t xml:space="preserve">    end</w:t>
        <w:br/>
        <w:br/>
        <w:t xml:space="preserve">    subgraph HDLR["Handlers"]</w:t>
        <w:br/>
        <w:t xml:space="preserve">        AH["AuthHandler\n.Register .Login .Me"]:::handler</w:t>
        <w:br/>
        <w:t xml:space="preserve">        PH["PaymentHandler\n.CreatePayment .Confirm\n.Flag .Reject"]:::handler</w:t>
        <w:br/>
        <w:t xml:space="preserve">        AUDH["AuditHandler\n.GetAuditLogs"]:::handler</w:t>
        <w:br/>
        <w:t xml:space="preserve">        WH["WebHandler\n.Login .Register\n.PaymentsList\n.AnalystPage"]:::handler</w:t>
        <w:br/>
        <w:t xml:space="preserve">    end</w:t>
        <w:br/>
        <w:br/>
        <w:t xml:space="preserve">    subgraph SVC["Services"]</w:t>
        <w:br/>
        <w:t xml:space="preserve">        AS["AuthService\n.Register bcrypt.Generate\n.Login bcrypt.Compare\n.generateToken HS256"]:::service</w:t>
        <w:br/>
        <w:t xml:space="preserve">        PS["PaymentService\n.CreatePayment + fraudScore\n.Confirm .Flag .Reject"]:::service</w:t>
        <w:br/>
        <w:t xml:space="preserve">        AUDS["AuditService\n.Log(userID,action,IP)\n.GetLogs"]:::service</w:t>
        <w:br/>
        <w:t xml:space="preserve">    end</w:t>
        <w:br/>
        <w:br/>
        <w:t xml:space="preserve">    subgraph REPOS["Repositories — все SQL через placeholder ?"]</w:t>
        <w:br/>
        <w:t xml:space="preserve">        UR["UserRepo\nCreateUser / GetByEmail\nSELECT WHERE email=?\nINSERT ?,?,?,?,?"]:::repo</w:t>
        <w:br/>
        <w:t xml:space="preserve">        PR["PaymentRepo\nCreatePayment / GetByID\nGetByUserID / Update\nINSERT ? / UPDATE ?"]:::repo</w:t>
        <w:br/>
        <w:t xml:space="preserve">        AR["AuditRepo\nCreateLog / GetLogs\nINSERT ?,?,?,?,?"]:::repo</w:t>
        <w:br/>
        <w:t xml:space="preserve">    end</w:t>
        <w:br/>
        <w:br/>
        <w:t xml:space="preserve">    ENV -- "JWT_SECRET, DB_PATH\nRATE_LIMIT settings" --&gt; CFG</w:t>
        <w:br/>
        <w:t xml:space="preserve">    CFG -- "Config struct" --&gt; ROUTER</w:t>
        <w:br/>
        <w:t xml:space="preserve">    CFG -- "JWTSecret, JWTExpiry" --&gt; AS</w:t>
        <w:br/>
        <w:t xml:space="preserve">    CFG -- "RateLimit: reqs/window" --&gt; RL_MW</w:t>
        <w:br/>
        <w:br/>
        <w:t xml:space="preserve">    USER -- "POST /api/register\n{email, password}" --&gt; ROUTER</w:t>
        <w:br/>
        <w:t xml:space="preserve">    USER -- "POST /api/login\n{email, password}" --&gt; ROUTER</w:t>
        <w:br/>
        <w:t xml:space="preserve">    USER -- "POST /payments/new\nform + Cookie:JWT" --&gt; ROUTER</w:t>
        <w:br/>
        <w:t xml:space="preserve">    USER -- "GET /payments/list\nCookie:JWT" --&gt; ROUTER</w:t>
        <w:br/>
        <w:t xml:space="preserve">    ANALYST -- "GET /analyst Bearer:JWT" --&gt; ROUTER</w:t>
        <w:br/>
        <w:t xml:space="preserve">    ANALYST -- "POST /analyst/.../flag\n{reason}" --&gt; ROUTER</w:t>
        <w:br/>
        <w:t xml:space="preserve">    SEED -- "email+role\nbcrypt(cost=10)" --&gt; AS</w:t>
        <w:br/>
        <w:br/>
        <w:t xml:space="preserve">    ROUTER -- "все запросы" --&gt; RL_MW</w:t>
        <w:br/>
        <w:t xml:space="preserve">    RL_MW &lt;--&gt; RL_MAP</w:t>
        <w:br/>
        <w:t xml:space="preserve">    RL_MW -- "в пределах лимита" --&gt; SEC_MW</w:t>
        <w:br/>
        <w:t xml:space="preserve">    SEC_MW -- "CSP заголовки" --&gt; AUTH_MW</w:t>
        <w:br/>
        <w:t xml:space="preserve">    AUTH_MW -- "Claims{UserID,Role}" --&gt; ROLE_MW</w:t>
        <w:br/>
        <w:t xml:space="preserve">    ROLE_MW --&gt; HDLR</w:t>
        <w:br/>
        <w:br/>
        <w:t xml:space="preserve">    ROLE_MW -- "email, password\n(JSON validated)" --&gt; AH</w:t>
        <w:br/>
        <w:t xml:space="preserve">    AUTH_MW -- "claims + paymentRequest" --&gt; PH</w:t>
        <w:br/>
        <w:t xml:space="preserve">    ROLE_MW -- "claims fraud_analyst" --&gt; AUDH</w:t>
        <w:br/>
        <w:t xml:space="preserve">    AUTH_MW -- "Cookie JWT + form\n(TrimSpace Truncate500)" --&gt; WH</w:t>
        <w:br/>
        <w:br/>
        <w:t xml:space="preserve">    AH -- "email, password" --&gt; AS</w:t>
        <w:br/>
        <w:t xml:space="preserve">    PH -- "userID, amount\ncurrency, recipientID\ndescription" --&gt; PS</w:t>
        <w:br/>
        <w:t xml:space="preserve">    PH -- "paymentID, reason" --&gt; PS</w:t>
        <w:br/>
        <w:t xml:space="preserve">    AUDH -- "limit, offset" --&gt; AUDS</w:t>
        <w:br/>
        <w:t xml:space="preserve">    WH -- "email, password (len&gt;=8)" --&gt; AS</w:t>
        <w:br/>
        <w:t xml:space="preserve">    WH -- "userID + payment data\n[:500 chars]" --&gt; PS</w:t>
        <w:br/>
        <w:t xml:space="preserve">    WH -- "userID, action, IP" --&gt; AUDS</w:t>
        <w:br/>
        <w:t xml:space="preserve">    PS -- "Log(action, paymentID)" --&gt; AUDS</w:t>
        <w:br/>
        <w:br/>
        <w:t xml:space="preserve">    AS -- "GetUserByEmail ?\nCreateUser ?" --&gt; UR</w:t>
        <w:br/>
        <w:t xml:space="preserve">    PS -- "CreatePayment ?\nGetByID ?\nUpdateStatus ?" --&gt; PR</w:t>
        <w:br/>
        <w:t xml:space="preserve">    AUDS -- "CreateLog ?\nGetLogs" --&gt; AR</w:t>
        <w:br/>
        <w:br/>
        <w:t xml:space="preserve">    UR -- "SQL ? placeholder" --&gt; DB</w:t>
        <w:br/>
        <w:t xml:space="preserve">    PR -- "SQL ? placeholder" --&gt; DB</w:t>
        <w:br/>
        <w:t xml:space="preserve">    AR -- "SQL ? placeholder" --&gt; DB</w:t>
        <w:br/>
        <w:br/>
        <w:t xml:space="preserve">    DB -- "user row" --&gt; UR</w:t>
        <w:br/>
        <w:t xml:space="preserve">    DB -- "payment rows" --&gt; PR</w:t>
        <w:br/>
        <w:t xml:space="preserve">    DB -- "audit rows" --&gt; AR</w:t>
        <w:br/>
        <w:t xml:space="preserve">    UR -- "models.User" --&gt; AS</w:t>
        <w:br/>
        <w:t xml:space="preserve">    PR -- "models.Payment / []Payment" --&gt; PS</w:t>
        <w:br/>
        <w:t xml:space="preserve">    AR -- "[]AuditLog" --&gt; AUDS</w:t>
        <w:br/>
        <w:br/>
        <w:t xml:space="preserve">    AS -- "JWT token string" --&gt; AH</w:t>
        <w:br/>
        <w:t xml:space="preserve">    AS -- "Claims validated" --&gt; AUTH_MW</w:t>
        <w:br/>
        <w:t xml:space="preserve">    AS -- "JWT token string" --&gt; WH</w:t>
        <w:br/>
        <w:t xml:space="preserve">    PS -- "models.Payment" --&gt; PH</w:t>
        <w:br/>
        <w:t xml:space="preserve">    PS -- "[]Payment" --&gt; WH</w:t>
        <w:br/>
        <w:t xml:space="preserve">    AUDS -- "[]AuditLog" --&gt; WH</w:t>
        <w:br/>
        <w:br/>
        <w:t xml:space="preserve">    AH -- "JSON {token, user}\nHTTP 200/401" --&gt; USER</w:t>
        <w:br/>
        <w:t xml:space="preserve">    PH -- "JSON payment\nHTTP 200/403/404" --&gt; USER</w:t>
        <w:br/>
        <w:t xml:space="preserve">    AUDH -- "JSON {logs}\nHTTP 200/403" --&gt; ANALYST</w:t>
        <w:br/>
        <w:t xml:space="preserve">    WH -- "PageData{User,Payments}" --&gt; EMBED</w:t>
        <w:br/>
        <w:t xml:space="preserve">    EMBED -- "HTML auto-escaped\nhtml/template\nContent-Type:text/html" --&gt; USER</w:t>
        <w:br/>
        <w:t xml:space="preserve">    EMBED -- "AnalystDashboard HTML" --&gt; ANALYST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Легенда цветов: тёмно-серый — внешние объекты; фиолетовый — Middleware; синий — Handlers; оранжевый — Services; зелёный — Repositories; бирюзовый — хранилища данных (SQLite, embed.FS, .env, Rate Limit map).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SQL Injection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Источник: поле email в POST /api/login (AuthHandler.Login). Путь: c.ShouldBindJSON(&amp;req) → validators.ValidateStruct(req) → AuthService.Login(req.Email) → DB.GetUserByEmail(email) → db.conn.QueryRow(«SELECT ... WHERE email = ?», email). Опасная точка: QueryRow. Оценка: использование placeholder ? исключает конкатенацию строк SQL. Недоверенные данные передаются драйверу отдельно от текста запроса — SQL Injection невозможна. Уязвимость НЕ реализуема при текущей архитектуре.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Cross-Site Scripting (XSS)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Источник: поле description в POST /payments/new (WebHandler.CreatePayment). Путь: c.PostForm("description") → усечение до 500 символов → PaymentService.CreatePayment → DB.CreatePayment (сохранение) → PaymentService.GetUserPayments (чтение) → WebHandler.renderPartial → templates.ExecuteTemplate(c.Writer, "payments_list.html", data). Опасная точка: вывод {{.Description}} в HTML-шаблоне. Оценка: пакет html/template выполняет контекстно-зависимое экранирование: символы &lt;, &gt;, ", ', &amp; заменяются на HTML-сущности. XSS невозможна.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Command Injection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Источник: отсутствует. В проекте полностью отсутствуют вызовы os/exec, syscall.Exec или аналогичных функций исполнения системных команд. Уязвимость Command Injection структурно исключена.</w:t>
      </w:r>
    </w:p>
    <w:p>
      <w:pPr>
        <w:jc w:val="both"/>
      </w:pPr>
      <w:r>
        <w:rPr>
          <w:rFonts w:ascii="Times New Roman" w:hAnsi="Times New Roman"/>
          <w:b/>
          <w:sz w:val="24"/>
        </w:rPr>
        <w:t>4. Path Traversal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Источник: потенциально — пути к шаблонам и статике. Путь: handler.go:18–22 использует директиву //go:embed templates/*.html и //go:embed static/*, что запекает все файлы в бинарный файл на этапе компиляции. Опасная точка: template.ParseFS(templateFS, ...) — работает только с embed.FS, не с файловой системой ОС. Оценка: пользователь не может指定 произвольный путь к файлу. Path Traversal невозможна.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1.4. Анализ зависимостей управления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Исследование условий, при которых выполняются потенциально опасные операции: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2"/>
        <w:gridCol w:w="2322"/>
        <w:gridCol w:w="2322"/>
        <w:gridCol w:w="2322"/>
      </w:tblGrid>
      <w:tr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Операция</w:t>
            </w:r>
          </w:p>
        </w:tc>
        <w:tc>
          <w:tcPr>
            <w:tcW w:type="dxa" w:w="115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Есть проверка</w:t>
            </w:r>
          </w:p>
        </w:tc>
        <w:tc>
          <w:tcPr>
            <w:tcW w:type="dxa" w:w="331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Механизм защиты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DB.CreatePayment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AuthMiddleware (JWT) + ValidateStruct (amount, currency, recipientID)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 прямых обходных путей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DB.GetFlaggedPayments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analystRequired: role == fraud_analyst в JWT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Роль закодирована в подписанном токене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WebHandler.Login / Register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Password: ≥8 симв., загл.+строчн.+цифра+спецсимвол (validatePassword); email TrimSpace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Формат email без regexp — CWE-20 не устранён; пароль: CWE-521 исправлен в ПР-4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renderPartial (шаблон)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 (до исправления)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Ошибка ExecuteTemplate не обрабатывалась (G104)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Тихий сбой рендеринга — исправлено в рамках ПР-4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config.Load(JWTSecret)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Validate() требует len(secret) ≥ 32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Приложение не запустится без корректного секрета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Rate Limiter (in-memory)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allow(ip) проверяет window/limit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Данные не персистентны: перезапуск сервера сбрасывает счётчики</w:t>
            </w:r>
          </w:p>
        </w:tc>
      </w:tr>
    </w:tbl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Вывод: критические операции защищены жёсткими guard-проверками. Единственный пробел — non-persistent Rate Limiter (данные утрачиваются при перезапуске). Исключений типа catch-all (recover()) в обработчиках не обнаружено.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1.5. Анализ модульных и библиотечных зависимостей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Зависимости проекта определены в go.mod. Анализ выполнен по трём категориям: безопасность API, потенциально опасные функции и актуальность версий.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6"/>
        <w:gridCol w:w="3096"/>
        <w:gridCol w:w="3096"/>
      </w:tblGrid>
      <w:tr>
        <w:tc>
          <w:tcPr>
            <w:tcW w:type="dxa" w:w="2736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Зависимость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4176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Оценка безопасности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gin-gonic/gin v1.9.1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HTTP-фреймворк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 CVE; Secure: false у SetCookie — флаг HTTPS не установлен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golang-jwt/jwt/v5 v5.2.2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JWT-токены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HS256 (HMAC-SHA256) — симметричный; приемлемо для монолита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mattn/go-sqlite3 v1.14.19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SQLite CGo-драйвер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Стабильная версия; поддерживает placeholder ?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golang.org/x/crypto v0.36.0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bcrypt, SHA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Актуальная; bcrypt cost=10 — корректно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golang.org/x/net v0.38.0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Сетевые утилиты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GO-2026-4440/4441: уязвимости в HTML-парсере; не вызываются кодом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go-playground/validator v10.16.0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Валидация структур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 CVE; используется для binding-валидации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html/template (stdlib)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Рендеринг HTML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Автоматическое экранирование — защита от XSS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embed (stdlib)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Встраивание файлов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Исключает Path Traversal на файловой системе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  <w:sz w:val="26"/>
        </w:rPr>
        <w:t>1.6. Выявление потенциальных уязвимостей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По результатам ручного анализа выявлены 9 потенциальных уязвимостей/проблем. Часть из них реализована в текущем коде (реальные находки), часть — теоретические векторы, от которых архитектура защищена. Для каждой указан фрагмент кода, тип, источник риска, точка использования и оценка критичности.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 уязвимости</w:t>
            </w:r>
          </w:p>
        </w:tc>
        <w:tc>
          <w:tcPr>
            <w:tcW w:type="dxa" w:w="2736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Фрагмент кода / Точка использования</w:t>
            </w:r>
          </w:p>
        </w:tc>
        <w:tc>
          <w:tcPr>
            <w:tcW w:type="dxa" w:w="2736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Возможные последствия</w:t>
            </w:r>
          </w:p>
        </w:tc>
        <w:tc>
          <w:tcPr>
            <w:tcW w:type="dxa" w:w="108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Уровень критичности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CWE-703: Необработанная ошибка (G104)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internal/web/handler.go:113</w:t>
              <w:br/>
              <w:t>renderPartial → ExecuteTemplate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Неявный сбой рендеринга; клиент получает пустой ответ 200 вместо ошибки 500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 (реальная находка gosec; исправлено)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CWE-614: Cookie без флага Secure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handler.go:180</w:t>
              <w:br/>
              <w:t>c.SetCookie("token", token, 900, "/", "", false, true)</w:t>
              <w:br/>
              <w:t>6-й параметр = false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При HTTP-соединении JWT-токен передаётся в открытом виде и может быть перехвачен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Средний (риск при развёртывании без TLS)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Уязвимые пакеты в зависимостях (SCA)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go.mod: golang.org/x/net v0.38.0</w:t>
              <w:br/>
              <w:t>GO-2026-4440, GO-2026-4441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Бесконечный цикл и квадратичная сложность HTML-парсера; не вызываются напрямую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 (пакет импортируется транзитивно через gin)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CWE-400: Non-Persistent Rate Limiter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middleware/ratelimit.go</w:t>
              <w:br/>
              <w:t>requests map[string][]time.Time (in-memory)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Перезапуск сервера сбрасывает счётчики — позволяет немедленно возобновить брутфорс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CWE-20: Отсутствие строгой валидации формата email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web/handler.go:168</w:t>
              <w:br/>
              <w:t>email := strings.TrimSpace(c.PostForm("email"))</w:t>
              <w:br/>
              <w:t>без regexp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Email вида «a@b» или «@@» успешно проходит в слой сервиса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CWE-252: Игнорируемые ошибки в web-слое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handler.go:237, 302, 307, 329, 364, 399, 404</w:t>
              <w:br/>
              <w:t>payments, _ := h.paymentService...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Ошибки при получении данных из БД молча игнорируются; пользователю показывается пустой список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Теоретическая: SQL Injection (вектор закрыт)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database/user_repo.go:GetUserByEmail</w:t>
              <w:br/>
              <w:t>QueryRow(query, email) — placeholder ?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Если бы использовалась конкатенация строк, email мог бы содержать SQL-код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Критический (теоретический) → Устранён параметризацией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Теоретическая: XSS через description (вектор закрыт)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templates/*.html → {{.Description}}</w:t>
              <w:br/>
              <w:t>html/template экранирует автоматически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Без html/template описание платежа могло бы внедрить JS в браузер жертвы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Высокий (теоретический) → Устранён html/template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CWE-521: Слабая политика паролей при регистрации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internal/web/handler.go:211</w:t>
              <w:br/>
              <w:t>if len(password) &lt; 8 — только проверка длины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Пароль из 8 символов одного регистра проходил проверку; повышает риск перебора аккаунтов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 → Устранён (validatePassword: upper+lower+digit+special)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  <w:sz w:val="26"/>
        </w:rPr>
        <w:t>1.7. Статистический анализ результатов ручной проверки</w:t>
      </w:r>
    </w:p>
    <w:p>
      <w:pPr>
        <w:jc w:val="both"/>
      </w:pPr>
      <w:r>
        <w:rPr>
          <w:rFonts w:ascii="Times New Roman" w:hAnsi="Times New Roman"/>
          <w:b/>
          <w:sz w:val="24"/>
        </w:rPr>
        <w:t>Таблица 1 — Сводная таблица выявленных проблем: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312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Тип проблемы</w:t>
            </w:r>
          </w:p>
        </w:tc>
        <w:tc>
          <w:tcPr>
            <w:tcW w:type="dxa" w:w="72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158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Уровень критичности</w:t>
            </w:r>
          </w:p>
        </w:tc>
        <w:tc>
          <w:tcPr>
            <w:tcW w:type="dxa" w:w="3096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Краткое пояснение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Необработанная ошибка (CWE-703)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G104 в renderPartial; исправлено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Cookie без флага Secure (CWE-614)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Риск реален при HTTP-развёртывании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Уязвимые зависимости (SCA)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GO-2026-4440/4441 не вызываются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Non-Persistent Rate Limiter (CWE-400)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Брутфорс возобновляется после перезапуска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Слабая валидация email (CWE-20)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Нет regexp-проверки формата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Игнорируемые ошибки веб-слоя (CWE-252)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Молчаливые сбои DB-запросов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SQL Injection (теоретическая, вектор закрыт)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Критический→Устранён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Параметризованные запросы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XSS (теоретическая, вектор закрыт)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Высокий→Устранён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html/template с автоэкранированием</w:t>
            </w:r>
          </w:p>
        </w:tc>
      </w:tr>
      <w:tr>
        <w:tc>
          <w:tcPr>
            <w:tcW w:type="dxa" w:w="3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CWE-521: Слабая политика паролей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Низкий→Устранён</w:t>
            </w:r>
          </w:p>
        </w:tc>
        <w:tc>
          <w:tcPr>
            <w:tcW w:type="dxa" w:w="3096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validatePassword: upper+lower+digit+special; исправлено в ПР-4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Таблица 2 — Распределение по категориям риска: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2"/>
        <w:gridCol w:w="2322"/>
        <w:gridCol w:w="2322"/>
        <w:gridCol w:w="2322"/>
      </w:tblGrid>
      <w:tr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Категория риска</w:t>
            </w:r>
          </w:p>
        </w:tc>
        <w:tc>
          <w:tcPr>
            <w:tcW w:type="dxa" w:w="86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86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Доля</w:t>
            </w:r>
          </w:p>
        </w:tc>
        <w:tc>
          <w:tcPr>
            <w:tcW w:type="dxa" w:w="504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Критический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6.3%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SQL Injection (теоретически)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Высокий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6.3%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XSS (теоретически)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Средний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12.5%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Cookie Secure + Rate Limiter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Низкий (реальный)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62.5%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G104, Email, CWE-252, SCA, CWE-521 (исправлен в ПР-4)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Устранено ранее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12.5%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SQLi, XSS — закрыты при разработке ПР-3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br/>
        <w:t>Вывод по разделу 1.7. Ручной анализ демонстрирует высокую зрелость проекта с точки зрения безопасности: критические инъекционные уязвимости (SQLi, XSS, Command Injection, Path Traversal) полностью устранены на архитектурном уровне. Из реальных проблем наибольшее количество приходится на класс «низкий» (CWE-703, CWE-252, CWE-20), что говорит об устойчивой, но не идеальной практике обработки ошибок. Первоочередного исправления требует класс «средний»: флаг Secure у сессионного Cookie и персистентность Rate Limiter.</w:t>
      </w:r>
    </w:p>
    <w:p>
      <w:pPr>
        <w:pStyle w:val="Heading1"/>
        <w:jc w:val="left"/>
      </w:pPr>
      <w:r>
        <w:rPr>
          <w:rFonts w:ascii="Times New Roman" w:hAnsi="Times New Roman"/>
          <w:color w:val="000000"/>
          <w:sz w:val="28"/>
        </w:rPr>
        <w:t>Задание 2. Автоматическое выявление проблем с помощью открытых инструментов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Установка инструментов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Для анализа Go-проекта выбраны два специализированных инструмента: Gosec (SAST — анализ исходного кода) и Govulncheck (SCA — анализ зависимостей). Оба инструмента созданы и поддерживаются командами Google/Go. Команды установки: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# Установка Gosec (SAST для Go)</w:t>
        <w:br/>
        <w:t>go install github.com/securego/gosec/v2/cmd/gosec@latest</w:t>
        <w:br/>
        <w:br/>
        <w:t># Установка Govulncheck (SCA для Go)</w:t>
        <w:br/>
        <w:t>go install golang.org/x/vuln/cmd/govulncheck@latest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Gosec осуществляет лексический и синтаксический разбор Go AST, применяя набор правил безопасности (G101–G602). Govulncheck сопоставляет символы, вызываемые в коде, с базой данных уязвимостей OSV (pkg.go.dev/vuln). Использование обоих инструментов обеспечивает покрытие как уязвимостей кода, так и уязвимостей цепочки зависимостей.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Анализ кода MVP</w:t>
      </w:r>
    </w:p>
    <w:p>
      <w:pPr>
        <w:jc w:val="both"/>
      </w:pPr>
      <w:r>
        <w:rPr>
          <w:rFonts w:ascii="Times New Roman" w:hAnsi="Times New Roman"/>
          <w:b/>
          <w:sz w:val="24"/>
        </w:rPr>
        <w:t>Gosec — статический анализ исходного кода: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$ gosec ./...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Результат до исправления (полный вывод):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Results:</w:t>
        <w:br/>
        <w:br/>
        <w:t>[/home/.../fintech-payments-mvp/internal/web/handler.go:113]</w:t>
        <w:br/>
        <w:t xml:space="preserve">  - G104 (CWE-703): Errors unhandled</w:t>
        <w:br/>
        <w:t xml:space="preserve">    Confidence: HIGH, Severity: LOW</w:t>
        <w:br/>
        <w:t xml:space="preserve">  &gt; h.templates.ExecuteTemplate(c.Writer, name, data)</w:t>
        <w:br/>
        <w:br/>
        <w:t>Summary:</w:t>
        <w:br/>
        <w:t xml:space="preserve">  Gosec   : dev</w:t>
        <w:br/>
        <w:t xml:space="preserve">  Files   : 21</w:t>
        <w:br/>
        <w:t xml:space="preserve">  Lines   : 2041</w:t>
        <w:br/>
        <w:t xml:space="preserve">  Nosec   : 0</w:t>
        <w:br/>
        <w:t xml:space="preserve">  Issues  : 1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Результат после исправления G104: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Results:</w:t>
        <w:br/>
        <w:br/>
        <w:t>Summary:</w:t>
        <w:br/>
        <w:t xml:space="preserve">  Gosec   : dev</w:t>
        <w:br/>
        <w:t xml:space="preserve">  Files   : 21</w:t>
        <w:br/>
        <w:t xml:space="preserve">  Lines   : 2048</w:t>
        <w:br/>
        <w:t xml:space="preserve">  Nosec   : 0</w:t>
        <w:br/>
        <w:t xml:space="preserve">  Issues  : 0</w:t>
      </w:r>
    </w:p>
    <w:p>
      <w:pPr>
        <w:jc w:val="both"/>
      </w:pPr>
      <w:r>
        <w:rPr>
          <w:rFonts w:ascii="Times New Roman" w:hAnsi="Times New Roman"/>
          <w:b/>
          <w:sz w:val="24"/>
        </w:rPr>
        <w:br/>
        <w:t>Govulncheck — анализ зависимостей (SCA):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$ govulncheck -show verbose ./...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Результат: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=== Symbol Results ===</w:t>
        <w:br/>
        <w:t>No vulnerabilities found.</w:t>
        <w:br/>
        <w:t>Your code is affected by 0 vulnerabilities.</w:t>
        <w:br/>
        <w:br/>
        <w:t>=== Package Results ===</w:t>
        <w:br/>
        <w:t>Vulnerability #1: GO-2026-4441</w:t>
        <w:br/>
        <w:t xml:space="preserve">    Infinite parsing loop in golang.org/x/net</w:t>
        <w:br/>
        <w:t xml:space="preserve">  Found in: golang.org/x/net@v0.38.0</w:t>
        <w:br/>
        <w:t xml:space="preserve">  Fixed in: golang.org/x/net@v0.45.0</w:t>
        <w:br/>
        <w:br/>
        <w:t>Vulnerability #2: GO-2026-4440</w:t>
        <w:br/>
        <w:t xml:space="preserve">    Quadratic parsing complexity in golang.org/x/net/html</w:t>
        <w:br/>
        <w:t xml:space="preserve">  Found in: golang.org/x/net@v0.38.0</w:t>
        <w:br/>
        <w:t xml:space="preserve">  Fixed in: golang.org/x/net@v0.45.0</w:t>
        <w:br/>
        <w:br/>
        <w:t>=== Module Results ===</w:t>
        <w:br/>
        <w:t xml:space="preserve">  (4 уязвимости в модулях, не используемые символами проекта)</w:t>
        <w:br/>
        <w:br/>
        <w:t>Your code is affected by 0 vulnerabilities.</w:t>
        <w:br/>
        <w:t>This scan also found 2 vulnerabilities in packages you import and</w:t>
        <w:br/>
        <w:t>4 vulnerabilities in modules you require, but your code doesn't</w:t>
        <w:br/>
        <w:t>appear to call these vulnerabilities.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Govulncheck разграничивает три уровня: символы (вызываемые функции), пакеты (импортируемые) и модули (требующиеся). Уязвимости GO-2026-4440/4441 присутствуют в пакете golang.org/x/net/html, который транзитивно подтягивается через gin, однако ни один символ HTMLпарсера напрямую в нашем коде не вызывается. Риск оценивается как низкий, но требует обновления зависимости.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Выявление и исправление проблем безопасности</w:t>
      </w:r>
    </w:p>
    <w:p>
      <w:pPr>
        <w:ind w:firstLine="432"/>
        <w:jc w:val="both"/>
      </w:pPr>
      <w:r>
        <w:rPr>
          <w:rFonts w:ascii="Times New Roman" w:hAnsi="Times New Roman"/>
          <w:b w:val="0"/>
          <w:sz w:val="24"/>
        </w:rPr>
        <w:t>На основании автоматического и ручного анализа исправлены 6 проблем. Для каждой приведён небезопасный исходный вариант (закомментирован в коде), исправленный вариант и обоснование.</w:t>
      </w:r>
    </w:p>
    <w:p>
      <w:pPr>
        <w:jc w:val="both"/>
      </w:pPr>
      <w:r>
        <w:rPr>
          <w:rFonts w:ascii="Times New Roman" w:hAnsi="Times New Roman"/>
          <w:b/>
          <w:sz w:val="24"/>
        </w:rPr>
        <w:t>Исправление 1: Необработанная ошибка ExecuteTemplate (G104, CWE-703) — реальная находка gosec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Файл: internal/web/handler.go:113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Небезопасный код (закомментирован в репозитории):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РАНЕЕ: ошибка ExecuteTemplate молча игнорировалась</w:t>
        <w:br/>
        <w:t>h.templates.ExecuteTemplate(c.Writer, name, data)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Исправленный безопасный код: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ИСПРАВЛЕНО: ошибка явно обрабатывается</w:t>
        <w:br/>
        <w:t>if err := h.templates.ExecuteTemplate(c.Writer, name, data); err != nil {</w:t>
        <w:br/>
        <w:t xml:space="preserve">    c.String(http.StatusInternalServerError, "Template render error: "+err.Error())</w:t>
        <w:br/>
        <w:t>}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Сущность исправления: Добавлена проверка возвращаемого error от ExecuteTemplate. CWE-703: некорректная обработка исключительных ситуаций. Ранее при ошибке сервер молча отправлял клиенту пустой HTTP 200.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Ожидаемый эффект: Gosec: Issues 1 → 0 (100% снижение). Клиент получает корректный HTTP 500 при внутреннем сбое шаблона, что улучшает отказоустойчивость.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Исправление 2: Cookie без флага Secure (CWE-614)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Файл: internal/web/handler.go:180, 220, 226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Небезопасный код (закомментирован в репозитории):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РАНЕЕ: параметр secure = false — cookie передаётся и по HTTP</w:t>
        <w:br/>
        <w:t>c.SetCookie("token", token, 900, "/", "", false, true)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Исправленный безопасный код: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ИСПРАВЛЕНО: secure = true — cookie только по HTTPS</w:t>
        <w:br/>
        <w:t>c.SetCookie("token", token, 900, "/", "", true, true)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Сущность исправления: Установка флага Secure=true запрещает браузеру передавать cookie по незашифрованному HTTP-соединению. CWE-614: отсутствие флага Secure у чувствительного cookie.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Ожидаемый эффект: JWT-токен сессии не будет перехвачен через Man-in-the-Middle атаку при работе с HTTPS. Снижение риска перехвата учётных данных.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Исправление 3: Уязвимые зависимости golang.org/x/net (GO-2026-4440, GO-2026-4441)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Файл: go.mod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Небезопасный код (закомментирован в репозитории):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РАНЕЕ: устаревшая версия с уязвимостями</w:t>
        <w:br/>
        <w:t>golang.org/x/net v0.38.0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Исправленный безопасный код: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# ИСПРАВЛЕНО: обновление до версии с патчем</w:t>
        <w:br/>
        <w:t>$ go get golang.org/x/net@v0.45.0</w:t>
        <w:br/>
        <w:t>$ go mod tidy</w:t>
        <w:br/>
        <w:br/>
        <w:t># go.mod после обновления:</w:t>
        <w:br/>
        <w:t>golang.org/x/net v0.45.0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Сущность исправления: Обновление транзитивной зависимости golang.org/x/net до v0.45.0, где исправлены GO-2026-4440 (квадратичная сложность HTML-парсера) и GO-2026-4441 (бесконечный цикл). Уязвимости не вызываются напрямую, но присутствие в dependency в нарушение принципа наименьших привилегий.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Ожидаемый эффект: Govulncheck Package Results: 2 → 0. Устранён потенциальный вектор DoS в случае будущего использования HTML-парсера.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Исправление 4: Вектор: SQL Injection — предотвращено при проектировании (демонстрация)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Файл: internal/database/user_repo.go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Небезопасный код (закомментирован в репозитории):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НЕБЕЗОПАСНЫЙ вариант (гипотетический):</w:t>
        <w:br/>
        <w:t>query := "SELECT id, email FROM users WHERE email = '" + email + "'"</w:t>
        <w:br/>
        <w:t>row := db.conn.QueryRow(query)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Исправленный безопасный код: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БЕЗОПАСНЫЙ вариант (текущий код):</w:t>
        <w:br/>
        <w:t>query := `SELECT id, email, password_hash, role, created_at, updated_at</w:t>
        <w:br/>
        <w:t xml:space="preserve">          FROM users WHERE email = ?`</w:t>
        <w:br/>
        <w:t>row := db.conn.QueryRow(query, email)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Сущность исправления: Параметризованные запросы (placeholder ?) передают email в драйвер SQLite отдельно от текста SQL. CWE-89: SQL Injection исключена на архитектурном уровне. Данное исправление было применено на этапе разработки ПР-3.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Ожидаемый эффект: Полная защита от SQL Injection. Злоумышленник не может завершить SQL-запрос или добавить собственный запрос через поле email.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Исправление 5: Вектор: XSS — предотвращено при проектировании (демонстрация)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Файл: internal/web/templates/*.html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Небезопасный код (закомментирован в репозитории):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&lt;!-- НЕБЕЗОПАСНЫЙ вывод (гипотетический, text/template) --&gt;</w:t>
        <w:br/>
        <w:t>Description: {{ .Description }}</w:t>
        <w:br/>
        <w:t>&lt;!-- При description = "&lt;script&gt;alert(1)&lt;/script&gt;" — XSS реализуется --&gt;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Исправленный безопасный код: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&lt;!-- БЕЗОПАСНЫЙ вывод через html/template (текущий код) --&gt;</w:t>
        <w:br/>
        <w:t>&lt;td&gt;{{ .Description }}&lt;/td&gt;</w:t>
        <w:br/>
        <w:t>&lt;!-- html/template автоматически экранирует:</w:t>
        <w:br/>
        <w:t xml:space="preserve">     &lt; → &amp;lt;   &gt; → &amp;gt;   " → &amp;#34;   ' → &amp;#39;   &amp; → &amp;amp; --&gt;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Сущность исправления: Использование стандартного пакета html/template вместо text/template обеспечивает контекстно-зависимое автоматическое экранирование. CWE-79: XSS устранена на уровне шаблонизатора.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Ожидаемый эффект: Полная защита от отражённого и хранимого XSS в полях платежа. Пользовательские данные никогда не интерпретируются браузером как HTML/JavaScript.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Исправление 6: Слабая политика паролей (CWE-521) — реальная находка ручного анализа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Файл: internal/web/handler.go:211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Небезопасный код (закомментирован в репозитории):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РАНЕЕ: проверялась только длина пароля (≥ 8 символов)</w:t>
        <w:br/>
        <w:t>if len(password) &lt; 8 {</w:t>
        <w:br/>
        <w:t xml:space="preserve">    c.Header("Content-Type", "text/html")</w:t>
        <w:br/>
        <w:t xml:space="preserve">    c.String(http.StatusOK,</w:t>
        <w:br/>
        <w:t xml:space="preserve">        `&lt;article class="flash error"&gt;Password must be at least 8 characters&lt;/article&gt;`)</w:t>
        <w:br/>
        <w:t xml:space="preserve">    return</w:t>
        <w:br/>
        <w:t>}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Исправленный безопасный код:</w:t>
      </w:r>
    </w:p>
    <w:p>
      <w:pPr>
        <w:spacing w:before="40" w:after="40"/>
        <w:ind w:left="576"/>
      </w:pPr>
      <w:r>
        <w:rPr>
          <w:rFonts w:ascii="Courier New" w:hAnsi="Courier New"/>
          <w:sz w:val="19"/>
        </w:rPr>
        <w:t>// ИСПРАВЛЕНО: многокритериальная проверка через validatePassword()</w:t>
        <w:br/>
        <w:t>// Требует: ≥8 и ≤72 симв., заглавная+строчная+цифра+спецсимвол</w:t>
        <w:br/>
        <w:t>if errMsg := validatePassword(password); errMsg != "" {</w:t>
        <w:br/>
        <w:t xml:space="preserve">    c.Header("Content-Type", "text/html")</w:t>
        <w:br/>
        <w:t xml:space="preserve">    c.String(http.StatusOK,</w:t>
        <w:br/>
        <w:t xml:space="preserve">        `&lt;article class="flash error"&gt;`+errMsg+`&lt;/article&gt;`)</w:t>
        <w:br/>
        <w:t xml:space="preserve">    return</w:t>
        <w:br/>
        <w:t>}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Сущность исправления: Функция validatePassword() реализует комплексную проверку паролей: мин. длина 8, макс. 72 символа (ограничение bcrypt), наличие заглавной буквы, строчной буквы, цифры и спецсимвола. CWE-521: слабые требования к паролю. Ранее пароль «aaaaaa1A» (без спецсимвола) считался допустимым.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Ожидаемый эффект: Принятие слабых паролей исключено. Снижается риск перебора и компрометации аккаунтов. Требования отображаются пользователю как информативное сообщение об ошибке.</w:t>
      </w:r>
    </w:p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Сравнительный анализ результатов</w:t>
      </w:r>
    </w:p>
    <w:p>
      <w:pPr>
        <w:jc w:val="both"/>
      </w:pPr>
      <w:r>
        <w:rPr>
          <w:rFonts w:ascii="Times New Roman" w:hAnsi="Times New Roman"/>
          <w:b/>
          <w:sz w:val="24"/>
        </w:rPr>
        <w:t>Таблица 3 — Результаты автоматических проверок до/после исправления: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1368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Замечаний ДО</w:t>
            </w:r>
          </w:p>
        </w:tc>
        <w:tc>
          <w:tcPr>
            <w:tcW w:type="dxa" w:w="252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Замечаний ПОСЛЕ</w:t>
            </w:r>
          </w:p>
        </w:tc>
        <w:tc>
          <w:tcPr>
            <w:tcW w:type="dxa" w:w="1224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Снижение, %</w:t>
            </w:r>
          </w:p>
        </w:tc>
        <w:tc>
          <w:tcPr>
            <w:tcW w:type="dxa" w:w="180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Gosec (SAST)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 (G104 LOW)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Обработка ошибки ExecuteTemplate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Govulncheck (Symbols)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Уязвимые символы не вызывались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Govulncheck (Packages)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 (LOW)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 (после go get golang.org/x/net@v0.45.0)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Обновление транзит. зависимости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Govulncheck (Modules)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 (после go get)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Остаточные уязвимости в unused modules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Ручной анализ (CWE-521)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 (Низкий)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 (исправлено)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Усиленная проверка пароля при регистрации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ИТОГО (security)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Таблица 4 — Статистика только по security-замечаниям: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2"/>
        <w:gridCol w:w="2322"/>
        <w:gridCol w:w="2322"/>
        <w:gridCol w:w="2322"/>
      </w:tblGrid>
      <w:tr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Security ДО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Security ПОСЛЕ</w:t>
            </w:r>
          </w:p>
        </w:tc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Снижение, 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Gosec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 (CWE-703)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Govulncheck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 (Package)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Ручной анализ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 (CWE-521)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color w:val="000000"/>
          <w:sz w:val="28"/>
        </w:rPr>
        <w:t>Выводы по заданию 2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Выявленные уязвимости. </w:t>
      </w:r>
      <w:r>
        <w:rPr>
          <w:rFonts w:ascii="Times New Roman" w:hAnsi="Times New Roman"/>
          <w:sz w:val="24"/>
        </w:rPr>
        <w:t>Gosec автоматически обнаружил 1 реальную проблему (G104 / CWE-703 — необработанная ошибка ExecuteTemplate). Govulncheck выявил 2 уязвимых пакета в транзитивных зависимостях (GO-2026-4440, GO-2026-4441), не вызываемых напрямую.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Подтверждение ручного анализа. </w:t>
      </w:r>
      <w:r>
        <w:rPr>
          <w:rFonts w:ascii="Times New Roman" w:hAnsi="Times New Roman"/>
          <w:sz w:val="24"/>
        </w:rPr>
        <w:t>Результаты ручного анализа (раздел 1) полностью подтверждены: SQLi, XSS, Command Injection и Path Traversal автоматически не обнаружены — что согласуется с выводом ручной проверки об их архитектурном устранении.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Наиболее эффективные инструменты. </w:t>
      </w:r>
      <w:r>
        <w:rPr>
          <w:rFonts w:ascii="Times New Roman" w:hAnsi="Times New Roman"/>
          <w:sz w:val="24"/>
        </w:rPr>
        <w:t>Госек оказался наиболее практичным для Go-кода: обнаружил реальный дефект на уровне AST. Govulncheck незаменим для контроля цепочки зависимостей — Python-аналог pip-audit. Совместное использование SAST + SCA обеспечивает комплексное покрытие.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Ограничения автоматизированного подхода. </w:t>
      </w:r>
      <w:r>
        <w:rPr>
          <w:rFonts w:ascii="Times New Roman" w:hAnsi="Times New Roman"/>
          <w:sz w:val="24"/>
        </w:rPr>
        <w:t>Инструменты не обнаружили: (а) Cookie без флага Secure (CWE-614) — логическая проблема конфигурации, не «плохой» вызов API; (б) Non-Persistent Rate Limiter (CWE-400) — корректная логика с архитектурным недостатком; (в) слабую валидацию формата email (CWE-20) — regexp не применяется; (г) слабую политику паролей (CWE-521) — выявлена ручным анализом и исправлена в рамках ПР-4. Автоматика не заменяет экспертный аудит архитектуры.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Необходимость экспертной интерпретации. </w:t>
      </w:r>
      <w:r>
        <w:rPr>
          <w:rFonts w:ascii="Times New Roman" w:hAnsi="Times New Roman"/>
          <w:sz w:val="24"/>
        </w:rPr>
        <w:t>Все автоматические результаты требуют валидации аналитиком. Govulncheck сообщил об уязвимостях в golang.org/x/net, но наш код не вызывает уязвимый HTML-парсер — ложная тревога с точки зрения реального риска. Без контекстного анализа такие находки могут привести к избыточным правкам или, напротив, к игнорированию реальных угроз.</w:t>
      </w:r>
    </w:p>
    <w:sectPr w:rsidR="00FC693F" w:rsidRPr="0006063C" w:rsidSect="00034616">
      <w:pgSz w:w="12240" w:h="15840"/>
      <w:pgMar w:top="1411" w:right="1138" w:bottom="1411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