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E5" w:rsidRPr="00306ED6" w:rsidRDefault="007B36E5" w:rsidP="007B36E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Pr="00306ED6" w:rsidRDefault="007B36E5" w:rsidP="007B36E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Частное   </w:t>
      </w:r>
      <w:proofErr w:type="gram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>учреждение  образовательная</w:t>
      </w:r>
      <w:proofErr w:type="gram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организация   высшего  </w:t>
      </w:r>
      <w:proofErr w:type="spell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>образавания</w:t>
      </w:r>
      <w:proofErr w:type="spellEnd"/>
    </w:p>
    <w:p w:rsidR="007B36E5" w:rsidRPr="00306ED6" w:rsidRDefault="007B36E5" w:rsidP="007B36E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>«Омская     гуманитарная     академия»</w:t>
      </w:r>
    </w:p>
    <w:p w:rsidR="007B36E5" w:rsidRPr="00306ED6" w:rsidRDefault="007B36E5" w:rsidP="007B36E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>(ЧУОО   ВО</w:t>
      </w:r>
      <w:proofErr w:type="gram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«</w:t>
      </w:r>
      <w:proofErr w:type="spellStart"/>
      <w:proofErr w:type="gram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>ОмГА</w:t>
      </w:r>
      <w:proofErr w:type="spell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>»)</w:t>
      </w: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Pr="00306ED6" w:rsidRDefault="007B36E5" w:rsidP="007B36E5">
      <w:pPr>
        <w:jc w:val="center"/>
        <w:rPr>
          <w:rFonts w:ascii="Times New Roman" w:hAnsi="Times New Roman" w:cs="Times New Roman"/>
          <w:sz w:val="56"/>
          <w:szCs w:val="28"/>
          <w:lang w:eastAsia="ru-RU"/>
        </w:rPr>
      </w:pPr>
      <w:r w:rsidRPr="00306ED6">
        <w:rPr>
          <w:rFonts w:ascii="Times New Roman" w:hAnsi="Times New Roman" w:cs="Times New Roman"/>
          <w:sz w:val="56"/>
          <w:szCs w:val="28"/>
          <w:lang w:eastAsia="ru-RU"/>
        </w:rPr>
        <w:t>КАНТРОЛНАЯ     РАБОТА</w:t>
      </w:r>
    </w:p>
    <w:p w:rsidR="007B36E5" w:rsidRPr="00306ED6" w:rsidRDefault="007B36E5" w:rsidP="007B36E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>По   дисциплине</w:t>
      </w:r>
    </w:p>
    <w:p w:rsidR="007B36E5" w:rsidRPr="00306ED6" w:rsidRDefault="007B36E5" w:rsidP="007B36E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7D0AAE">
        <w:rPr>
          <w:rFonts w:ascii="Times New Roman" w:hAnsi="Times New Roman" w:cs="Times New Roman"/>
          <w:sz w:val="28"/>
          <w:szCs w:val="28"/>
          <w:lang w:eastAsia="ru-RU"/>
        </w:rPr>
        <w:t xml:space="preserve">Современный русский </w:t>
      </w:r>
      <w:proofErr w:type="gramStart"/>
      <w:r w:rsidRPr="007D0AAE">
        <w:rPr>
          <w:rFonts w:ascii="Times New Roman" w:hAnsi="Times New Roman" w:cs="Times New Roman"/>
          <w:sz w:val="28"/>
          <w:szCs w:val="28"/>
          <w:lang w:eastAsia="ru-RU"/>
        </w:rPr>
        <w:t>язык .</w:t>
      </w:r>
      <w:proofErr w:type="gramEnd"/>
      <w:r w:rsidR="004015B6" w:rsidRPr="004015B6">
        <w:t xml:space="preserve"> </w:t>
      </w:r>
      <w:proofErr w:type="spellStart"/>
      <w:r w:rsidR="004015B6" w:rsidRPr="004015B6">
        <w:rPr>
          <w:rFonts w:ascii="Times New Roman" w:hAnsi="Times New Roman" w:cs="Times New Roman"/>
          <w:sz w:val="28"/>
          <w:szCs w:val="28"/>
          <w:lang w:eastAsia="ru-RU"/>
        </w:rPr>
        <w:t>Морфемика</w:t>
      </w:r>
      <w:proofErr w:type="spellEnd"/>
      <w:r w:rsidR="004015B6" w:rsidRPr="004015B6">
        <w:rPr>
          <w:rFonts w:ascii="Times New Roman" w:hAnsi="Times New Roman" w:cs="Times New Roman"/>
          <w:sz w:val="28"/>
          <w:szCs w:val="28"/>
          <w:lang w:eastAsia="ru-RU"/>
        </w:rPr>
        <w:t xml:space="preserve"> и словообразование</w:t>
      </w:r>
      <w:bookmarkStart w:id="0" w:name="_GoBack"/>
      <w:bookmarkEnd w:id="0"/>
      <w:r w:rsidRPr="00306ED6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7B36E5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proofErr w:type="gram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Выполнила:   </w:t>
      </w:r>
      <w:proofErr w:type="gram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>студентка    1   курса</w:t>
      </w: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proofErr w:type="gram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Аминов  </w:t>
      </w:r>
      <w:proofErr w:type="spell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>Отабек</w:t>
      </w:r>
      <w:proofErr w:type="spellEnd"/>
      <w:proofErr w:type="gram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>Матназар</w:t>
      </w:r>
      <w:proofErr w:type="spell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угли</w:t>
      </w: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proofErr w:type="gram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Направление  </w:t>
      </w:r>
      <w:proofErr w:type="spell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>падгатовки</w:t>
      </w:r>
      <w:proofErr w:type="spellEnd"/>
      <w:proofErr w:type="gram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44.03.01.  </w:t>
      </w:r>
      <w:proofErr w:type="spellStart"/>
      <w:proofErr w:type="gram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>педогогической</w:t>
      </w:r>
      <w:proofErr w:type="spell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>образавание</w:t>
      </w:r>
      <w:proofErr w:type="spellEnd"/>
      <w:proofErr w:type="gramEnd"/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proofErr w:type="gramStart"/>
      <w:r w:rsidRPr="00306ED6">
        <w:rPr>
          <w:rFonts w:ascii="Times New Roman" w:hAnsi="Times New Roman" w:cs="Times New Roman"/>
          <w:sz w:val="28"/>
          <w:szCs w:val="28"/>
          <w:lang w:eastAsia="ru-RU"/>
        </w:rPr>
        <w:t>Форма  Обучение</w:t>
      </w:r>
      <w:proofErr w:type="gramEnd"/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:  заочная                   </w:t>
      </w: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6ED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Pr="00306ED6" w:rsidRDefault="007B36E5" w:rsidP="007B3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B36E5" w:rsidRDefault="007B36E5" w:rsidP="007B36E5">
      <w:pPr>
        <w:spacing w:before="100" w:beforeAutospacing="1" w:after="75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306ED6">
        <w:rPr>
          <w:rFonts w:ascii="Times New Roman" w:hAnsi="Times New Roman" w:cs="Times New Roman"/>
          <w:sz w:val="32"/>
          <w:szCs w:val="32"/>
          <w:lang w:eastAsia="ru-RU"/>
        </w:rPr>
        <w:t>Омск  2021</w:t>
      </w:r>
      <w:proofErr w:type="gramEnd"/>
      <w:r w:rsidRPr="00306ED6">
        <w:rPr>
          <w:rFonts w:ascii="Times New Roman" w:hAnsi="Times New Roman" w:cs="Times New Roman"/>
          <w:sz w:val="32"/>
          <w:szCs w:val="32"/>
          <w:lang w:eastAsia="ru-RU"/>
        </w:rPr>
        <w:t xml:space="preserve"> г.</w:t>
      </w:r>
    </w:p>
    <w:p w:rsidR="004D2A9F" w:rsidRPr="00D32D40" w:rsidRDefault="004D2A9F" w:rsidP="00D32D40">
      <w:pPr>
        <w:pStyle w:val="NormalWeb"/>
        <w:spacing w:line="360" w:lineRule="auto"/>
        <w:jc w:val="center"/>
        <w:rPr>
          <w:rFonts w:eastAsiaTheme="minorEastAsia"/>
          <w:b/>
          <w:bCs/>
          <w:color w:val="000000" w:themeColor="text1"/>
          <w:sz w:val="32"/>
          <w:szCs w:val="28"/>
          <w:lang w:eastAsia="en-US"/>
        </w:rPr>
      </w:pPr>
      <w:r w:rsidRPr="00D32D40">
        <w:rPr>
          <w:rFonts w:eastAsiaTheme="minorEastAsia"/>
          <w:b/>
          <w:bCs/>
          <w:color w:val="000000" w:themeColor="text1"/>
          <w:sz w:val="32"/>
          <w:szCs w:val="28"/>
          <w:lang w:eastAsia="en-US"/>
        </w:rPr>
        <w:lastRenderedPageBreak/>
        <w:t>Новообразования в детской речи</w:t>
      </w:r>
    </w:p>
    <w:p w:rsidR="000E4B35" w:rsidRPr="008D3B80" w:rsidRDefault="004D2A9F" w:rsidP="008D3B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АННОТАЦИЯ. Статья посвящена проблеме освоения языка ребенком, в частности аспекту овладения грамматическим строем русского языка. Материалом для исследования послужила фиксируемая в течение двух лет спонтанная детская речь. Предметом анализа являются грамматические инновации в речи одного ребенка в возрасте от двух до четырех с половиной лет. Детские новообразования рассматриваются в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системоцентрической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парадигме с позиции соответствия их языковой норме. Применяются методы морфемного, словообразовательного и морфологического анализа слова. Анализируются формы словоизменения имен существительных и глаголов, вариативность образования видовых форм глагола, деривационные процессы в области образования относительных и притяжательных прилагательных. Показано, что речевое развитие ребенка проявляется в способности к выбору нужной граммемы из набора форм, образующих морфологическую категорию, и в умении конструировать морфологические формы по правилам, соответствующим закону языковой симметрии. Доказано, что ребенок, овладевая языком как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операциональным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механизмом, формирует собственную категориальную систему на основе общих правил, что внутренний механизм порождения грамматических форм подчинен глубинному закону аналогии, поэтому детские речевые инновации отличаются типологической однородностью и опираются на общие закономерности языковой системы.</w:t>
      </w:r>
    </w:p>
    <w:p w:rsidR="004D2A9F" w:rsidRPr="008D3B80" w:rsidRDefault="004D2A9F" w:rsidP="008D3B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3B80">
        <w:rPr>
          <w:rFonts w:ascii="Times New Roman" w:hAnsi="Times New Roman" w:cs="Times New Roman"/>
          <w:sz w:val="28"/>
          <w:szCs w:val="28"/>
        </w:rPr>
        <w:t>новое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лингвистическое направление –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онтолингвистика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– заняло прочные позиции в современной науке о языке, и детская речь привлекает повышенное внимание исследователей, потому что речь ребенка креативна по своей природе [3, 4; 5; 6; 7; 8; 13, 14; 15 и др.].</w:t>
      </w:r>
      <w:r w:rsidRPr="008D3B80">
        <w:rPr>
          <w:rFonts w:ascii="Times New Roman" w:hAnsi="Times New Roman" w:cs="Times New Roman"/>
          <w:sz w:val="28"/>
          <w:szCs w:val="28"/>
        </w:rPr>
        <w:t xml:space="preserve"> </w:t>
      </w:r>
      <w:r w:rsidRPr="008D3B80">
        <w:rPr>
          <w:rFonts w:ascii="Times New Roman" w:hAnsi="Times New Roman" w:cs="Times New Roman"/>
          <w:sz w:val="28"/>
          <w:szCs w:val="28"/>
        </w:rPr>
        <w:t xml:space="preserve">Овладевая языком, усваивая грамматические категории, каждый ребенок в своей речевой деятельности создает множество речевых инноваций – словотворческих, семантических [1; 2; 11], представляющих интерес с точки зрения системности их порождения. </w:t>
      </w:r>
      <w:r w:rsidRPr="008D3B80">
        <w:rPr>
          <w:rFonts w:ascii="Times New Roman" w:hAnsi="Times New Roman" w:cs="Times New Roman"/>
          <w:sz w:val="28"/>
          <w:szCs w:val="28"/>
        </w:rPr>
        <w:lastRenderedPageBreak/>
        <w:t xml:space="preserve">В статье </w:t>
      </w:r>
      <w:proofErr w:type="gramStart"/>
      <w:r w:rsidRPr="008D3B80">
        <w:rPr>
          <w:rFonts w:ascii="Times New Roman" w:hAnsi="Times New Roman" w:cs="Times New Roman"/>
          <w:sz w:val="28"/>
          <w:szCs w:val="28"/>
        </w:rPr>
        <w:t>представлены</w:t>
      </w:r>
      <w:r w:rsidRPr="008D3B80">
        <w:rPr>
          <w:rFonts w:ascii="Times New Roman" w:hAnsi="Times New Roman" w:cs="Times New Roman"/>
          <w:sz w:val="28"/>
          <w:szCs w:val="28"/>
        </w:rPr>
        <w:t xml:space="preserve">  </w:t>
      </w:r>
      <w:r w:rsidRPr="008D3B80">
        <w:rPr>
          <w:rFonts w:ascii="Times New Roman" w:hAnsi="Times New Roman" w:cs="Times New Roman"/>
          <w:sz w:val="28"/>
          <w:szCs w:val="28"/>
        </w:rPr>
        <w:t>результаты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анализа спонтанной речи одного ребенка – Миши – в течение двух с половиной лет (возраст от двух до четырех с половиной лет). В этот период ребенок активно овладевает морфологической системой языка и воспринимает грамматические модификации слова, связанные с различием морфологических значений. По мнению исследователей детской речи [4; 10; 14;], одной из важнейших закономерностей речевого онтогенеза является первичность усвоения общих правил языковой системы и более позднее усвоение частных, специфических правил. Система языка усваивается ребенком раньше, чем норма. Речевое развитие ребенка в области грамматики проявляется в способности к выбору нужной граммемы из набора форм, образующих морфологическую категорию, и в умении конструировать морфологические формы в опоре на общие языковые правила и закономерности. В речи Миши встретились всевозможные случаи продуктивной морфологии: отсутствие исторических чередований в основах глагола (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бегишь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вместо бежишь,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спу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вместо сплю), словоизменение глаголов разных классов по типу 1-го продуктивного класса (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рисоваю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скакает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), выравнивание словоизменительной парадигмы, уподобление грамматической формы слова другой грамматической форме того же слова (киска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бороется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 собакой; он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велеет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тебе трубку передать, спей мне баю-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баюшки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). Внутренний механизм порождения грамматических форм подчинен глубинному закону аналогии, представлен преимущественно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сверхгенерализацией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– образованием по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сверхмодели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[12], которая срабатывает в самых разных случаях. Речевые инновации у ребенка появляются в связи с усвоением категории одушевленности / неодушевленности. В возрасте трех лет весь мир для ребенка состоит из живых существ, что находит отражение в употреблении формы винительного падежа существительных мужского рода. В речи Миши регулярно использовалась парадигма склонения одушевленного существительного вместо неодушевленного: Будем этого листка подстригать. Я отпилил куска. В системе склонения наблюдается унификация флексий существительных и </w:t>
      </w:r>
      <w:r w:rsidRPr="008D3B80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доминантной падежной флексии. Ср.: Если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фонарев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не будет, тогда страшно; Почитай про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сестрей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; Сколько у меня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бревнов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; Однажды я ездил без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ремнёв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Денью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и ночью</w:t>
      </w:r>
    </w:p>
    <w:p w:rsidR="004D2A9F" w:rsidRPr="008D3B80" w:rsidRDefault="004D2A9F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Неосознанное стремление сделать систему единообразной проявляется в унификации основ: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выскачивай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вместо выскакивай по аналогии с выскочить; голову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стерели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на рисунке; закопали, а теперь надо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раскопывать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: один дом рухнул, а этот не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рухается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. А также в образовании формы сравнительной степени прилагательного: еще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крепчей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подолговее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смеши меня. При конструировании форм глагола грамматические инновации связаны с выбором иного, чем в конвенциональных формах, аффикса. Например: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обшагни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(перешагни);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отбинтывай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руку (разбинтовывай). Миша регулярно преодолевает вариативность способов образования видовых форм: отшлёпывать; шарик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разлопывается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; я искал, искал и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наискал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машину; ты хоть камни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выгруживай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в одно место. Появление в речи неверных по форме, но верных по функции грамматических вариантов объясняется условиями «когнитивного и языкового дефицита» [3: 23]. Кроме того, существует и психолингвистическая причина – интуитивный отказ от «деталей», разновидностей языковой системы, стремление упростить ее, унифицировать. Ребенок еще не знает языковой нормы, но активно владеет языковой системой и обладает определенным умением в соответствии с законами и закономерностями этой системы конструировать слова. Когда ребенок проникает в сущность вещей, устанавливает наличие определенных внутренних предметных связей, ему оказывается недостаточной та форма выражения, которой он уже овладел. Поскольку простое слово, простая номинативная единица не может с точностью выразить глубину проникновения ребенка в действительность, ему требуется новая форма, которой и является производное слово. Овладение словообразованием – это процесс, неотделимый от формирования и развития познавательной деятельности ребенка. Производное слово является номинацией особого типа, так как обозначает неизвестное через известное, соединяет новый опыт со </w:t>
      </w:r>
      <w:r w:rsidRPr="008D3B80">
        <w:rPr>
          <w:rFonts w:ascii="Times New Roman" w:hAnsi="Times New Roman" w:cs="Times New Roman"/>
          <w:sz w:val="28"/>
          <w:szCs w:val="28"/>
        </w:rPr>
        <w:lastRenderedPageBreak/>
        <w:t xml:space="preserve">старым, отсылает к уже существующему знанию языка; именуя, обобщает типы связей и отношений, наблюдаемые в окружающей нас действительности [9: 55]. Основная функция производного слова – передавать сложный образ обозначаемой действительности. Производное слово, употребляемое ребенком, не только выражает новое, приобретенное ребенком знание о действительности, но также свидетельствует о достижении им нового уровня когнитивного и языкового развития. Факты детского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неузуального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словообразования – детские окказионализмы – самое убедительное свидетельство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лингвокреативной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природы речевой деятельности ребенка.</w:t>
      </w:r>
    </w:p>
    <w:p w:rsidR="004D2A9F" w:rsidRPr="008D3B80" w:rsidRDefault="004D2A9F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В речи Миши этого периода наблюдалось активное употребление и создание притяжательных и относительных прилагательных. По наблюдениям С. Н.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Цейтлин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, в рамках словообразовательного уровня все модели, характеризующие детскую речь, используются и во взрослом языке, но построенные при помощи этих моделей новообразования разительно отличаются от взрослого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речетворчества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. Специфичность детского словообразования проявляется в том, что дети создают новые слова по моделям, наиболее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типологичным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для словообразования осваиваемого языка [13]. Действительно, Миша использовал наиболее продуктивные словообразовательные модели и самые частотные суффиксы, однако его словообразовательные инновации чаще всего отражают процесс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заменительного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словообразования [3: 84], в результате которого возникают одинаковые по содержанию, но отличные по структуре от нормативных слов варианты. Например, прилагательные с суффиксом н: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драконный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замок (замок, где живут драконы);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грибочный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сырок (сырок, на упаковке которого нарисованы грибы); прилагательные с суффиксом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ск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военский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самолет;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Вовская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дорога (дорога, по которой ехать к Вове); прилагательные с суффиксом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черниковый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сок; помидоровый сок;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макароновый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суп;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черниловый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цвет; суффикс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ач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яч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, продуктивный в разговорной речи: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ослячий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дом. Миша часто критически осмысливает свою речь и пытается ее </w:t>
      </w:r>
      <w:r w:rsidRPr="008D3B80">
        <w:rPr>
          <w:rFonts w:ascii="Times New Roman" w:hAnsi="Times New Roman" w:cs="Times New Roman"/>
          <w:sz w:val="28"/>
          <w:szCs w:val="28"/>
        </w:rPr>
        <w:lastRenderedPageBreak/>
        <w:t xml:space="preserve">корректировать, поэтому в наших материалах встречаются варианты прилагательных с разными суффиксами: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горошинный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суп и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горошевый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суп.</w:t>
      </w:r>
    </w:p>
    <w:p w:rsidR="004D2A9F" w:rsidRDefault="004D2A9F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В речи Миши широко распространены словообразовательные инновации, созданные по аналогии с известными словами. Потребность расширить словарь удовлетворяется за счёт комбинаторики, «сборки» морфем, когда на помощь приходит освоенный им механизм создания новых слов. Ребенок создавал в большом количестве прилагательные, которым нет соответствия во взрослой языковой системе, с целью заполнения лакуны: Это город варенья, там живут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варенины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люди;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ежичная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губка (губка в форме ежика);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роботная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дорога (дорога, по которой идет робот); крошечная тарелка (тарелка, на которой остались крошки); Гарри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Потерина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сова;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скелетиный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корабль (корабль, на котором нашли скелет);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водячий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стакан (стакан, в котором была вода);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брызгальтная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машина (поливальная машина);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деньжищая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машина (инкассаторская машина, в которой перевозят деньги);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зебрыи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полоски (пешеходный переход – зебра). Производное слово в детской речи отражает изменения, происходящие в опыте ребенка по познанию предметного мира, связей и отношений, существующих в окружающей действительности, и одновременно характеризует с качественно новой стороны речевое развитие ребенка, поскольку свидетельствует о его умении создавать новые номинации с использованием системного потенциала словообразовательных возможностей. Таким образом, детские речевые инновации отличаются типологической однородностью, опираются на действующие в языке механизмы и правила. Компенсируя дефицит лингвистических знаний, ребенок создает новые для него слова, используя наиболее продуктивные морфологические и словообразовательные средства.</w:t>
      </w:r>
    </w:p>
    <w:p w:rsidR="00185DF4" w:rsidRPr="008D3B80" w:rsidRDefault="00185DF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5DF4">
        <w:rPr>
          <w:rFonts w:ascii="Times New Roman" w:hAnsi="Times New Roman" w:cs="Times New Roman"/>
          <w:sz w:val="28"/>
          <w:szCs w:val="28"/>
        </w:rPr>
        <w:t xml:space="preserve">Данная книга непосредственно связана с моей докторской диссертацией, защищенной в 1989 году. С тех пор прошло уже два десятилетия. За это время произошло много изменений как в «детской» лингвистике, которая уже превратилась в значительной степени в самостоятельную науку, так и в </w:t>
      </w:r>
      <w:r w:rsidRPr="00185DF4">
        <w:rPr>
          <w:rFonts w:ascii="Times New Roman" w:hAnsi="Times New Roman" w:cs="Times New Roman"/>
          <w:sz w:val="28"/>
          <w:szCs w:val="28"/>
        </w:rPr>
        <w:lastRenderedPageBreak/>
        <w:t xml:space="preserve">лингвистике «большой», продолжающей быть основой и питательной средой для лингвистики «детской». Изменилось многое и в моей жизни. Тогда, в далекие 80-е годы, занятие детской речью было для меня своего рода хобби, сопровождающим более серьезную научную работу в области русского синтаксиса и функциональной грамматики. Само обращение к фактам детской речи было вызвано достаточно случайным обстоятельством: в моей учебной нагрузке по кафедре русского языка РГПУ (тогда ЛГПИ) им. А. И. Герцена оказался </w:t>
      </w:r>
      <w:proofErr w:type="spellStart"/>
      <w:r w:rsidRPr="00185DF4">
        <w:rPr>
          <w:rFonts w:ascii="Times New Roman" w:hAnsi="Times New Roman" w:cs="Times New Roman"/>
          <w:sz w:val="28"/>
          <w:szCs w:val="28"/>
        </w:rPr>
        <w:t>спецсеминар</w:t>
      </w:r>
      <w:proofErr w:type="spellEnd"/>
      <w:r w:rsidRPr="00185DF4">
        <w:rPr>
          <w:rFonts w:ascii="Times New Roman" w:hAnsi="Times New Roman" w:cs="Times New Roman"/>
          <w:sz w:val="28"/>
          <w:szCs w:val="28"/>
        </w:rPr>
        <w:t xml:space="preserve"> на дошкольном отделении педагогического факультета. Я взяла в руки мою любимую книгу «От двух до пяти» К. И. Чуковского и решила, что мы со студентами попробуем понять, почему дети в таком количестве и с такой неутомимостью создают новые слова и новые формы слов, уже существующих. Медленно, шаг за шагом, разбирались мы в лингвистическом механизме того, что К. И. Чуковский называл детскими речениями, а мы сейчас именуем детскими речевыми инновациями. Выяснилось одно поразившее меня свойство этих детских слово– и формообразований: они все без исключения оказались созданными по реальным словообразовательным и словоизменительным моделям русского языка. Удивительно, но для каждого факта, приводимого К.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Детская речь изучается в настоящее время разными науками. Наиболее часто детскую речь выделяют в качестве объекта исследования психология, психолингвистика и лингвистика, используя при этом свои, специфические методы, концентрируя внимание на каком-либо одном аспекте этого сложного явления.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Речь активно формируется в первые три года </w:t>
      </w: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жизни .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К трем годам ребенок овладевает определенными формами общения с окружающими: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ситуативно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-личностными (первое полугодие жизни ребенка) и ситуативно-деловыми (шесть месяцев - три года). С трехлетнего возраста начинается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переход к более высокой форме общения - вне- ситуативно-познавательной форме общения (три года - пять лет).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Эта форма характеризуется познавательными мотивами и речевыми средствами общения. А к шести - семи годам общение приобретает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внеситуативно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-личностную форму, которая формулируется на основе личностных мотивов и осуществляется с помощью речевых средств общения.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Лингвистические исследования детской речи внимательны к речи как к лингвистическому феномену, хотя в рамках этих исследований сложно решить многие вопросы, связанные, например, с психикой ребёнка, с его речевым развитием. Но такая задача перед лингвистическими исследователями и не должна ставиться. Основные проблемы исследователей детской речи, использующих лингвистические методы описания, связаны с непониманием специфики детской речи как системы особого рода, которая развивается иным путём, нежели "имитация тех элементов языка, которые ребёнок слышит в речи взрослых" [11: 313].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Создание ребёнком новых слов - это творческий процесс, сущность которого составляет поиск образной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мотивированности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в новообразованиях. Ранее считалось, что в основе овладения языком лежит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имитативный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принцип: ребёнок слышит слова, выделяет по аналогии грамматические конструкции и подмечает, к каким ситуациям они относятся, причём слышит и повторяет не просто, а "к месту", и таким образом учится говорить.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Основоположник современной лингвистики Фердинанд де Соссюр также не прошёл мимо детских инноваций, которые интересовали его в связи с анализом явлений аналогии. Распространённость образований по аналогии он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объяснял тем, что дети "ещё недостаточно освоились с обычаем и не порабощены им окончательно" (цитируется по [21: 159]).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Большое внимание творческим аспектам речевой деятельности ребёнка уделяли представители казанской лингвистической школы (Н.В.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Крушевский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, В.А. Богородицкий и И.А.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Бодуэн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де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Куртэне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).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И.А.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Бодуэн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де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Куртэне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, идеи которого во многом определили состояние современной лингвистической науки, не только настаивал на необходимости изучать разнообразные факты детской речи, но и сам в течение многих лет записывал речь своих детей, снабжая эти записи подробным лингвистическим комментарием. Учёный предполагал, что по детским новообразованиям можно предсказать будущее состояние языка.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Академик Л.В. Щерба подошёл к детским новообразованиям как к специфической разновидности так называемого отрицательного языкового материала. Интерес к детской речи в целом и к речевым инновациям в частности был обусловлен всей направленностью лингвистической концепции Л.В. Щербы - её принципиальной ориентацией на анализ живых, а не "мёртвых" языковых явлений, на рассмотрение творческого аспекта речевой деятельности, на внимание к тем процессам, которые при производстве речи и её восприятии происходят в мозгу детей. Он утверждал, что деятельность человека, усваивающего язык на основании определённого языкового материала, сродни деятельности учёного-лингвиста, выводящего из такого же материала представление о языке как таковом. Отстаивая существенное для его концепции понимание грамматики как "сборника правил речевого поведения", он основывался на фактах детской речи, точнее, именно на детских новообразованиях. Л.В. Щерба, как И.А.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Бодуэн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де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Куртенэ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, считал возможным привлекать факты детской речи для констатации тех или иных тенденций изменения языковой системы. Например, он сделал заключение о наблюдающемся в современном языке разрушении категории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притяжательных прилагательных на основании наблюдения: что ребёнок чаще скажет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папиная</w:t>
      </w:r>
      <w:proofErr w:type="spellEnd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 дочка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, чем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папина дочка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В книге К.И. Чуковского "От двух до пяти" по-новому решены интересные языковедческие проблемы, связанные преимущественно с детскими новообразованиями. Обсуждая вопрос о соотношении подражания и творчества при усвоении языка, он продемонстрировал, как нерасторжимо слиты одно и другое, показал, как велика речевая одарённость ребёнка, способного на основании анализа речи взрослых усваивать языковые модели и правила. В книге К.И. Чуковского проводится мысль о том, что "детские речения порою правильнее наших".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Называя правильными детские слово - и формообразовательные "окказионализмы", К.И. Чуковский, как представляется, имел в виду их соответствие глубинному уровню языка - языковой системе, при том, что они противоречат норме, т.е. общепринятому употреблению, традиции. Основываясь на материале детских новообразований, К.И. Чуковский пришёл к заключению, что "в грамматике не соблюдается строгая логика", что "детские речения вернее её и поправляют её" [22: 198]. Не используя специальной лингвистической терминологии, он сумел обосновать закономерность детских новообразований и убедить читателя в их правомерности и изначальной правильности.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К.И. Чуковским отмечено важнейшее обстоятельство, что одни и те же случаи отступления от нормы встречаются в речи разных детей совершенно независимо друг от друга. Обширность материала в его распоряжении позволила ему выявить повторяющиеся и частотные случаи, а это, в свою очередь, подтверждало мысль о наличии объективных и строгих закономерностей, ведущих к появлению детских новообразований.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Особую роль в своих исследованиях отводил детским речевым новообразованиям А.Н. Гвоздев. Он называл их образованиями "по аналогии",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подчёркивая психолингвистический механизм их возникновения. Сам факт появления таких слов в речи ребёнка свидетельствует, по мнению ученого, об усвоении того или иного грамматического явления. Сопоставляя значимость для лингвистики изучения детских новообразований и писательских окказионализмов, А.Н. Гвоздев подчёркивает, что первые представляют гораздо большую ценность, так как "ребёнок обнаруживает стихию языка без какого-то ни было искажения" [4: 16]. "Мне кажется, - пишет исследователь, - что, привлекая только образования по аналогии детей дошкольного возраста, можно установить основной морфологический запас русского языка" [там же</w:t>
      </w: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].А.Н.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Гвоздев предлагает в развитии речи от года до семи лет различать три периода.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Первый период - период предложений, состоящих из аморфных слов-корней: один год три месяца - один год восемь мес. - произносятся однословные предложения - слоги; один год восемь месяцев - один год десять месяцев - произносятся предложения из нескольких слов-- слогов.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Второй период - период усвоения грамматической структуры предложения: один год десять месяцев - два года один месяц - в предложениях употребляются полные слова, но без окончаний или с неправильными окончаниями; два года один месяц - два года три месяца - в предложениях употребляются оформленные слова, усваиваются падежные окончания существительных, прилагательных, личные окончания глаголов; два года три месяца - три года - в предложениях употребляются служебные слова для выражения синтаксических отношений.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Третий период - период усвоения грамматической системы русского языка (три года - семь лет), в течение которого совершенствуются грамматическая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структура и звуковая сторона речи, создаются предпосылки для обогащения словаря и употребления "своих" слов.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А.М.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Шахнарович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в качестве одного из аргументов в споре со сторонниками теории имитации выдвигается положение о широкой распространённости в детской речи неологизмов. Анализируя механизм создания неологизмов, учёный не считает возможным, подобно лингвистам предшествующих поколений, расценивать их как образования по аналогии. Он отмечает, что сходство с образованиями по аналогии чисто внешнее, так как это "аналогия особого рода: это подражание себе" [23: 203].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Новый взгляд на механизм аналогии в речевой деятельности представлен в работах Е.С.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Кубряковой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. Применительно к анализу словообразовательных инноваций Е.С. </w:t>
      </w:r>
      <w:proofErr w:type="spell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Кубряковой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были выделены три типа деривационных процессов, основанных на трёх моделях механизмов в аналогии: ориентации на единичный, уникальный лексический образец, ориентация на модель и ориентации на свёртываемую синтаксическую структуру. Детские новообразования могут служить иллюстрацией указанных деривационных процессов.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i/>
          <w:iCs/>
          <w:color w:val="183741"/>
          <w:shd w:val="clear" w:color="auto" w:fill="FFFFFF"/>
        </w:rPr>
        <w:t>§2. Причины номинативной деятельности ребёнка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Познавая окружающий мир, ребёнок овладевает языком, знакомится с традиционным наименованием вещей, соотносит мир вещей и слов. Мир предметов для ребёнка гораздо шире мира слов. Пытаясь выразить свои мысли, чувства, ребёнок вынужден прибегать к словотворчеству, т.к. его словарный запас ограничен.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Со временем словотворчество детей угасает. Это происходит к семи - восьми годам. "В это время, - пишет профессор А.Н. Гвоздев, - ребёнок уже в такой мере овладевает всей сложной системой грамматики, включая самые тонкие, действующие в русском языке закономерности синтаксического и морфологического порядка, а также твёрдое и безошибочное использование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множества стоящих особняком единичных явлений, что усваиваемый русский язык становится для него действительно родным. И ребёнок получает в нём совершенное орудие общения и мышления" 4: 466. Следовательно, период словотворчества остаётся позади. Об этом же говорит и К.И. Чуковский: "К восьмилетнему возрасту у ребёнка такое изощрённое чутьё языка притупляется. Но отсюда не следует, что его речевое развитие в какой бы то ни было мере терпит при этом ущерб. Напротив: лишившись недавней способности создавать те своеобразные словесные формы, он сторицей возмещает утрату новыми ценными качествами своего языкового развития" 16: 352.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Таким образом, период яркого словотворчества у детей - это возраст от двух до пяти лет, когда ребёнок, овладевая речью, проявляет себя в построении разных словообразовательных конструкций.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Заметим, что у двухлетних и трёхлетних детей такое сильное чутьё языка, что создаваемые ими слова не кажутся "калеками или уродами речи" 22: 344, а, напротив, очень метки, изящны, естественны: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шиферёнок</w:t>
      </w:r>
      <w:proofErr w:type="spellEnd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,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задумыватель</w:t>
      </w:r>
      <w:proofErr w:type="spellEnd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,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мйрилка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В своей книге "От двух до пяти" К. Чуковский пытается объяснить закономерности детской речи, упоминает о том, что "в уме ребёнка произведена чёткая классификация суффиксов по разрядам и рубрикам, которая и для созревшего ума представляла бы немалые трудности" [22: 347]. Но если писатель пытается объяснить феномен детской речи посредством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этимологии, то мы попытаемся рассмотреть данное языковое явление с точки зрения словообразования.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К. Чуковский говорит о том, что "в грамматике не соблюдается строгая логика" [22: 348], наш язык настолько богат в области образования новых слов, что ребёнок "теряется".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Ещё Л.Н. Толстой говорил: "Ребёнок сознаёт законы образования слов лучше вас, потому что никто так часто не выдумывает новых слов, как дети" [16: 70].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Вспомним, что побуждает человека к созданию новообразований в речи. Е.А. Земская отмечает, что можно выделить пять функций словообразования: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собственно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-номинативная функция: производная единица создаётся для наименования какой-то реалии, часто новой, или для переименования старой - предмета, действия, признака (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космодром, лунник, луноход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);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конструктивная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функция: происходит свёртка пропозиции, упрощается синтаксическое построение речи (например, образование отглагольных существительных со значением отвлечённого действия: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моржевание</w:t>
      </w:r>
      <w:proofErr w:type="spellEnd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,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куролешение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);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proofErr w:type="spellStart"/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компрессивная</w:t>
      </w:r>
      <w:proofErr w:type="spellEnd"/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функция словообразования позволяет создавать разного рода сокращённые номинации (например,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пятиэтажка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- пятиэтажный дом);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экспрессивная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функция словообразования: производное слово создаётся для выражения субъективного отношения говорящего, его оценки по отношению к тому, что именуется, или к адресату речи, его микромиру. Например, при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помощи дериватов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старушенция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,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здоровьишко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человек выражает своё отношение к предмету и его оценку;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стилистическая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функция словообразования позволяет использовать средства выражения, соответствующие той или иной сфере речи [7: 8 - 9].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Предлагая функциональный подход к словообразованию, следует подчеркнуть два момента:</w:t>
      </w:r>
    </w:p>
    <w:p w:rsidR="00185DF4" w:rsidRPr="00185DF4" w:rsidRDefault="00185DF4" w:rsidP="00185DF4">
      <w:pPr>
        <w:pStyle w:val="Heading1"/>
        <w:spacing w:after="375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производные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всех разновидностей выполняют номинативную функцию, так как являются словами, а любое слово именует;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proofErr w:type="gramStart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в</w:t>
      </w:r>
      <w:proofErr w:type="gram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 акте коммуникации некоторые производные могут выполнять одновременно не одну функцию. "Например, персональное дело -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персоналка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- говорящий порождает однословную номинацию взамен словосочетания, то есть создаёт более удобный и краткий способ выражения, присущий разговорной речи" [7: 12].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Нетрудно заметить, что многие слова в языке ребёнка являются производными: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лампочница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от слова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лампочка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,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мышак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от слова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мышь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,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скакада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от слова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скакать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, есть даже слова, произведенные от несуществующих слов. Например,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заблохлый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от слова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заблохеть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, а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заблохеть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от известного русскому языку слова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блоха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. Мы можем наблюдать, что ребёнок умеет сочетать слово непроизводное и словообразовательные аффиксы, т.е. подсознательно имеет представление о том, что слово может быть производным.</w:t>
      </w:r>
    </w:p>
    <w:p w:rsidR="00185DF4" w:rsidRPr="00185DF4" w:rsidRDefault="00185DF4" w:rsidP="00185DF4">
      <w:pPr>
        <w:pStyle w:val="Heading1"/>
        <w:spacing w:after="0" w:line="360" w:lineRule="auto"/>
        <w:jc w:val="both"/>
        <w:rPr>
          <w:rFonts w:ascii="Times New Roman" w:hAnsi="Times New Roman" w:cs="Times New Roman"/>
          <w:bCs/>
          <w:color w:val="183741"/>
          <w:shd w:val="clear" w:color="auto" w:fill="FFFFFF"/>
        </w:rPr>
      </w:pP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 xml:space="preserve">Производное слово отличается от непроизводного тем, что оно по форме и смыслу связано с другим словом современного языка, которое по отношению к нему является производящим. Формальная видимость производного слова заключается в том, что его основа равняется основе производящего слова с присоединённым к ней формантом, а семантическая видимость состоит в том, что значение производного слова вбирает в себя значение слова, от которого оно произведено. Последнее проявляется в том, что производное слово может 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lastRenderedPageBreak/>
        <w:t>быть объяснено через производящее: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нарукавник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- это что-то, помещающееся на рукаве. Поэтому при составлении картотеки мы столкнулись с тем, что ребёнок назвал ошейник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нашейником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, "потому что его собаке на шею надевают". И это не случайно: "один мальчик понял слово </w:t>
      </w:r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накомарник</w:t>
      </w:r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 как "что-то надеваемое на комара" и после долгого размышления предположил, что это "наверное, сачок, чтобы ловить комаров". Когда ему объяснили, что это такое, он был очень удивлён и предложил переименовать его в </w:t>
      </w:r>
      <w:proofErr w:type="spellStart"/>
      <w:r w:rsidRPr="00185DF4">
        <w:rPr>
          <w:rFonts w:ascii="Times New Roman" w:hAnsi="Times New Roman" w:cs="Times New Roman"/>
          <w:bCs/>
          <w:i/>
          <w:iCs/>
          <w:color w:val="183741"/>
          <w:shd w:val="clear" w:color="auto" w:fill="FFFFFF"/>
        </w:rPr>
        <w:t>откомарник</w:t>
      </w:r>
      <w:proofErr w:type="spellEnd"/>
      <w:r w:rsidRPr="00185DF4">
        <w:rPr>
          <w:rFonts w:ascii="Times New Roman" w:hAnsi="Times New Roman" w:cs="Times New Roman"/>
          <w:bCs/>
          <w:color w:val="183741"/>
          <w:shd w:val="clear" w:color="auto" w:fill="FFFFFF"/>
        </w:rPr>
        <w:t>" [21: 106].</w:t>
      </w:r>
    </w:p>
    <w:p w:rsidR="008D3B80" w:rsidRPr="00185DF4" w:rsidRDefault="008D3B80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D3B80" w:rsidRDefault="008D3B80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D3B80" w:rsidRDefault="008D3B80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C64" w:rsidRDefault="00D12C64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D3B80" w:rsidRPr="008D3B80" w:rsidRDefault="004D2A9F" w:rsidP="008D3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lastRenderedPageBreak/>
        <w:t xml:space="preserve">Л И Т Е Р А Т У Р А </w:t>
      </w:r>
    </w:p>
    <w:p w:rsid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1. Гвоздев А. Н. От первых слов до первого класса. Дневник научных наблюдений. </w:t>
      </w:r>
      <w:proofErr w:type="gramStart"/>
      <w:r w:rsidRPr="008D3B80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Саратовский ун-т, 1981.</w:t>
      </w:r>
    </w:p>
    <w:p w:rsid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 2. Говорят </w:t>
      </w:r>
      <w:proofErr w:type="gramStart"/>
      <w:r w:rsidRPr="008D3B80">
        <w:rPr>
          <w:rFonts w:ascii="Times New Roman" w:hAnsi="Times New Roman" w:cs="Times New Roman"/>
          <w:sz w:val="28"/>
          <w:szCs w:val="28"/>
        </w:rPr>
        <w:t>дети :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словарь-справочник / сост. С. Н.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Цейтлин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, М. Б. Елисеева. </w:t>
      </w:r>
      <w:proofErr w:type="gramStart"/>
      <w:r w:rsidRPr="008D3B80">
        <w:rPr>
          <w:rFonts w:ascii="Times New Roman" w:hAnsi="Times New Roman" w:cs="Times New Roman"/>
          <w:sz w:val="28"/>
          <w:szCs w:val="28"/>
        </w:rPr>
        <w:t>СПб.,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2000.</w:t>
      </w:r>
    </w:p>
    <w:p w:rsid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 3. Гридина Т. А.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Онтолингвистика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. Язык в зеркале детской речи. </w:t>
      </w:r>
      <w:proofErr w:type="gramStart"/>
      <w:r w:rsidRPr="008D3B80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Наука: Флинта, 2006.</w:t>
      </w:r>
    </w:p>
    <w:p w:rsid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 4. Гридина Т. А. Психолингвистические аспекты исследования детской «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неологии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» // Психолингвистические аспекты изучения речевой деятельности.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. 9. Екатеринбург, 2011. С. 3–15. </w:t>
      </w:r>
    </w:p>
    <w:p w:rsid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5. Детская речь как предмет лингвистического исследования. Материалы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proofErr w:type="gramStart"/>
      <w:r w:rsidRPr="008D3B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научн</w:t>
      </w:r>
      <w:proofErr w:type="spellEnd"/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D3B80">
        <w:rPr>
          <w:rFonts w:ascii="Times New Roman" w:hAnsi="Times New Roman" w:cs="Times New Roman"/>
          <w:sz w:val="28"/>
          <w:szCs w:val="28"/>
        </w:rPr>
        <w:t>СПб.,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2004.</w:t>
      </w:r>
    </w:p>
    <w:p w:rsid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 6. Доброва Г. Р. Детская речь: новый взгляд на известные проблемы // Психолингвистические аспекты изучения речевой деятельности.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>. 9. Екатеринбург, 2011. С. 16–25.</w:t>
      </w:r>
    </w:p>
    <w:p w:rsid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7. Земская Е. А. Речевой портрет ребенка (к вопросу о системности некодифицированных сфер устной речи) // Язык: система и подсистемы. К 70-летию М. В. Панова. М., 1990. С. 246–260. </w:t>
      </w:r>
    </w:p>
    <w:p w:rsid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Касевич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В. Б.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Онтолингвистика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как центральный раздел языкознания // Проблемы отнолингвистики-</w:t>
      </w:r>
      <w:proofErr w:type="gramStart"/>
      <w:r w:rsidRPr="008D3B80">
        <w:rPr>
          <w:rFonts w:ascii="Times New Roman" w:hAnsi="Times New Roman" w:cs="Times New Roman"/>
          <w:sz w:val="28"/>
          <w:szCs w:val="28"/>
        </w:rPr>
        <w:t>2009 :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материалы международной конференции. </w:t>
      </w:r>
      <w:proofErr w:type="gramStart"/>
      <w:r w:rsidRPr="008D3B80">
        <w:rPr>
          <w:rFonts w:ascii="Times New Roman" w:hAnsi="Times New Roman" w:cs="Times New Roman"/>
          <w:sz w:val="28"/>
          <w:szCs w:val="28"/>
        </w:rPr>
        <w:t>СПб.,</w:t>
      </w:r>
      <w:proofErr w:type="gramEnd"/>
      <w:r w:rsidRPr="008D3B80">
        <w:rPr>
          <w:rFonts w:ascii="Times New Roman" w:hAnsi="Times New Roman" w:cs="Times New Roman"/>
          <w:sz w:val="28"/>
          <w:szCs w:val="28"/>
        </w:rPr>
        <w:t xml:space="preserve"> 2009. </w:t>
      </w:r>
    </w:p>
    <w:p w:rsidR="004D2A9F" w:rsidRPr="008D3B80" w:rsidRDefault="004D2A9F" w:rsidP="002537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B80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8D3B80">
        <w:rPr>
          <w:rFonts w:ascii="Times New Roman" w:hAnsi="Times New Roman" w:cs="Times New Roman"/>
          <w:sz w:val="28"/>
          <w:szCs w:val="28"/>
        </w:rPr>
        <w:t>Кубрякова</w:t>
      </w:r>
      <w:proofErr w:type="spellEnd"/>
      <w:r w:rsidRPr="008D3B80">
        <w:rPr>
          <w:rFonts w:ascii="Times New Roman" w:hAnsi="Times New Roman" w:cs="Times New Roman"/>
          <w:sz w:val="28"/>
          <w:szCs w:val="28"/>
        </w:rPr>
        <w:t xml:space="preserve"> Е. С. Теория номинации и словообразования // Языковая номинация: Общие вопросы. М., 1977.</w:t>
      </w:r>
    </w:p>
    <w:sectPr w:rsidR="004D2A9F" w:rsidRPr="008D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5DFA"/>
    <w:multiLevelType w:val="multilevel"/>
    <w:tmpl w:val="3662D024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abstractNum w:abstractNumId="1">
    <w:nsid w:val="127120E6"/>
    <w:multiLevelType w:val="hybridMultilevel"/>
    <w:tmpl w:val="C944E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D04AD"/>
    <w:multiLevelType w:val="hybridMultilevel"/>
    <w:tmpl w:val="AB50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71419"/>
    <w:multiLevelType w:val="multilevel"/>
    <w:tmpl w:val="7B7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E7A73"/>
    <w:multiLevelType w:val="multilevel"/>
    <w:tmpl w:val="CEE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61E09"/>
    <w:multiLevelType w:val="multilevel"/>
    <w:tmpl w:val="0C64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25A79"/>
    <w:multiLevelType w:val="hybridMultilevel"/>
    <w:tmpl w:val="7A26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93"/>
    <w:rsid w:val="000E4B35"/>
    <w:rsid w:val="00120107"/>
    <w:rsid w:val="00164356"/>
    <w:rsid w:val="0016466F"/>
    <w:rsid w:val="00185DF4"/>
    <w:rsid w:val="00221E7A"/>
    <w:rsid w:val="0024273B"/>
    <w:rsid w:val="002537FE"/>
    <w:rsid w:val="002A71F9"/>
    <w:rsid w:val="00306ED6"/>
    <w:rsid w:val="003B68BF"/>
    <w:rsid w:val="003E2669"/>
    <w:rsid w:val="004015B6"/>
    <w:rsid w:val="004532DC"/>
    <w:rsid w:val="004758E8"/>
    <w:rsid w:val="004D2A9F"/>
    <w:rsid w:val="004F2CD2"/>
    <w:rsid w:val="0053766E"/>
    <w:rsid w:val="005678E3"/>
    <w:rsid w:val="00575D62"/>
    <w:rsid w:val="00656025"/>
    <w:rsid w:val="006D7F5C"/>
    <w:rsid w:val="00717453"/>
    <w:rsid w:val="00732C43"/>
    <w:rsid w:val="00732D13"/>
    <w:rsid w:val="00786F9C"/>
    <w:rsid w:val="007B36E5"/>
    <w:rsid w:val="007C4B3C"/>
    <w:rsid w:val="007D0AAE"/>
    <w:rsid w:val="0084410A"/>
    <w:rsid w:val="008A0A16"/>
    <w:rsid w:val="008D3B80"/>
    <w:rsid w:val="00904A45"/>
    <w:rsid w:val="0096497D"/>
    <w:rsid w:val="00A469F2"/>
    <w:rsid w:val="00A73B5F"/>
    <w:rsid w:val="00B006F9"/>
    <w:rsid w:val="00C20A19"/>
    <w:rsid w:val="00C74A5F"/>
    <w:rsid w:val="00C82413"/>
    <w:rsid w:val="00C97077"/>
    <w:rsid w:val="00CC40A1"/>
    <w:rsid w:val="00CE3C3A"/>
    <w:rsid w:val="00D12C64"/>
    <w:rsid w:val="00D32D40"/>
    <w:rsid w:val="00DC1D06"/>
    <w:rsid w:val="00E139BF"/>
    <w:rsid w:val="00E23462"/>
    <w:rsid w:val="00E40D93"/>
    <w:rsid w:val="00E67682"/>
    <w:rsid w:val="00E72FFA"/>
    <w:rsid w:val="00E90C8F"/>
    <w:rsid w:val="00FA2CF3"/>
    <w:rsid w:val="00F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46C61-0C83-4F76-BCE7-8DC67A39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D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0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D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4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40D93"/>
    <w:rPr>
      <w:i/>
      <w:iCs/>
    </w:rPr>
  </w:style>
  <w:style w:type="character" w:styleId="Strong">
    <w:name w:val="Strong"/>
    <w:basedOn w:val="DefaultParagraphFont"/>
    <w:uiPriority w:val="22"/>
    <w:qFormat/>
    <w:rsid w:val="00E40D93"/>
    <w:rPr>
      <w:b/>
      <w:bCs/>
    </w:rPr>
  </w:style>
  <w:style w:type="paragraph" w:customStyle="1" w:styleId="section-header">
    <w:name w:val="section-header"/>
    <w:basedOn w:val="Normal"/>
    <w:rsid w:val="00E4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76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DF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5F5F5"/>
                <w:right w:val="none" w:sz="0" w:space="0" w:color="auto"/>
              </w:divBdr>
            </w:div>
            <w:div w:id="186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17</Pages>
  <Words>4060</Words>
  <Characters>23143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44</cp:revision>
  <dcterms:created xsi:type="dcterms:W3CDTF">2021-01-19T11:18:00Z</dcterms:created>
  <dcterms:modified xsi:type="dcterms:W3CDTF">2021-01-21T17:16:00Z</dcterms:modified>
</cp:coreProperties>
</file>