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before="240" w:line="360" w:lineRule="auto"/>
        <w:ind w:firstLine="7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«Изучение алгоритмов поиска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A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Системы искусственного интеллекта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before="120" w:line="28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Автор: Суворов Денис</w:t>
      </w:r>
    </w:p>
    <w:p w:rsidR="00000000" w:rsidDel="00000000" w:rsidP="00000000" w:rsidRDefault="00000000" w:rsidRPr="00000000" w14:paraId="0000000F">
      <w:pPr>
        <w:spacing w:before="120" w:line="28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ПИиКТ</w:t>
      </w:r>
    </w:p>
    <w:p w:rsidR="00000000" w:rsidDel="00000000" w:rsidP="00000000" w:rsidRDefault="00000000" w:rsidRPr="00000000" w14:paraId="00000010">
      <w:pPr>
        <w:spacing w:before="120" w:line="28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P33201</w:t>
      </w:r>
    </w:p>
    <w:p w:rsidR="00000000" w:rsidDel="00000000" w:rsidP="00000000" w:rsidRDefault="00000000" w:rsidRPr="00000000" w14:paraId="00000011">
      <w:pPr>
        <w:spacing w:before="120" w:line="28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Кугаевских Александр В.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br w:type="textWrapping"/>
        <w:br w:type="textWrapping"/>
        <w:br w:type="textWrapping"/>
        <w:br w:type="textWrapping"/>
        <w:t xml:space="preserve">Санкт-Петербург 2022</w:t>
      </w:r>
    </w:p>
    <w:p w:rsidR="00000000" w:rsidDel="00000000" w:rsidP="00000000" w:rsidRDefault="00000000" w:rsidRPr="00000000" w14:paraId="00000014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srzzrzask9m8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</w:t>
      </w:r>
    </w:p>
    <w:p w:rsidR="00000000" w:rsidDel="00000000" w:rsidP="00000000" w:rsidRDefault="00000000" w:rsidRPr="00000000" w14:paraId="00000015">
      <w:pPr>
        <w:spacing w:line="360" w:lineRule="auto"/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задания: Исследование алгоритмов решения задач методом поиска. Описание предметной области. Имеется транспортная сеть, связывающая города СНГ. Сеть представлена в виде таблицы связей между городами. Связи являются двусторонними, т.е. допускают движение в обоих направлениях. Необходимо проложить маршрут из одной заданной точки в другую. </w:t>
      </w:r>
    </w:p>
    <w:p w:rsidR="00000000" w:rsidDel="00000000" w:rsidP="00000000" w:rsidRDefault="00000000" w:rsidRPr="00000000" w14:paraId="00000017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 1. Неинформированный поиск. На этом этапе известна только топология связей между городами. Выполнить: 1) поиск в ширину; 2) поиск глубину; 3) поиск с ограничением глубины; 4) поиск с итеративным углублением; 5) двунаправленный поиск. </w:t>
        <w:tab/>
      </w:r>
    </w:p>
    <w:p w:rsidR="00000000" w:rsidDel="00000000" w:rsidP="00000000" w:rsidRDefault="00000000" w:rsidRPr="00000000" w14:paraId="00000018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Отобразить движение по дереву на его графе с указанием сложности каждого вида поиска. Сделать выводы.</w:t>
      </w:r>
    </w:p>
    <w:p w:rsidR="00000000" w:rsidDel="00000000" w:rsidP="00000000" w:rsidRDefault="00000000" w:rsidRPr="00000000" w14:paraId="00000019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 2. Информированный поиск. Воспользовавшись информацией о протяженности связей от текущего узла, выполнить: 1) жадный поиск по первому наилучшему соответствию; 2) затем, используя информацию о расстоянии до цели по прямой от каждого узла, выполнить поиск методом минимизации суммарной оценки А*.</w:t>
      </w:r>
    </w:p>
    <w:p w:rsidR="00000000" w:rsidDel="00000000" w:rsidP="00000000" w:rsidRDefault="00000000" w:rsidRPr="00000000" w14:paraId="0000001A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Отобразить на графе выбранный маршрут и сравнить его сложность с неинформированным поиском. Сделать выводы.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129213" cy="385991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3859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Рис. 1. изначальный граф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Рис 2. изначальный граф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gg4jl1p8dov6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Практическая часть</w:t>
      </w:r>
    </w:p>
    <w:p w:rsidR="00000000" w:rsidDel="00000000" w:rsidP="00000000" w:rsidRDefault="00000000" w:rsidRPr="00000000" w14:paraId="00000020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kysumkha0xfc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Поиск в ширину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381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Трудоемкость: O (V+E) рассматриваются все вершины и ребра единожды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o3q8xvho1g2j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Поиск в глубину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318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Трудоемкость: O(V+E) рассматриваются все вершины и ребра единожды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wg7ezdarej7w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Поиск с ограничением в глубину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vh6llcacy458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Поиск с итеративным углублением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985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6lepms7dhex8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Двунаправленный поиск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dszbvpk7s3ki" w:id="7"/>
      <w:bookmarkEnd w:id="7"/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Вывод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Как и было указано в методичке, поиск в глубину и поиск в глубину с её ограничением не являются оптимальными. Они дошли до какой-то первой попавшейся ведущей в нужную сторону ветви и вернули её. Поиск в ширину в обеих версиях вернул оптимальный вариант, так как граф не взвешен.Поиск с итеративным углублением дал схожий результат с поиском в глубину    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C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1psj0mtys35v" w:id="8"/>
      <w:bookmarkEnd w:id="8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Жадный поиск по первому наилучшему соответствию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88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Рига ----&gt; Каунас ----&gt; Вильнюс ----&gt; Калининград ----&gt; Брест ----&gt; Витебск ----&gt; Орел ----&gt; Москва ----&gt; С.Петербург ----&gt; Мурманск ----&gt; Минск ----&gt; Ярославль ----&gt; Воронеж ----&gt; Волгоград ----&gt; Житомир ----&gt; Киев ----&gt; Одесса   Пройденное расстояние 11614</w:t>
      </w:r>
    </w:p>
    <w:p w:rsidR="00000000" w:rsidDel="00000000" w:rsidP="00000000" w:rsidRDefault="00000000" w:rsidRPr="00000000" w14:paraId="0000002F">
      <w:pPr>
        <w:pStyle w:val="Heading2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jzh3cw5p9dkz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Метод минимизации суммарной оценки А* 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4724400" cy="790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x9x52x85assx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Вывод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Метод минимизации суммарной оценки А* в данном случае показал оптимальный маршрут, так же как и двунаправленный поиск и поиск в ширину(подобрана наилучшая эвристика )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неинформативные методы показали более лучший результат, чем метод жадного поиска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итоге, я увидел, что алгоритмы без доп информации эффективно решают поставленные перед ними задачи поиска оптимального решения с учётом имеющейся информации. Увеличение информации и использование более продвинутых алгоритмов не всегда приносит увеличение точности. Чтобы они работали правильно, нужно подобрать хорошую эвристику. В этом случае прирост информации действительно даст более точный ответ.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dbkqllqqf23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9xvyxmxy81mr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