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B600C" w14:textId="77777777" w:rsidR="00954FE4" w:rsidRPr="00954FE4" w:rsidRDefault="00954FE4" w:rsidP="00541936">
      <w:pPr>
        <w:pStyle w:val="Tytu"/>
        <w:rPr>
          <w:rFonts w:ascii="Tahoma" w:hAnsi="Tahoma" w:cs="Tahoma"/>
          <w:spacing w:val="30"/>
          <w:sz w:val="16"/>
          <w:szCs w:val="16"/>
        </w:rPr>
      </w:pPr>
      <w:bookmarkStart w:id="0" w:name="_Hlk41385987"/>
      <w:bookmarkStart w:id="1" w:name="_Hlk41375383"/>
    </w:p>
    <w:p w14:paraId="0060726C" w14:textId="655248FB" w:rsidR="0083523D" w:rsidRPr="00F96612" w:rsidRDefault="0083523D" w:rsidP="0083523D">
      <w:pPr>
        <w:pStyle w:val="Tytu"/>
        <w:spacing w:line="288" w:lineRule="auto"/>
        <w:rPr>
          <w:rFonts w:ascii="Tahoma" w:hAnsi="Tahoma" w:cs="Tahoma"/>
          <w:spacing w:val="30"/>
          <w:sz w:val="24"/>
          <w:szCs w:val="24"/>
        </w:rPr>
      </w:pPr>
      <w:bookmarkStart w:id="2" w:name="_Hlk198209443"/>
      <w:bookmarkStart w:id="3" w:name="_Hlk147408791"/>
      <w:r>
        <w:rPr>
          <w:rFonts w:ascii="Tahoma" w:hAnsi="Tahoma" w:cs="Tahoma"/>
          <w:spacing w:val="30"/>
          <w:sz w:val="24"/>
          <w:szCs w:val="24"/>
        </w:rPr>
        <w:t>UMOWA</w:t>
      </w:r>
      <w:r w:rsidRPr="00F96612">
        <w:rPr>
          <w:rFonts w:ascii="Tahoma" w:hAnsi="Tahoma" w:cs="Tahoma"/>
          <w:spacing w:val="30"/>
          <w:sz w:val="24"/>
          <w:szCs w:val="24"/>
        </w:rPr>
        <w:t xml:space="preserve"> </w:t>
      </w:r>
      <w:r>
        <w:rPr>
          <w:rFonts w:ascii="Tahoma" w:hAnsi="Tahoma" w:cs="Tahoma"/>
          <w:spacing w:val="30"/>
          <w:sz w:val="24"/>
          <w:szCs w:val="24"/>
        </w:rPr>
        <w:t xml:space="preserve">PODWYKONAWCZA </w:t>
      </w:r>
      <w:r w:rsidRPr="00F96612">
        <w:rPr>
          <w:rFonts w:ascii="Tahoma" w:hAnsi="Tahoma" w:cs="Tahoma"/>
          <w:spacing w:val="30"/>
          <w:sz w:val="24"/>
          <w:szCs w:val="24"/>
        </w:rPr>
        <w:t xml:space="preserve">Nr </w:t>
      </w:r>
      <w:r w:rsidR="0028388C">
        <w:rPr>
          <w:rFonts w:ascii="Tahoma" w:hAnsi="Tahoma" w:cs="Tahoma"/>
          <w:spacing w:val="30"/>
          <w:sz w:val="24"/>
          <w:szCs w:val="24"/>
        </w:rPr>
        <w:t>${</w:t>
      </w:r>
      <w:proofErr w:type="spellStart"/>
      <w:r w:rsidR="0028388C">
        <w:rPr>
          <w:rFonts w:ascii="Tahoma" w:hAnsi="Tahoma" w:cs="Tahoma"/>
          <w:spacing w:val="30"/>
          <w:sz w:val="24"/>
          <w:szCs w:val="24"/>
        </w:rPr>
        <w:t>contractID</w:t>
      </w:r>
      <w:proofErr w:type="spellEnd"/>
      <w:r w:rsidR="0028388C">
        <w:rPr>
          <w:rFonts w:ascii="Tahoma" w:hAnsi="Tahoma" w:cs="Tahoma"/>
          <w:spacing w:val="30"/>
          <w:sz w:val="24"/>
          <w:szCs w:val="24"/>
        </w:rPr>
        <w:t>}</w:t>
      </w:r>
      <w:r>
        <w:rPr>
          <w:rFonts w:ascii="Tahoma" w:hAnsi="Tahoma" w:cs="Tahoma"/>
          <w:spacing w:val="30"/>
          <w:sz w:val="24"/>
          <w:szCs w:val="24"/>
        </w:rPr>
        <w:t>/</w:t>
      </w:r>
      <w:r w:rsidRPr="00F96612">
        <w:rPr>
          <w:rFonts w:ascii="Tahoma" w:hAnsi="Tahoma" w:cs="Tahoma"/>
          <w:spacing w:val="30"/>
          <w:sz w:val="24"/>
          <w:szCs w:val="24"/>
        </w:rPr>
        <w:t>PM/20</w:t>
      </w:r>
      <w:r>
        <w:rPr>
          <w:rFonts w:ascii="Tahoma" w:hAnsi="Tahoma" w:cs="Tahoma"/>
          <w:spacing w:val="30"/>
          <w:sz w:val="24"/>
          <w:szCs w:val="24"/>
        </w:rPr>
        <w:t>25</w:t>
      </w:r>
    </w:p>
    <w:p w14:paraId="0F124658" w14:textId="77777777" w:rsidR="0083523D" w:rsidRPr="006914F4" w:rsidRDefault="0083523D" w:rsidP="0083523D">
      <w:pPr>
        <w:pStyle w:val="Tytu"/>
        <w:spacing w:line="288" w:lineRule="auto"/>
        <w:jc w:val="left"/>
        <w:rPr>
          <w:sz w:val="10"/>
          <w:szCs w:val="10"/>
        </w:rPr>
      </w:pPr>
    </w:p>
    <w:p w14:paraId="4B215EC8" w14:textId="2EFE7B14" w:rsidR="0083523D" w:rsidRPr="00F96612" w:rsidRDefault="0083523D" w:rsidP="0083523D">
      <w:pPr>
        <w:spacing w:after="0" w:line="288" w:lineRule="auto"/>
        <w:rPr>
          <w:rFonts w:ascii="Tahoma" w:hAnsi="Tahoma" w:cs="Tahoma"/>
          <w:sz w:val="18"/>
          <w:szCs w:val="18"/>
        </w:rPr>
      </w:pPr>
      <w:r w:rsidRPr="00F96612">
        <w:rPr>
          <w:rFonts w:ascii="Tahoma" w:hAnsi="Tahoma" w:cs="Tahoma"/>
          <w:sz w:val="18"/>
          <w:szCs w:val="18"/>
        </w:rPr>
        <w:t>zawarta w dniu</w:t>
      </w:r>
      <w:r>
        <w:rPr>
          <w:rFonts w:ascii="Tahoma" w:hAnsi="Tahoma" w:cs="Tahoma"/>
          <w:sz w:val="18"/>
          <w:szCs w:val="18"/>
        </w:rPr>
        <w:t xml:space="preserve"> </w:t>
      </w:r>
      <w:r w:rsidR="0028388C">
        <w:rPr>
          <w:rFonts w:ascii="Tahoma" w:hAnsi="Tahoma" w:cs="Tahoma"/>
          <w:sz w:val="18"/>
          <w:szCs w:val="18"/>
        </w:rPr>
        <w:t>${</w:t>
      </w:r>
      <w:proofErr w:type="spellStart"/>
      <w:r w:rsidR="0028388C">
        <w:rPr>
          <w:rFonts w:ascii="Tahoma" w:hAnsi="Tahoma" w:cs="Tahoma"/>
          <w:sz w:val="18"/>
          <w:szCs w:val="18"/>
        </w:rPr>
        <w:t>contractDate</w:t>
      </w:r>
      <w:proofErr w:type="spellEnd"/>
      <w:r w:rsidR="0028388C">
        <w:rPr>
          <w:rFonts w:ascii="Tahoma" w:hAnsi="Tahoma" w:cs="Tahoma"/>
          <w:sz w:val="18"/>
          <w:szCs w:val="18"/>
        </w:rPr>
        <w:t>}</w:t>
      </w:r>
      <w:r>
        <w:rPr>
          <w:rFonts w:ascii="Tahoma" w:hAnsi="Tahoma" w:cs="Tahoma"/>
          <w:sz w:val="18"/>
          <w:szCs w:val="18"/>
        </w:rPr>
        <w:t xml:space="preserve"> </w:t>
      </w:r>
      <w:r w:rsidR="0028388C">
        <w:rPr>
          <w:rFonts w:ascii="Tahoma" w:hAnsi="Tahoma" w:cs="Tahoma"/>
          <w:sz w:val="18"/>
          <w:szCs w:val="18"/>
        </w:rPr>
        <w:t>r.</w:t>
      </w:r>
      <w:r>
        <w:rPr>
          <w:rFonts w:ascii="Tahoma" w:hAnsi="Tahoma" w:cs="Tahoma"/>
          <w:sz w:val="18"/>
          <w:szCs w:val="18"/>
        </w:rPr>
        <w:t xml:space="preserve"> </w:t>
      </w:r>
      <w:r w:rsidRPr="00F96612">
        <w:rPr>
          <w:rFonts w:ascii="Tahoma" w:hAnsi="Tahoma" w:cs="Tahoma"/>
          <w:sz w:val="18"/>
          <w:szCs w:val="18"/>
        </w:rPr>
        <w:t>pomiędzy:</w:t>
      </w:r>
    </w:p>
    <w:p w14:paraId="5A3E0B6F" w14:textId="77777777" w:rsidR="0083523D" w:rsidRDefault="0083523D" w:rsidP="0083523D">
      <w:pPr>
        <w:spacing w:after="0" w:line="288" w:lineRule="auto"/>
        <w:rPr>
          <w:rFonts w:ascii="Tahoma" w:hAnsi="Tahoma" w:cs="Tahoma"/>
          <w:sz w:val="10"/>
          <w:szCs w:val="10"/>
        </w:rPr>
      </w:pPr>
    </w:p>
    <w:p w14:paraId="19497925" w14:textId="45AFC9BF" w:rsidR="0083523D" w:rsidRPr="002122E6" w:rsidRDefault="0028388C" w:rsidP="0083523D">
      <w:pPr>
        <w:spacing w:after="0" w:line="288" w:lineRule="auto"/>
        <w:rPr>
          <w:rFonts w:ascii="Tahoma" w:hAnsi="Tahoma" w:cs="Tahoma"/>
          <w:b/>
          <w:spacing w:val="20"/>
          <w:sz w:val="18"/>
          <w:szCs w:val="18"/>
        </w:rPr>
      </w:pPr>
      <w:r>
        <w:rPr>
          <w:rFonts w:ascii="Tahoma" w:hAnsi="Tahoma" w:cs="Tahoma"/>
          <w:b/>
          <w:spacing w:val="20"/>
          <w:sz w:val="18"/>
          <w:szCs w:val="18"/>
        </w:rPr>
        <w:t>${</w:t>
      </w:r>
      <w:proofErr w:type="spellStart"/>
      <w:r>
        <w:rPr>
          <w:rFonts w:ascii="Tahoma" w:hAnsi="Tahoma" w:cs="Tahoma"/>
          <w:b/>
          <w:spacing w:val="20"/>
          <w:sz w:val="18"/>
          <w:szCs w:val="18"/>
        </w:rPr>
        <w:t>subContractor</w:t>
      </w:r>
      <w:proofErr w:type="spellEnd"/>
      <w:r>
        <w:rPr>
          <w:rFonts w:ascii="Tahoma" w:hAnsi="Tahoma" w:cs="Tahoma"/>
          <w:b/>
          <w:spacing w:val="20"/>
          <w:sz w:val="18"/>
          <w:szCs w:val="18"/>
        </w:rPr>
        <w:t>}</w:t>
      </w:r>
    </w:p>
    <w:p w14:paraId="32B92F6C" w14:textId="2296E0B4" w:rsidR="0083523D" w:rsidRPr="002122E6" w:rsidRDefault="0028388C" w:rsidP="0083523D">
      <w:pPr>
        <w:spacing w:after="0" w:line="288" w:lineRule="auto"/>
        <w:outlineLvl w:val="0"/>
        <w:rPr>
          <w:rFonts w:ascii="Tahoma" w:hAnsi="Tahoma" w:cs="Tahoma"/>
          <w:b/>
          <w:spacing w:val="20"/>
          <w:sz w:val="18"/>
          <w:szCs w:val="18"/>
        </w:rPr>
      </w:pPr>
      <w:r>
        <w:rPr>
          <w:rFonts w:ascii="Tahoma" w:hAnsi="Tahoma" w:cs="Tahoma"/>
          <w:b/>
          <w:spacing w:val="20"/>
          <w:sz w:val="18"/>
          <w:szCs w:val="18"/>
        </w:rPr>
        <w:t>${</w:t>
      </w:r>
      <w:proofErr w:type="spellStart"/>
      <w:r>
        <w:rPr>
          <w:rFonts w:ascii="Tahoma" w:hAnsi="Tahoma" w:cs="Tahoma"/>
          <w:b/>
          <w:spacing w:val="20"/>
          <w:sz w:val="18"/>
          <w:szCs w:val="18"/>
        </w:rPr>
        <w:t>subContractorAddress</w:t>
      </w:r>
      <w:proofErr w:type="spellEnd"/>
      <w:r>
        <w:rPr>
          <w:rFonts w:ascii="Tahoma" w:hAnsi="Tahoma" w:cs="Tahoma"/>
          <w:b/>
          <w:spacing w:val="20"/>
          <w:sz w:val="18"/>
          <w:szCs w:val="18"/>
        </w:rPr>
        <w:t>}</w:t>
      </w:r>
      <w:r w:rsidR="0083523D" w:rsidRPr="002122E6">
        <w:rPr>
          <w:rFonts w:ascii="Tahoma" w:hAnsi="Tahoma" w:cs="Tahoma"/>
          <w:sz w:val="18"/>
          <w:szCs w:val="18"/>
        </w:rPr>
        <w:t>,</w:t>
      </w:r>
      <w:r w:rsidR="0083523D" w:rsidRPr="002122E6">
        <w:rPr>
          <w:rFonts w:ascii="Tahoma" w:hAnsi="Tahoma" w:cs="Tahoma"/>
          <w:b/>
          <w:sz w:val="18"/>
          <w:szCs w:val="18"/>
        </w:rPr>
        <w:t xml:space="preserve"> </w:t>
      </w:r>
      <w:r w:rsidR="0083523D">
        <w:rPr>
          <w:rFonts w:ascii="Tahoma" w:hAnsi="Tahoma" w:cs="Tahoma"/>
          <w:sz w:val="18"/>
          <w:szCs w:val="18"/>
        </w:rPr>
        <w:t xml:space="preserve">NIP </w:t>
      </w:r>
      <w:r>
        <w:rPr>
          <w:rFonts w:ascii="Tahoma" w:hAnsi="Tahoma" w:cs="Tahoma"/>
          <w:sz w:val="18"/>
          <w:szCs w:val="18"/>
        </w:rPr>
        <w:t>${NIP}</w:t>
      </w:r>
      <w:r w:rsidR="0083523D">
        <w:rPr>
          <w:rFonts w:ascii="Tahoma" w:hAnsi="Tahoma" w:cs="Tahoma"/>
          <w:sz w:val="18"/>
          <w:szCs w:val="18"/>
        </w:rPr>
        <w:t xml:space="preserve">, </w:t>
      </w:r>
      <w:r w:rsidR="0083523D" w:rsidRPr="002122E6">
        <w:rPr>
          <w:rFonts w:ascii="Tahoma" w:hAnsi="Tahoma" w:cs="Tahoma"/>
          <w:sz w:val="18"/>
          <w:szCs w:val="18"/>
        </w:rPr>
        <w:t xml:space="preserve">reprezentowanym przez: </w:t>
      </w:r>
    </w:p>
    <w:p w14:paraId="055D17CE" w14:textId="77777777" w:rsidR="00541936" w:rsidRPr="002122E6" w:rsidRDefault="00541936" w:rsidP="00541936">
      <w:pPr>
        <w:pStyle w:val="Nagwek1"/>
        <w:spacing w:line="288" w:lineRule="auto"/>
        <w:rPr>
          <w:rFonts w:ascii="Tahoma" w:hAnsi="Tahoma" w:cs="Tahoma"/>
          <w:sz w:val="10"/>
          <w:szCs w:val="10"/>
        </w:rPr>
      </w:pPr>
    </w:p>
    <w:p w14:paraId="0D290B07" w14:textId="5B22F4D0" w:rsidR="00541936" w:rsidRPr="00683B60" w:rsidRDefault="00541936" w:rsidP="0028388C">
      <w:pPr>
        <w:spacing w:after="0" w:line="288" w:lineRule="auto"/>
        <w:jc w:val="both"/>
        <w:rPr>
          <w:rFonts w:ascii="Tahoma" w:eastAsia="Arial Unicode MS" w:hAnsi="Tahoma" w:cs="Tahoma"/>
          <w:sz w:val="18"/>
          <w:szCs w:val="18"/>
        </w:rPr>
      </w:pPr>
      <w:r w:rsidRPr="002122E6">
        <w:rPr>
          <w:rFonts w:ascii="Tahoma" w:hAnsi="Tahoma" w:cs="Tahoma"/>
          <w:sz w:val="18"/>
          <w:szCs w:val="18"/>
        </w:rPr>
        <w:t xml:space="preserve">1. </w:t>
      </w:r>
      <w:r w:rsidR="0028388C">
        <w:rPr>
          <w:rFonts w:ascii="Tahoma" w:hAnsi="Tahoma" w:cs="Tahoma"/>
          <w:sz w:val="18"/>
          <w:szCs w:val="18"/>
        </w:rPr>
        <w:t>${</w:t>
      </w:r>
      <w:proofErr w:type="spellStart"/>
      <w:r w:rsidR="0028388C" w:rsidRPr="0028388C">
        <w:rPr>
          <w:rFonts w:ascii="Tahoma" w:hAnsi="Tahoma" w:cs="Tahoma"/>
          <w:sz w:val="18"/>
          <w:szCs w:val="18"/>
        </w:rPr>
        <w:t>representative</w:t>
      </w:r>
      <w:proofErr w:type="spellEnd"/>
      <w:r w:rsidR="0028388C">
        <w:rPr>
          <w:rFonts w:ascii="Tahoma" w:hAnsi="Tahoma" w:cs="Tahoma"/>
          <w:sz w:val="18"/>
          <w:szCs w:val="18"/>
        </w:rPr>
        <w:t>}</w:t>
      </w:r>
    </w:p>
    <w:bookmarkEnd w:id="2"/>
    <w:p w14:paraId="7A98C469" w14:textId="77777777" w:rsidR="00541936" w:rsidRPr="00C15E8A" w:rsidRDefault="00541936" w:rsidP="00541936">
      <w:pPr>
        <w:tabs>
          <w:tab w:val="left" w:pos="284"/>
        </w:tabs>
        <w:spacing w:after="0" w:line="288" w:lineRule="auto"/>
        <w:rPr>
          <w:rFonts w:ascii="Tahoma" w:hAnsi="Tahoma" w:cs="Tahoma"/>
          <w:sz w:val="10"/>
          <w:szCs w:val="10"/>
        </w:rPr>
      </w:pPr>
    </w:p>
    <w:p w14:paraId="51B3EB2D" w14:textId="77777777" w:rsidR="00541936" w:rsidRPr="00C15E8A" w:rsidRDefault="00541936" w:rsidP="00541936">
      <w:pPr>
        <w:spacing w:after="0" w:line="288" w:lineRule="auto"/>
        <w:rPr>
          <w:rFonts w:ascii="Tahoma" w:hAnsi="Tahoma" w:cs="Tahoma"/>
          <w:sz w:val="18"/>
          <w:szCs w:val="18"/>
        </w:rPr>
      </w:pPr>
      <w:r w:rsidRPr="00C15E8A">
        <w:rPr>
          <w:rFonts w:ascii="Tahoma" w:hAnsi="Tahoma" w:cs="Tahoma"/>
          <w:sz w:val="18"/>
          <w:szCs w:val="18"/>
        </w:rPr>
        <w:t xml:space="preserve">zwanym w treści umowy </w:t>
      </w:r>
      <w:r w:rsidR="002A2ADF" w:rsidRPr="002A2ADF">
        <w:rPr>
          <w:rFonts w:ascii="Tahoma" w:hAnsi="Tahoma" w:cs="Tahoma"/>
          <w:bCs/>
          <w:sz w:val="18"/>
          <w:szCs w:val="18"/>
        </w:rPr>
        <w:t>Podwykonawcą</w:t>
      </w:r>
      <w:r>
        <w:rPr>
          <w:rFonts w:ascii="Tahoma" w:hAnsi="Tahoma" w:cs="Tahoma"/>
          <w:b/>
          <w:sz w:val="18"/>
          <w:szCs w:val="18"/>
        </w:rPr>
        <w:t xml:space="preserve"> </w:t>
      </w:r>
      <w:r w:rsidRPr="00C15E8A">
        <w:rPr>
          <w:rFonts w:ascii="Tahoma" w:hAnsi="Tahoma" w:cs="Tahoma"/>
          <w:sz w:val="18"/>
          <w:szCs w:val="18"/>
        </w:rPr>
        <w:t>a</w:t>
      </w:r>
    </w:p>
    <w:p w14:paraId="7E520113" w14:textId="77777777" w:rsidR="00541936" w:rsidRDefault="00541936" w:rsidP="00541936">
      <w:pPr>
        <w:spacing w:after="0" w:line="288" w:lineRule="auto"/>
        <w:rPr>
          <w:rFonts w:ascii="Tahoma" w:hAnsi="Tahoma" w:cs="Tahoma"/>
          <w:sz w:val="10"/>
          <w:szCs w:val="10"/>
        </w:rPr>
      </w:pPr>
    </w:p>
    <w:p w14:paraId="2B002D0A" w14:textId="77777777" w:rsidR="00541936" w:rsidRPr="00F96612" w:rsidRDefault="00541936" w:rsidP="00541936">
      <w:pPr>
        <w:spacing w:after="0" w:line="288" w:lineRule="auto"/>
        <w:outlineLvl w:val="0"/>
        <w:rPr>
          <w:rFonts w:ascii="Tahoma" w:hAnsi="Tahoma" w:cs="Tahoma"/>
          <w:b/>
          <w:bCs/>
          <w:spacing w:val="20"/>
          <w:sz w:val="18"/>
          <w:szCs w:val="18"/>
        </w:rPr>
      </w:pPr>
      <w:r w:rsidRPr="00F96612">
        <w:rPr>
          <w:rFonts w:ascii="Tahoma" w:hAnsi="Tahoma" w:cs="Tahoma"/>
          <w:b/>
          <w:bCs/>
          <w:spacing w:val="20"/>
          <w:sz w:val="18"/>
          <w:szCs w:val="18"/>
        </w:rPr>
        <w:t xml:space="preserve">Lubelską Wytwórnią Dźwigów Osobowych LIFT SERVICE S.A. </w:t>
      </w:r>
    </w:p>
    <w:p w14:paraId="40CCAB47" w14:textId="77777777" w:rsidR="00541936" w:rsidRPr="00F96612" w:rsidRDefault="00541936" w:rsidP="00541936">
      <w:pPr>
        <w:spacing w:after="0" w:line="288" w:lineRule="auto"/>
        <w:outlineLvl w:val="0"/>
        <w:rPr>
          <w:rFonts w:ascii="Tahoma" w:hAnsi="Tahoma" w:cs="Tahoma"/>
          <w:sz w:val="18"/>
          <w:szCs w:val="18"/>
        </w:rPr>
      </w:pPr>
      <w:r w:rsidRPr="00F96612">
        <w:rPr>
          <w:rFonts w:ascii="Tahoma" w:hAnsi="Tahoma" w:cs="Tahoma"/>
          <w:b/>
          <w:bCs/>
          <w:spacing w:val="20"/>
          <w:sz w:val="18"/>
          <w:szCs w:val="18"/>
        </w:rPr>
        <w:t>20-</w:t>
      </w:r>
      <w:r>
        <w:rPr>
          <w:rFonts w:ascii="Tahoma" w:hAnsi="Tahoma" w:cs="Tahoma"/>
          <w:b/>
          <w:bCs/>
          <w:spacing w:val="20"/>
          <w:sz w:val="18"/>
          <w:szCs w:val="18"/>
        </w:rPr>
        <w:t>270</w:t>
      </w:r>
      <w:r w:rsidRPr="00F96612">
        <w:rPr>
          <w:rFonts w:ascii="Tahoma" w:hAnsi="Tahoma" w:cs="Tahoma"/>
          <w:b/>
          <w:bCs/>
          <w:spacing w:val="20"/>
          <w:sz w:val="18"/>
          <w:szCs w:val="18"/>
        </w:rPr>
        <w:t xml:space="preserve"> L</w:t>
      </w:r>
      <w:r w:rsidR="006309C2">
        <w:rPr>
          <w:rFonts w:ascii="Tahoma" w:hAnsi="Tahoma" w:cs="Tahoma"/>
          <w:b/>
          <w:bCs/>
          <w:spacing w:val="20"/>
          <w:sz w:val="18"/>
          <w:szCs w:val="18"/>
        </w:rPr>
        <w:t>ublin</w:t>
      </w:r>
      <w:r w:rsidRPr="00F96612">
        <w:rPr>
          <w:rFonts w:ascii="Tahoma" w:hAnsi="Tahoma" w:cs="Tahoma"/>
          <w:b/>
          <w:bCs/>
          <w:spacing w:val="20"/>
          <w:sz w:val="18"/>
          <w:szCs w:val="18"/>
        </w:rPr>
        <w:t xml:space="preserve">, ul. </w:t>
      </w:r>
      <w:r>
        <w:rPr>
          <w:rFonts w:ascii="Tahoma" w:hAnsi="Tahoma" w:cs="Tahoma"/>
          <w:b/>
          <w:bCs/>
          <w:spacing w:val="20"/>
          <w:sz w:val="18"/>
          <w:szCs w:val="18"/>
        </w:rPr>
        <w:t>Plewińskiego 22</w:t>
      </w:r>
      <w:r w:rsidRPr="00F96612">
        <w:rPr>
          <w:rFonts w:ascii="Tahoma" w:hAnsi="Tahoma" w:cs="Tahoma"/>
          <w:b/>
          <w:bCs/>
          <w:sz w:val="18"/>
          <w:szCs w:val="18"/>
        </w:rPr>
        <w:t>,</w:t>
      </w:r>
      <w:r w:rsidRPr="00F96612">
        <w:rPr>
          <w:rFonts w:ascii="Tahoma" w:hAnsi="Tahoma" w:cs="Tahoma"/>
          <w:sz w:val="18"/>
          <w:szCs w:val="18"/>
        </w:rPr>
        <w:t xml:space="preserve"> </w:t>
      </w:r>
      <w:r>
        <w:rPr>
          <w:rFonts w:ascii="Tahoma" w:hAnsi="Tahoma" w:cs="Tahoma"/>
          <w:sz w:val="18"/>
          <w:szCs w:val="18"/>
        </w:rPr>
        <w:t xml:space="preserve">NIP 712-010-28-76, </w:t>
      </w:r>
      <w:r w:rsidRPr="00F96612">
        <w:rPr>
          <w:rFonts w:ascii="Tahoma" w:hAnsi="Tahoma" w:cs="Tahoma"/>
          <w:sz w:val="18"/>
          <w:szCs w:val="18"/>
        </w:rPr>
        <w:t xml:space="preserve">reprezentowaną przez: </w:t>
      </w:r>
    </w:p>
    <w:p w14:paraId="012F4D61" w14:textId="6D467CA1" w:rsidR="00541936" w:rsidRDefault="00541936" w:rsidP="00541936">
      <w:pPr>
        <w:spacing w:after="0" w:line="288" w:lineRule="auto"/>
        <w:jc w:val="both"/>
        <w:rPr>
          <w:rFonts w:ascii="Tahoma" w:hAnsi="Tahoma" w:cs="Tahoma"/>
          <w:sz w:val="18"/>
          <w:szCs w:val="18"/>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2603"/>
        <w:gridCol w:w="1276"/>
      </w:tblGrid>
      <w:tr w:rsidR="00130BDA" w14:paraId="46C2F2DD" w14:textId="77777777" w:rsidTr="00130BDA">
        <w:tc>
          <w:tcPr>
            <w:tcW w:w="369" w:type="dxa"/>
          </w:tcPr>
          <w:p w14:paraId="5626A41D" w14:textId="3DC02EC2" w:rsidR="00130BDA" w:rsidRDefault="00130BDA" w:rsidP="00541936">
            <w:pPr>
              <w:spacing w:after="0" w:line="288" w:lineRule="auto"/>
              <w:jc w:val="both"/>
              <w:rPr>
                <w:rFonts w:ascii="Tahoma" w:hAnsi="Tahoma" w:cs="Tahoma"/>
                <w:sz w:val="18"/>
                <w:szCs w:val="18"/>
              </w:rPr>
            </w:pPr>
            <w:r>
              <w:rPr>
                <w:rFonts w:ascii="Tahoma" w:hAnsi="Tahoma" w:cs="Tahoma"/>
                <w:sz w:val="18"/>
                <w:szCs w:val="18"/>
              </w:rPr>
              <w:t>1.</w:t>
            </w:r>
          </w:p>
        </w:tc>
        <w:tc>
          <w:tcPr>
            <w:tcW w:w="2603" w:type="dxa"/>
          </w:tcPr>
          <w:p w14:paraId="2372D24A" w14:textId="18A78282" w:rsidR="00130BDA" w:rsidRDefault="00130BDA" w:rsidP="00541936">
            <w:pPr>
              <w:spacing w:after="0" w:line="288" w:lineRule="auto"/>
              <w:jc w:val="both"/>
              <w:rPr>
                <w:rFonts w:ascii="Tahoma" w:hAnsi="Tahoma" w:cs="Tahoma"/>
                <w:sz w:val="18"/>
                <w:szCs w:val="18"/>
              </w:rPr>
            </w:pPr>
            <w:r>
              <w:rPr>
                <w:rFonts w:ascii="Tahoma" w:hAnsi="Tahoma" w:cs="Tahoma"/>
                <w:sz w:val="18"/>
                <w:szCs w:val="18"/>
              </w:rPr>
              <w:t>${prokurent}</w:t>
            </w:r>
          </w:p>
        </w:tc>
        <w:tc>
          <w:tcPr>
            <w:tcW w:w="1276" w:type="dxa"/>
          </w:tcPr>
          <w:p w14:paraId="06FA2DFD" w14:textId="4151A843" w:rsidR="00130BDA" w:rsidRDefault="00130BDA" w:rsidP="00541936">
            <w:pPr>
              <w:spacing w:after="0" w:line="288" w:lineRule="auto"/>
              <w:jc w:val="both"/>
              <w:rPr>
                <w:rFonts w:ascii="Tahoma" w:hAnsi="Tahoma" w:cs="Tahoma"/>
                <w:sz w:val="18"/>
                <w:szCs w:val="18"/>
              </w:rPr>
            </w:pPr>
            <w:r>
              <w:rPr>
                <w:rFonts w:ascii="Tahoma" w:hAnsi="Tahoma" w:cs="Tahoma"/>
                <w:sz w:val="18"/>
                <w:szCs w:val="18"/>
              </w:rPr>
              <w:t>Prokurent</w:t>
            </w:r>
          </w:p>
        </w:tc>
      </w:tr>
      <w:tr w:rsidR="00130BDA" w14:paraId="64F9C02D" w14:textId="77777777" w:rsidTr="00130BDA">
        <w:tc>
          <w:tcPr>
            <w:tcW w:w="369" w:type="dxa"/>
          </w:tcPr>
          <w:p w14:paraId="3FEBEBB7" w14:textId="6318AB69" w:rsidR="00130BDA" w:rsidRDefault="00130BDA" w:rsidP="00541936">
            <w:pPr>
              <w:spacing w:after="0" w:line="288" w:lineRule="auto"/>
              <w:jc w:val="both"/>
              <w:rPr>
                <w:rFonts w:ascii="Tahoma" w:hAnsi="Tahoma" w:cs="Tahoma"/>
                <w:sz w:val="18"/>
                <w:szCs w:val="18"/>
              </w:rPr>
            </w:pPr>
            <w:r>
              <w:rPr>
                <w:rFonts w:ascii="Tahoma" w:hAnsi="Tahoma" w:cs="Tahoma"/>
                <w:sz w:val="18"/>
                <w:szCs w:val="18"/>
              </w:rPr>
              <w:t>2.</w:t>
            </w:r>
          </w:p>
        </w:tc>
        <w:tc>
          <w:tcPr>
            <w:tcW w:w="2603" w:type="dxa"/>
          </w:tcPr>
          <w:p w14:paraId="58BEA6BE" w14:textId="15C5F9FB" w:rsidR="00130BDA" w:rsidRDefault="00130BDA" w:rsidP="00541936">
            <w:pPr>
              <w:spacing w:after="0" w:line="288" w:lineRule="auto"/>
              <w:jc w:val="both"/>
              <w:rPr>
                <w:rFonts w:ascii="Tahoma" w:hAnsi="Tahoma" w:cs="Tahoma"/>
                <w:sz w:val="18"/>
                <w:szCs w:val="18"/>
              </w:rPr>
            </w:pPr>
            <w:r>
              <w:rPr>
                <w:rFonts w:ascii="Tahoma" w:hAnsi="Tahoma" w:cs="Tahoma"/>
                <w:sz w:val="18"/>
                <w:szCs w:val="18"/>
              </w:rPr>
              <w:t>Ewa Milecka</w:t>
            </w:r>
            <w:r w:rsidRPr="00F96612">
              <w:rPr>
                <w:rFonts w:ascii="Tahoma" w:hAnsi="Tahoma" w:cs="Tahoma"/>
                <w:sz w:val="18"/>
                <w:szCs w:val="18"/>
              </w:rPr>
              <w:tab/>
            </w:r>
          </w:p>
        </w:tc>
        <w:tc>
          <w:tcPr>
            <w:tcW w:w="1276" w:type="dxa"/>
          </w:tcPr>
          <w:p w14:paraId="250FAA01" w14:textId="32441CA3" w:rsidR="00130BDA" w:rsidRDefault="00130BDA" w:rsidP="00541936">
            <w:pPr>
              <w:spacing w:after="0" w:line="288" w:lineRule="auto"/>
              <w:jc w:val="both"/>
              <w:rPr>
                <w:rFonts w:ascii="Tahoma" w:hAnsi="Tahoma" w:cs="Tahoma"/>
                <w:sz w:val="18"/>
                <w:szCs w:val="18"/>
              </w:rPr>
            </w:pPr>
            <w:r>
              <w:rPr>
                <w:rFonts w:ascii="Tahoma" w:hAnsi="Tahoma" w:cs="Tahoma"/>
                <w:sz w:val="18"/>
                <w:szCs w:val="18"/>
              </w:rPr>
              <w:t>Prokurent</w:t>
            </w:r>
          </w:p>
        </w:tc>
      </w:tr>
    </w:tbl>
    <w:p w14:paraId="43AD9E81" w14:textId="77777777" w:rsidR="00130BDA" w:rsidRPr="00F96612" w:rsidRDefault="00130BDA" w:rsidP="00541936">
      <w:pPr>
        <w:spacing w:after="0" w:line="288" w:lineRule="auto"/>
        <w:jc w:val="both"/>
        <w:rPr>
          <w:rFonts w:ascii="Tahoma" w:hAnsi="Tahoma" w:cs="Tahoma"/>
          <w:sz w:val="18"/>
          <w:szCs w:val="18"/>
        </w:rPr>
      </w:pPr>
    </w:p>
    <w:bookmarkEnd w:id="3"/>
    <w:p w14:paraId="4A8FEF0F" w14:textId="77777777" w:rsidR="00541936" w:rsidRDefault="00541936" w:rsidP="00541936">
      <w:pPr>
        <w:pStyle w:val="Nagwek"/>
        <w:tabs>
          <w:tab w:val="clear" w:pos="4536"/>
          <w:tab w:val="clear" w:pos="9072"/>
        </w:tabs>
        <w:spacing w:line="288" w:lineRule="auto"/>
        <w:rPr>
          <w:rFonts w:ascii="Tahoma" w:hAnsi="Tahoma" w:cs="Tahoma"/>
          <w:sz w:val="10"/>
          <w:szCs w:val="10"/>
        </w:rPr>
      </w:pPr>
    </w:p>
    <w:p w14:paraId="0ED2FF83" w14:textId="77777777" w:rsidR="00541936" w:rsidRPr="00F96612" w:rsidRDefault="00541936" w:rsidP="00541936">
      <w:pPr>
        <w:spacing w:after="0" w:line="288" w:lineRule="auto"/>
        <w:rPr>
          <w:rFonts w:ascii="Tahoma" w:hAnsi="Tahoma" w:cs="Tahoma"/>
          <w:b/>
          <w:sz w:val="18"/>
          <w:szCs w:val="18"/>
        </w:rPr>
      </w:pPr>
      <w:r w:rsidRPr="00F96612">
        <w:rPr>
          <w:rFonts w:ascii="Tahoma" w:hAnsi="Tahoma" w:cs="Tahoma"/>
          <w:sz w:val="18"/>
          <w:szCs w:val="18"/>
        </w:rPr>
        <w:t xml:space="preserve">zwaną w treści umowy </w:t>
      </w:r>
      <w:r w:rsidR="002A2ADF" w:rsidRPr="002A2ADF">
        <w:rPr>
          <w:rFonts w:ascii="Tahoma" w:hAnsi="Tahoma" w:cs="Tahoma"/>
          <w:sz w:val="18"/>
          <w:szCs w:val="18"/>
        </w:rPr>
        <w:t>Wykonawcą</w:t>
      </w:r>
      <w:r w:rsidRPr="00F96612">
        <w:rPr>
          <w:rFonts w:ascii="Tahoma" w:hAnsi="Tahoma" w:cs="Tahoma"/>
          <w:bCs/>
          <w:sz w:val="18"/>
          <w:szCs w:val="18"/>
        </w:rPr>
        <w:t>.</w:t>
      </w:r>
    </w:p>
    <w:p w14:paraId="4FA0F358" w14:textId="77777777" w:rsidR="00541936" w:rsidRDefault="00541936" w:rsidP="00541936">
      <w:pPr>
        <w:spacing w:after="0" w:line="288" w:lineRule="auto"/>
        <w:rPr>
          <w:rFonts w:ascii="Tahoma" w:hAnsi="Tahoma" w:cs="Tahoma"/>
          <w:b/>
          <w:sz w:val="10"/>
          <w:szCs w:val="10"/>
        </w:rPr>
      </w:pPr>
    </w:p>
    <w:p w14:paraId="6CA45DFE" w14:textId="77777777" w:rsidR="00541936" w:rsidRPr="000718FE" w:rsidRDefault="00541936" w:rsidP="00541936">
      <w:pPr>
        <w:spacing w:after="0" w:line="288" w:lineRule="auto"/>
        <w:rPr>
          <w:rFonts w:ascii="Tahoma" w:hAnsi="Tahoma" w:cs="Tahoma"/>
          <w:b/>
          <w:sz w:val="10"/>
          <w:szCs w:val="10"/>
        </w:rPr>
      </w:pPr>
    </w:p>
    <w:p w14:paraId="78B6D01B" w14:textId="77777777" w:rsidR="00541936" w:rsidRPr="005A6D34" w:rsidRDefault="00541936" w:rsidP="00541936">
      <w:pPr>
        <w:spacing w:after="0" w:line="288" w:lineRule="auto"/>
        <w:jc w:val="center"/>
        <w:rPr>
          <w:rFonts w:ascii="Tahoma" w:hAnsi="Tahoma" w:cs="Tahoma"/>
          <w:b/>
          <w:sz w:val="18"/>
          <w:szCs w:val="18"/>
        </w:rPr>
      </w:pPr>
      <w:r w:rsidRPr="005A6D34">
        <w:rPr>
          <w:rFonts w:ascii="Tahoma" w:hAnsi="Tahoma" w:cs="Tahoma"/>
          <w:b/>
          <w:sz w:val="18"/>
          <w:szCs w:val="18"/>
        </w:rPr>
        <w:sym w:font="Times New Roman" w:char="00A7"/>
      </w:r>
      <w:r w:rsidRPr="005A6D34">
        <w:rPr>
          <w:rFonts w:ascii="Tahoma" w:hAnsi="Tahoma" w:cs="Tahoma"/>
          <w:b/>
          <w:sz w:val="18"/>
          <w:szCs w:val="18"/>
        </w:rPr>
        <w:t xml:space="preserve"> 1</w:t>
      </w:r>
    </w:p>
    <w:p w14:paraId="185A9F4F" w14:textId="0DE3F4D7" w:rsidR="00541936" w:rsidRPr="00A90582" w:rsidRDefault="00541936" w:rsidP="00541936">
      <w:pPr>
        <w:numPr>
          <w:ilvl w:val="0"/>
          <w:numId w:val="12"/>
        </w:numPr>
        <w:spacing w:after="0" w:line="288" w:lineRule="auto"/>
        <w:jc w:val="both"/>
        <w:rPr>
          <w:rFonts w:ascii="Tahoma" w:hAnsi="Tahoma" w:cs="Tahoma"/>
          <w:sz w:val="18"/>
          <w:szCs w:val="18"/>
        </w:rPr>
      </w:pPr>
      <w:r w:rsidRPr="00A90582">
        <w:rPr>
          <w:rFonts w:ascii="Tahoma" w:hAnsi="Tahoma" w:cs="Tahoma"/>
          <w:sz w:val="18"/>
          <w:szCs w:val="18"/>
        </w:rPr>
        <w:t xml:space="preserve">WYKONAWCA powierza, a PODWYKONAWCA przyjmuje do wykonania montaż dźwigu osobowego, </w:t>
      </w:r>
      <w:r w:rsidR="0028388C" w:rsidRPr="00A90582">
        <w:rPr>
          <w:rFonts w:ascii="Tahoma" w:hAnsi="Tahoma" w:cs="Tahoma"/>
          <w:sz w:val="18"/>
          <w:szCs w:val="18"/>
        </w:rPr>
        <w:t>${</w:t>
      </w:r>
      <w:proofErr w:type="spellStart"/>
      <w:r w:rsidR="0028388C" w:rsidRPr="00A90582">
        <w:rPr>
          <w:rFonts w:ascii="Tahoma" w:hAnsi="Tahoma" w:cs="Tahoma"/>
          <w:sz w:val="18"/>
          <w:szCs w:val="18"/>
        </w:rPr>
        <w:t>elevatorType</w:t>
      </w:r>
      <w:proofErr w:type="spellEnd"/>
      <w:r w:rsidR="0028388C" w:rsidRPr="00A90582">
        <w:rPr>
          <w:rFonts w:ascii="Tahoma" w:hAnsi="Tahoma" w:cs="Tahoma"/>
          <w:sz w:val="18"/>
          <w:szCs w:val="18"/>
        </w:rPr>
        <w:t>}</w:t>
      </w:r>
      <w:r w:rsidRPr="00A90582">
        <w:rPr>
          <w:rFonts w:ascii="Tahoma" w:hAnsi="Tahoma" w:cs="Tahoma"/>
          <w:sz w:val="18"/>
          <w:szCs w:val="18"/>
        </w:rPr>
        <w:t xml:space="preserve"> (udźwig</w:t>
      </w:r>
      <w:r w:rsidR="0028388C" w:rsidRPr="00A90582">
        <w:rPr>
          <w:rFonts w:ascii="Tahoma" w:hAnsi="Tahoma" w:cs="Tahoma"/>
          <w:sz w:val="18"/>
          <w:szCs w:val="18"/>
        </w:rPr>
        <w:t xml:space="preserve"> ${</w:t>
      </w:r>
      <w:proofErr w:type="spellStart"/>
      <w:r w:rsidR="0028388C" w:rsidRPr="00A90582">
        <w:rPr>
          <w:rFonts w:ascii="Tahoma" w:hAnsi="Tahoma" w:cs="Tahoma"/>
          <w:sz w:val="18"/>
          <w:szCs w:val="18"/>
        </w:rPr>
        <w:t>elevatorCapacity</w:t>
      </w:r>
      <w:proofErr w:type="spellEnd"/>
      <w:r w:rsidR="0028388C" w:rsidRPr="00A90582">
        <w:rPr>
          <w:rFonts w:ascii="Tahoma" w:hAnsi="Tahoma" w:cs="Tahoma"/>
          <w:sz w:val="18"/>
          <w:szCs w:val="18"/>
        </w:rPr>
        <w:t>}</w:t>
      </w:r>
      <w:r w:rsidRPr="00A90582">
        <w:rPr>
          <w:rFonts w:ascii="Tahoma" w:hAnsi="Tahoma" w:cs="Tahoma"/>
          <w:sz w:val="18"/>
          <w:szCs w:val="18"/>
        </w:rPr>
        <w:t xml:space="preserve">kg, </w:t>
      </w:r>
      <w:r w:rsidR="0028388C" w:rsidRPr="00A90582">
        <w:rPr>
          <w:rFonts w:ascii="Tahoma" w:hAnsi="Tahoma" w:cs="Tahoma"/>
          <w:sz w:val="18"/>
          <w:szCs w:val="18"/>
        </w:rPr>
        <w:t>${</w:t>
      </w:r>
      <w:proofErr w:type="spellStart"/>
      <w:r w:rsidR="0028388C" w:rsidRPr="00A90582">
        <w:rPr>
          <w:rFonts w:ascii="Tahoma" w:hAnsi="Tahoma" w:cs="Tahoma"/>
          <w:sz w:val="18"/>
          <w:szCs w:val="18"/>
        </w:rPr>
        <w:t>elevatorStops</w:t>
      </w:r>
      <w:proofErr w:type="spellEnd"/>
      <w:r w:rsidR="0028388C" w:rsidRPr="00A90582">
        <w:rPr>
          <w:rFonts w:ascii="Tahoma" w:hAnsi="Tahoma" w:cs="Tahoma"/>
          <w:sz w:val="18"/>
          <w:szCs w:val="18"/>
        </w:rPr>
        <w:t>}</w:t>
      </w:r>
      <w:r w:rsidRPr="00A90582">
        <w:rPr>
          <w:rFonts w:ascii="Tahoma" w:hAnsi="Tahoma" w:cs="Tahoma"/>
          <w:sz w:val="18"/>
          <w:szCs w:val="18"/>
        </w:rPr>
        <w:t xml:space="preserve">-przystankowego, </w:t>
      </w:r>
      <w:r w:rsidR="0028388C" w:rsidRPr="00A90582">
        <w:rPr>
          <w:rFonts w:ascii="Tahoma" w:hAnsi="Tahoma" w:cs="Tahoma"/>
          <w:sz w:val="18"/>
          <w:szCs w:val="18"/>
        </w:rPr>
        <w:t>${</w:t>
      </w:r>
      <w:proofErr w:type="spellStart"/>
      <w:r w:rsidR="0028388C" w:rsidRPr="00A90582">
        <w:rPr>
          <w:rFonts w:ascii="Tahoma" w:hAnsi="Tahoma" w:cs="Tahoma"/>
          <w:sz w:val="18"/>
          <w:szCs w:val="18"/>
        </w:rPr>
        <w:t>elevatorEntries</w:t>
      </w:r>
      <w:proofErr w:type="spellEnd"/>
      <w:r w:rsidR="0028388C" w:rsidRPr="00A90582">
        <w:rPr>
          <w:rFonts w:ascii="Tahoma" w:hAnsi="Tahoma" w:cs="Tahoma"/>
          <w:sz w:val="18"/>
          <w:szCs w:val="18"/>
        </w:rPr>
        <w:t>}</w:t>
      </w:r>
      <w:r w:rsidRPr="00A90582">
        <w:rPr>
          <w:rFonts w:ascii="Tahoma" w:hAnsi="Tahoma" w:cs="Tahoma"/>
          <w:sz w:val="18"/>
          <w:szCs w:val="18"/>
        </w:rPr>
        <w:t xml:space="preserve"> dojść</w:t>
      </w:r>
      <w:r w:rsidR="0002259B" w:rsidRPr="00A90582">
        <w:rPr>
          <w:rFonts w:ascii="Tahoma" w:hAnsi="Tahoma" w:cs="Tahoma"/>
          <w:sz w:val="18"/>
          <w:szCs w:val="18"/>
        </w:rPr>
        <w:t xml:space="preserve"> rozmieszonych </w:t>
      </w:r>
      <w:r w:rsidR="0028388C" w:rsidRPr="00A90582">
        <w:rPr>
          <w:rFonts w:ascii="Tahoma" w:hAnsi="Tahoma" w:cs="Tahoma"/>
          <w:sz w:val="18"/>
          <w:szCs w:val="18"/>
        </w:rPr>
        <w:t>${</w:t>
      </w:r>
      <w:proofErr w:type="spellStart"/>
      <w:r w:rsidR="0028388C" w:rsidRPr="00A90582">
        <w:rPr>
          <w:rFonts w:ascii="Tahoma" w:hAnsi="Tahoma" w:cs="Tahoma"/>
          <w:sz w:val="18"/>
          <w:szCs w:val="18"/>
        </w:rPr>
        <w:t>elevatorSites</w:t>
      </w:r>
      <w:proofErr w:type="spellEnd"/>
      <w:r w:rsidR="0028388C" w:rsidRPr="00A90582">
        <w:rPr>
          <w:rFonts w:ascii="Tahoma" w:hAnsi="Tahoma" w:cs="Tahoma"/>
          <w:sz w:val="18"/>
          <w:szCs w:val="18"/>
        </w:rPr>
        <w:t>}</w:t>
      </w:r>
      <w:r w:rsidRPr="00A90582">
        <w:rPr>
          <w:rFonts w:ascii="Tahoma" w:hAnsi="Tahoma" w:cs="Tahoma"/>
          <w:sz w:val="18"/>
          <w:szCs w:val="18"/>
        </w:rPr>
        <w:t xml:space="preserve">) w budynku przy </w:t>
      </w:r>
      <w:r w:rsidRPr="00A90582">
        <w:rPr>
          <w:rFonts w:ascii="Tahoma" w:hAnsi="Tahoma" w:cs="Tahoma"/>
          <w:bCs/>
          <w:sz w:val="18"/>
          <w:szCs w:val="18"/>
        </w:rPr>
        <w:t>ul.</w:t>
      </w:r>
      <w:r w:rsidRPr="00A90582">
        <w:rPr>
          <w:rFonts w:ascii="Tahoma" w:hAnsi="Tahoma" w:cs="Tahoma"/>
          <w:b/>
          <w:sz w:val="18"/>
          <w:szCs w:val="18"/>
        </w:rPr>
        <w:t xml:space="preserve"> </w:t>
      </w:r>
      <w:r w:rsidRPr="00A90582">
        <w:rPr>
          <w:rFonts w:ascii="Tahoma" w:hAnsi="Tahoma" w:cs="Tahoma"/>
          <w:sz w:val="18"/>
          <w:szCs w:val="18"/>
        </w:rPr>
        <w:t>wraz ze wszelkimi pracami i świadczeniami towarzyszącymi</w:t>
      </w:r>
      <w:r w:rsidR="0028388C" w:rsidRPr="00A90582">
        <w:rPr>
          <w:rFonts w:ascii="Tahoma" w:hAnsi="Tahoma" w:cs="Tahoma"/>
          <w:sz w:val="18"/>
          <w:szCs w:val="18"/>
        </w:rPr>
        <w:t>${harmonogram}</w:t>
      </w:r>
      <w:r w:rsidRPr="00A90582">
        <w:rPr>
          <w:rFonts w:ascii="Tahoma" w:hAnsi="Tahoma" w:cs="Tahoma"/>
          <w:b/>
          <w:sz w:val="18"/>
          <w:szCs w:val="18"/>
        </w:rPr>
        <w:t>.</w:t>
      </w:r>
      <w:r w:rsidRPr="00A90582">
        <w:rPr>
          <w:rFonts w:ascii="Tahoma" w:hAnsi="Tahoma" w:cs="Tahoma"/>
          <w:sz w:val="18"/>
          <w:szCs w:val="18"/>
        </w:rPr>
        <w:t xml:space="preserve"> </w:t>
      </w:r>
    </w:p>
    <w:p w14:paraId="679E6B25" w14:textId="77777777" w:rsidR="00541936" w:rsidRPr="005F1EB3" w:rsidRDefault="00541936" w:rsidP="00541936">
      <w:pPr>
        <w:numPr>
          <w:ilvl w:val="0"/>
          <w:numId w:val="12"/>
        </w:numPr>
        <w:spacing w:after="0" w:line="288" w:lineRule="auto"/>
        <w:jc w:val="both"/>
        <w:rPr>
          <w:rFonts w:ascii="Tahoma" w:hAnsi="Tahoma" w:cs="Tahoma"/>
          <w:bCs/>
          <w:sz w:val="18"/>
          <w:szCs w:val="18"/>
        </w:rPr>
      </w:pPr>
      <w:r w:rsidRPr="005F1EB3">
        <w:rPr>
          <w:rFonts w:ascii="Tahoma" w:hAnsi="Tahoma" w:cs="Tahoma"/>
          <w:bCs/>
          <w:sz w:val="18"/>
          <w:szCs w:val="18"/>
        </w:rPr>
        <w:t xml:space="preserve">Przedmiot umowy będzie realizowany przez </w:t>
      </w:r>
      <w:r>
        <w:rPr>
          <w:rFonts w:ascii="Tahoma" w:hAnsi="Tahoma" w:cs="Tahoma"/>
          <w:bCs/>
          <w:sz w:val="18"/>
          <w:szCs w:val="18"/>
        </w:rPr>
        <w:t>Podw</w:t>
      </w:r>
      <w:r w:rsidRPr="005F1EB3">
        <w:rPr>
          <w:rFonts w:ascii="Tahoma" w:hAnsi="Tahoma" w:cs="Tahoma"/>
          <w:bCs/>
          <w:sz w:val="18"/>
          <w:szCs w:val="18"/>
        </w:rPr>
        <w:t xml:space="preserve">ykonawcę osobiście bez udziału </w:t>
      </w:r>
      <w:r>
        <w:rPr>
          <w:rFonts w:ascii="Tahoma" w:hAnsi="Tahoma" w:cs="Tahoma"/>
          <w:bCs/>
          <w:sz w:val="18"/>
          <w:szCs w:val="18"/>
        </w:rPr>
        <w:t xml:space="preserve">dalszych </w:t>
      </w:r>
      <w:r w:rsidRPr="005F1EB3">
        <w:rPr>
          <w:rFonts w:ascii="Tahoma" w:hAnsi="Tahoma" w:cs="Tahoma"/>
          <w:bCs/>
          <w:sz w:val="18"/>
          <w:szCs w:val="18"/>
        </w:rPr>
        <w:t>podwykonawców.</w:t>
      </w:r>
    </w:p>
    <w:p w14:paraId="4381554A" w14:textId="77777777" w:rsidR="00541936" w:rsidRPr="004D7AC3" w:rsidRDefault="00541936" w:rsidP="00541936">
      <w:pPr>
        <w:spacing w:after="0" w:line="288" w:lineRule="auto"/>
        <w:ind w:left="284"/>
        <w:jc w:val="both"/>
        <w:rPr>
          <w:rFonts w:ascii="Tahoma" w:hAnsi="Tahoma" w:cs="Tahoma"/>
          <w:b/>
          <w:sz w:val="12"/>
          <w:szCs w:val="12"/>
        </w:rPr>
      </w:pPr>
    </w:p>
    <w:p w14:paraId="53B1D278" w14:textId="77777777" w:rsidR="00541936" w:rsidRPr="005A6D34" w:rsidRDefault="00541936" w:rsidP="00541936">
      <w:pPr>
        <w:spacing w:after="0" w:line="288" w:lineRule="auto"/>
        <w:jc w:val="center"/>
        <w:rPr>
          <w:rFonts w:ascii="Tahoma" w:hAnsi="Tahoma" w:cs="Tahoma"/>
          <w:b/>
          <w:sz w:val="18"/>
          <w:szCs w:val="18"/>
        </w:rPr>
      </w:pPr>
      <w:r w:rsidRPr="005A6D34">
        <w:rPr>
          <w:rFonts w:ascii="Tahoma" w:hAnsi="Tahoma" w:cs="Tahoma"/>
          <w:b/>
          <w:sz w:val="18"/>
          <w:szCs w:val="18"/>
        </w:rPr>
        <w:sym w:font="Times New Roman" w:char="00A7"/>
      </w:r>
      <w:r w:rsidRPr="005A6D34">
        <w:rPr>
          <w:rFonts w:ascii="Tahoma" w:hAnsi="Tahoma" w:cs="Tahoma"/>
          <w:b/>
          <w:sz w:val="18"/>
          <w:szCs w:val="18"/>
        </w:rPr>
        <w:t xml:space="preserve"> </w:t>
      </w:r>
      <w:r>
        <w:rPr>
          <w:rFonts w:ascii="Tahoma" w:hAnsi="Tahoma" w:cs="Tahoma"/>
          <w:b/>
          <w:sz w:val="18"/>
          <w:szCs w:val="18"/>
        </w:rPr>
        <w:t>2</w:t>
      </w:r>
    </w:p>
    <w:p w14:paraId="67E43695" w14:textId="06ADB31A" w:rsidR="00541936" w:rsidRPr="00A90582" w:rsidRDefault="00541936" w:rsidP="00541936">
      <w:pPr>
        <w:pStyle w:val="Akapitzlist"/>
        <w:numPr>
          <w:ilvl w:val="0"/>
          <w:numId w:val="11"/>
        </w:numPr>
        <w:tabs>
          <w:tab w:val="clear" w:pos="720"/>
          <w:tab w:val="num" w:pos="284"/>
        </w:tabs>
        <w:spacing w:line="288" w:lineRule="auto"/>
        <w:ind w:left="284" w:hanging="284"/>
        <w:jc w:val="both"/>
        <w:rPr>
          <w:rFonts w:ascii="Tahoma" w:hAnsi="Tahoma" w:cs="Tahoma"/>
          <w:b/>
          <w:sz w:val="18"/>
          <w:szCs w:val="18"/>
        </w:rPr>
      </w:pPr>
      <w:r w:rsidRPr="00A90582">
        <w:rPr>
          <w:rFonts w:ascii="Tahoma" w:hAnsi="Tahoma" w:cs="Tahoma"/>
          <w:sz w:val="18"/>
          <w:szCs w:val="18"/>
        </w:rPr>
        <w:t>Termin przejęcia frontu robót do dnia:</w:t>
      </w:r>
      <w:r w:rsidR="00A90582" w:rsidRPr="00A90582">
        <w:rPr>
          <w:rFonts w:ascii="Tahoma" w:hAnsi="Tahoma" w:cs="Tahoma"/>
          <w:sz w:val="18"/>
          <w:szCs w:val="18"/>
        </w:rPr>
        <w:t xml:space="preserve"> ${</w:t>
      </w:r>
      <w:proofErr w:type="spellStart"/>
      <w:r w:rsidR="00A90582" w:rsidRPr="00A90582">
        <w:rPr>
          <w:rFonts w:ascii="Tahoma" w:hAnsi="Tahoma" w:cs="Tahoma"/>
          <w:sz w:val="18"/>
          <w:szCs w:val="18"/>
        </w:rPr>
        <w:t>workFront</w:t>
      </w:r>
      <w:proofErr w:type="spellEnd"/>
      <w:r w:rsidR="00A90582" w:rsidRPr="00A90582">
        <w:rPr>
          <w:rFonts w:ascii="Tahoma" w:hAnsi="Tahoma" w:cs="Tahoma"/>
          <w:sz w:val="18"/>
          <w:szCs w:val="18"/>
        </w:rPr>
        <w:t>}</w:t>
      </w:r>
    </w:p>
    <w:p w14:paraId="390EEF09" w14:textId="097C492F" w:rsidR="00541936" w:rsidRPr="00A90582" w:rsidRDefault="00541936" w:rsidP="00541936">
      <w:pPr>
        <w:pStyle w:val="Akapitzlist"/>
        <w:numPr>
          <w:ilvl w:val="0"/>
          <w:numId w:val="11"/>
        </w:numPr>
        <w:tabs>
          <w:tab w:val="clear" w:pos="720"/>
          <w:tab w:val="num" w:pos="284"/>
        </w:tabs>
        <w:spacing w:line="288" w:lineRule="auto"/>
        <w:ind w:left="284" w:hanging="284"/>
        <w:jc w:val="both"/>
        <w:rPr>
          <w:rFonts w:ascii="Tahoma" w:hAnsi="Tahoma" w:cs="Tahoma"/>
          <w:bCs/>
          <w:sz w:val="18"/>
          <w:szCs w:val="18"/>
        </w:rPr>
      </w:pPr>
      <w:r w:rsidRPr="00A90582">
        <w:rPr>
          <w:rFonts w:ascii="Tahoma" w:hAnsi="Tahoma" w:cs="Tahoma"/>
          <w:sz w:val="18"/>
          <w:szCs w:val="18"/>
        </w:rPr>
        <w:t>Termin realizacji przedmiotu umowy łącznie z</w:t>
      </w:r>
      <w:r w:rsidR="00A90582" w:rsidRPr="00A90582">
        <w:rPr>
          <w:rFonts w:ascii="Tahoma" w:hAnsi="Tahoma" w:cs="Tahoma"/>
          <w:sz w:val="18"/>
          <w:szCs w:val="18"/>
        </w:rPr>
        <w:t xml:space="preserve"> ${UDT}</w:t>
      </w:r>
      <w:r w:rsidRPr="00A90582">
        <w:rPr>
          <w:rFonts w:ascii="Tahoma" w:hAnsi="Tahoma" w:cs="Tahoma"/>
          <w:sz w:val="18"/>
          <w:szCs w:val="18"/>
        </w:rPr>
        <w:t xml:space="preserve"> ustala się do dnia: </w:t>
      </w:r>
      <w:r w:rsidR="00A90582" w:rsidRPr="00A90582">
        <w:rPr>
          <w:rFonts w:ascii="Tahoma" w:hAnsi="Tahoma" w:cs="Tahoma"/>
          <w:bCs/>
          <w:sz w:val="18"/>
          <w:szCs w:val="18"/>
        </w:rPr>
        <w:t>${deadline}</w:t>
      </w:r>
    </w:p>
    <w:p w14:paraId="0CF4FE3F" w14:textId="77777777" w:rsidR="00541936" w:rsidRPr="00517B0A" w:rsidRDefault="00541936" w:rsidP="00541936">
      <w:pPr>
        <w:pStyle w:val="Akapitzlist"/>
        <w:numPr>
          <w:ilvl w:val="0"/>
          <w:numId w:val="11"/>
        </w:numPr>
        <w:tabs>
          <w:tab w:val="clear" w:pos="720"/>
          <w:tab w:val="num" w:pos="284"/>
        </w:tabs>
        <w:spacing w:line="288" w:lineRule="auto"/>
        <w:ind w:left="284" w:hanging="284"/>
        <w:jc w:val="both"/>
        <w:rPr>
          <w:rFonts w:ascii="Tahoma" w:hAnsi="Tahoma" w:cs="Tahoma"/>
          <w:sz w:val="18"/>
          <w:szCs w:val="18"/>
        </w:rPr>
      </w:pPr>
      <w:r w:rsidRPr="00517B0A">
        <w:rPr>
          <w:rFonts w:ascii="Tahoma" w:hAnsi="Tahoma" w:cs="Tahoma"/>
          <w:sz w:val="18"/>
          <w:szCs w:val="18"/>
        </w:rPr>
        <w:t>Zmiana terminu wskazanego powyżej jest możliwa, z zastrzeżeniem jednak postanowień ust. 3, jedynie pod warunkiem wystąpienia następujących okoliczności niezależnych od woli stron:</w:t>
      </w:r>
    </w:p>
    <w:p w14:paraId="2DCA5F6D" w14:textId="77777777" w:rsidR="00541936" w:rsidRPr="009C7ABC" w:rsidRDefault="00541936" w:rsidP="00541936">
      <w:pPr>
        <w:pStyle w:val="Akapitzlist"/>
        <w:numPr>
          <w:ilvl w:val="1"/>
          <w:numId w:val="11"/>
        </w:numPr>
        <w:tabs>
          <w:tab w:val="clear" w:pos="1440"/>
          <w:tab w:val="num" w:pos="709"/>
        </w:tabs>
        <w:spacing w:line="288" w:lineRule="auto"/>
        <w:ind w:left="709"/>
        <w:jc w:val="both"/>
        <w:rPr>
          <w:rFonts w:ascii="Tahoma" w:hAnsi="Tahoma" w:cs="Tahoma"/>
          <w:sz w:val="18"/>
          <w:szCs w:val="18"/>
        </w:rPr>
      </w:pPr>
      <w:r w:rsidRPr="009C7ABC">
        <w:rPr>
          <w:rFonts w:ascii="Tahoma" w:hAnsi="Tahoma" w:cs="Tahoma"/>
          <w:sz w:val="18"/>
          <w:szCs w:val="18"/>
        </w:rPr>
        <w:t>siła wyższa – przez którą strony rozumieją tylko i wyłącznie za</w:t>
      </w:r>
      <w:r>
        <w:rPr>
          <w:rFonts w:ascii="Tahoma" w:hAnsi="Tahoma" w:cs="Tahoma"/>
          <w:sz w:val="18"/>
          <w:szCs w:val="18"/>
        </w:rPr>
        <w:t>miesz</w:t>
      </w:r>
      <w:r w:rsidRPr="009C7ABC">
        <w:rPr>
          <w:rFonts w:ascii="Tahoma" w:hAnsi="Tahoma" w:cs="Tahoma"/>
          <w:sz w:val="18"/>
          <w:szCs w:val="18"/>
        </w:rPr>
        <w:t>ki</w:t>
      </w:r>
      <w:r>
        <w:rPr>
          <w:rFonts w:ascii="Tahoma" w:hAnsi="Tahoma" w:cs="Tahoma"/>
          <w:sz w:val="18"/>
          <w:szCs w:val="18"/>
        </w:rPr>
        <w:t>,</w:t>
      </w:r>
      <w:r w:rsidRPr="009C7ABC">
        <w:rPr>
          <w:rFonts w:ascii="Tahoma" w:hAnsi="Tahoma" w:cs="Tahoma"/>
          <w:sz w:val="18"/>
          <w:szCs w:val="18"/>
        </w:rPr>
        <w:t xml:space="preserve"> zamachy terrorystyczne, wystąpienie epidemii lub chorób zakaźnych w stopniu wpływającym na utrudnienia w prawidłowym funkcjonowaniu przedsiębiorstwa </w:t>
      </w:r>
      <w:r>
        <w:rPr>
          <w:rFonts w:ascii="Tahoma" w:hAnsi="Tahoma" w:cs="Tahoma"/>
          <w:bCs/>
          <w:sz w:val="18"/>
          <w:szCs w:val="18"/>
        </w:rPr>
        <w:t>Podw</w:t>
      </w:r>
      <w:r w:rsidRPr="009C7ABC">
        <w:rPr>
          <w:rFonts w:ascii="Tahoma" w:hAnsi="Tahoma" w:cs="Tahoma"/>
          <w:sz w:val="18"/>
          <w:szCs w:val="18"/>
        </w:rPr>
        <w:t>ykonawcy przez okres przekraczający 2 dni robocze,</w:t>
      </w:r>
    </w:p>
    <w:p w14:paraId="47BB9657" w14:textId="77777777" w:rsidR="00541936" w:rsidRPr="009C7ABC" w:rsidRDefault="00541936" w:rsidP="00541936">
      <w:pPr>
        <w:pStyle w:val="Akapitzlist"/>
        <w:numPr>
          <w:ilvl w:val="1"/>
          <w:numId w:val="11"/>
        </w:numPr>
        <w:tabs>
          <w:tab w:val="clear" w:pos="1440"/>
          <w:tab w:val="num" w:pos="709"/>
        </w:tabs>
        <w:spacing w:line="288" w:lineRule="auto"/>
        <w:ind w:left="709"/>
        <w:jc w:val="both"/>
        <w:rPr>
          <w:rFonts w:ascii="Tahoma" w:hAnsi="Tahoma" w:cs="Tahoma"/>
          <w:sz w:val="18"/>
          <w:szCs w:val="18"/>
        </w:rPr>
      </w:pPr>
      <w:r w:rsidRPr="009C7ABC">
        <w:rPr>
          <w:rFonts w:ascii="Tahoma" w:hAnsi="Tahoma" w:cs="Tahoma"/>
          <w:sz w:val="18"/>
          <w:szCs w:val="18"/>
        </w:rPr>
        <w:t xml:space="preserve">okoliczności zawinione przez Inwestora lub jego innych podwykonawców uniemożliwiające rozpoczęcie, kontynuowanie lub zakończenie prac przez </w:t>
      </w:r>
      <w:r>
        <w:rPr>
          <w:rFonts w:ascii="Tahoma" w:hAnsi="Tahoma" w:cs="Tahoma"/>
          <w:bCs/>
          <w:sz w:val="18"/>
          <w:szCs w:val="18"/>
        </w:rPr>
        <w:t>Podw</w:t>
      </w:r>
      <w:r w:rsidRPr="009C7ABC">
        <w:rPr>
          <w:rFonts w:ascii="Tahoma" w:hAnsi="Tahoma" w:cs="Tahoma"/>
          <w:sz w:val="18"/>
          <w:szCs w:val="18"/>
        </w:rPr>
        <w:t>ykonawcę przez okres co najmniej 1 dnia roboczego.</w:t>
      </w:r>
    </w:p>
    <w:p w14:paraId="028354DC" w14:textId="77777777" w:rsidR="00541936" w:rsidRPr="009C7ABC" w:rsidRDefault="00541936" w:rsidP="00541936">
      <w:pPr>
        <w:pStyle w:val="Akapitzlist"/>
        <w:tabs>
          <w:tab w:val="num" w:pos="284"/>
        </w:tabs>
        <w:spacing w:line="288" w:lineRule="auto"/>
        <w:ind w:left="284"/>
        <w:jc w:val="both"/>
        <w:rPr>
          <w:rFonts w:ascii="Tahoma" w:hAnsi="Tahoma" w:cs="Tahoma"/>
          <w:sz w:val="18"/>
          <w:szCs w:val="18"/>
        </w:rPr>
      </w:pPr>
      <w:r w:rsidRPr="009C7ABC">
        <w:rPr>
          <w:rFonts w:ascii="Tahoma" w:hAnsi="Tahoma" w:cs="Tahoma"/>
          <w:sz w:val="18"/>
          <w:szCs w:val="18"/>
        </w:rPr>
        <w:t>W wypadku ich wystąpienia odpowiednie terminy umowne mogą ulec przesunięciu o okres odpowiadający okresowi występowania i trwania w/w okoliczności.</w:t>
      </w:r>
    </w:p>
    <w:p w14:paraId="035B39D1" w14:textId="77777777" w:rsidR="00541936" w:rsidRPr="009C7ABC" w:rsidRDefault="00541936" w:rsidP="00541936">
      <w:pPr>
        <w:pStyle w:val="Akapitzlist"/>
        <w:numPr>
          <w:ilvl w:val="0"/>
          <w:numId w:val="11"/>
        </w:numPr>
        <w:tabs>
          <w:tab w:val="clear" w:pos="720"/>
          <w:tab w:val="num" w:pos="284"/>
        </w:tabs>
        <w:spacing w:line="288" w:lineRule="auto"/>
        <w:ind w:left="284" w:hanging="284"/>
        <w:jc w:val="both"/>
        <w:rPr>
          <w:rFonts w:ascii="Tahoma" w:hAnsi="Tahoma" w:cs="Tahoma"/>
          <w:sz w:val="18"/>
          <w:szCs w:val="18"/>
        </w:rPr>
      </w:pPr>
      <w:r>
        <w:rPr>
          <w:rFonts w:ascii="Tahoma" w:hAnsi="Tahoma" w:cs="Tahoma"/>
          <w:bCs/>
          <w:sz w:val="18"/>
          <w:szCs w:val="18"/>
        </w:rPr>
        <w:t>Podw</w:t>
      </w:r>
      <w:r w:rsidRPr="009C7ABC">
        <w:rPr>
          <w:rFonts w:ascii="Tahoma" w:hAnsi="Tahoma" w:cs="Tahoma"/>
          <w:sz w:val="18"/>
          <w:szCs w:val="18"/>
        </w:rPr>
        <w:t xml:space="preserve">ykonawca, pod rygorem bezskuteczności powoływania się na powyższe okoliczności i </w:t>
      </w:r>
      <w:r w:rsidR="00EE6468" w:rsidRPr="009C7ABC">
        <w:rPr>
          <w:rFonts w:ascii="Tahoma" w:hAnsi="Tahoma" w:cs="Tahoma"/>
          <w:sz w:val="18"/>
          <w:szCs w:val="18"/>
        </w:rPr>
        <w:t>nieuwzględniania</w:t>
      </w:r>
      <w:r w:rsidRPr="009C7ABC">
        <w:rPr>
          <w:rFonts w:ascii="Tahoma" w:hAnsi="Tahoma" w:cs="Tahoma"/>
          <w:sz w:val="18"/>
          <w:szCs w:val="18"/>
        </w:rPr>
        <w:t xml:space="preserve"> ich wystąpienia dla zmiany terminu umownego, zobowiązany jest bezwzględnie powiadomić </w:t>
      </w:r>
      <w:r>
        <w:rPr>
          <w:rFonts w:ascii="Tahoma" w:hAnsi="Tahoma" w:cs="Tahoma"/>
          <w:sz w:val="18"/>
          <w:szCs w:val="18"/>
        </w:rPr>
        <w:t>Wykonawcę</w:t>
      </w:r>
      <w:r w:rsidRPr="009C7ABC">
        <w:rPr>
          <w:rFonts w:ascii="Tahoma" w:hAnsi="Tahoma" w:cs="Tahoma"/>
          <w:sz w:val="18"/>
          <w:szCs w:val="18"/>
        </w:rPr>
        <w:t xml:space="preserve"> </w:t>
      </w:r>
      <w:r>
        <w:rPr>
          <w:rFonts w:ascii="Tahoma" w:hAnsi="Tahoma" w:cs="Tahoma"/>
          <w:sz w:val="18"/>
          <w:szCs w:val="18"/>
        </w:rPr>
        <w:br/>
      </w:r>
      <w:r w:rsidRPr="009C7ABC">
        <w:rPr>
          <w:rFonts w:ascii="Tahoma" w:hAnsi="Tahoma" w:cs="Tahoma"/>
          <w:sz w:val="18"/>
          <w:szCs w:val="18"/>
        </w:rPr>
        <w:t xml:space="preserve">o wystąpieniu takich okoliczności w ciągu 24 godzin od ich wystąpienia wskazując szczegółowo przyczynę </w:t>
      </w:r>
      <w:r>
        <w:rPr>
          <w:rFonts w:ascii="Tahoma" w:hAnsi="Tahoma" w:cs="Tahoma"/>
          <w:sz w:val="18"/>
          <w:szCs w:val="18"/>
        </w:rPr>
        <w:br/>
      </w:r>
      <w:r w:rsidRPr="009C7ABC">
        <w:rPr>
          <w:rFonts w:ascii="Tahoma" w:hAnsi="Tahoma" w:cs="Tahoma"/>
          <w:sz w:val="18"/>
          <w:szCs w:val="18"/>
        </w:rPr>
        <w:t xml:space="preserve">i przewidywany okres trwania danej okoliczności. Zawiadomienie winno być dokonane za pośrednictwem poczty elektronicznej oraz potwierdzone pismem przesłanym na adres </w:t>
      </w:r>
      <w:r>
        <w:rPr>
          <w:rFonts w:ascii="Tahoma" w:hAnsi="Tahoma" w:cs="Tahoma"/>
          <w:sz w:val="18"/>
          <w:szCs w:val="18"/>
        </w:rPr>
        <w:t>Wykonawcy</w:t>
      </w:r>
      <w:r w:rsidRPr="009C7ABC">
        <w:rPr>
          <w:rFonts w:ascii="Tahoma" w:hAnsi="Tahoma" w:cs="Tahoma"/>
          <w:sz w:val="18"/>
          <w:szCs w:val="18"/>
        </w:rPr>
        <w:t xml:space="preserve"> listem poleconym. Jednocześnie z zawiadomieniem </w:t>
      </w:r>
      <w:r>
        <w:rPr>
          <w:rFonts w:ascii="Tahoma" w:hAnsi="Tahoma" w:cs="Tahoma"/>
          <w:sz w:val="18"/>
          <w:szCs w:val="18"/>
        </w:rPr>
        <w:t>Wykonawcę</w:t>
      </w:r>
      <w:r w:rsidRPr="009C7ABC">
        <w:rPr>
          <w:rFonts w:ascii="Tahoma" w:hAnsi="Tahoma" w:cs="Tahoma"/>
          <w:sz w:val="18"/>
          <w:szCs w:val="18"/>
        </w:rPr>
        <w:t xml:space="preserve">, </w:t>
      </w:r>
      <w:r>
        <w:rPr>
          <w:rFonts w:ascii="Tahoma" w:hAnsi="Tahoma" w:cs="Tahoma"/>
          <w:bCs/>
          <w:sz w:val="18"/>
          <w:szCs w:val="18"/>
        </w:rPr>
        <w:t>Podw</w:t>
      </w:r>
      <w:r w:rsidRPr="009C7ABC">
        <w:rPr>
          <w:rFonts w:ascii="Tahoma" w:hAnsi="Tahoma" w:cs="Tahoma"/>
          <w:sz w:val="18"/>
          <w:szCs w:val="18"/>
        </w:rPr>
        <w:t>ykonawca powinien zawiadomić o takiej przyczynie Inwestora lub Generalnego Wykonawcę, uzyskując potwierdzenia przekazania im takiej informacji.</w:t>
      </w:r>
    </w:p>
    <w:p w14:paraId="5DC5BBC0" w14:textId="77777777" w:rsidR="00541936" w:rsidRPr="009C7ABC" w:rsidRDefault="00541936" w:rsidP="00541936">
      <w:pPr>
        <w:spacing w:after="0" w:line="288" w:lineRule="auto"/>
        <w:jc w:val="center"/>
        <w:rPr>
          <w:rFonts w:ascii="Tahoma" w:hAnsi="Tahoma" w:cs="Tahoma"/>
          <w:sz w:val="18"/>
          <w:szCs w:val="18"/>
        </w:rPr>
      </w:pPr>
    </w:p>
    <w:p w14:paraId="05C0A7C2" w14:textId="77777777" w:rsidR="00541936" w:rsidRPr="005A6D34" w:rsidRDefault="00541936" w:rsidP="00541936">
      <w:pPr>
        <w:spacing w:after="0" w:line="288" w:lineRule="auto"/>
        <w:jc w:val="center"/>
        <w:rPr>
          <w:rFonts w:ascii="Tahoma" w:hAnsi="Tahoma" w:cs="Tahoma"/>
          <w:b/>
          <w:sz w:val="18"/>
          <w:szCs w:val="18"/>
        </w:rPr>
      </w:pPr>
      <w:r w:rsidRPr="005A6D34">
        <w:rPr>
          <w:rFonts w:ascii="Tahoma" w:hAnsi="Tahoma" w:cs="Tahoma"/>
          <w:b/>
          <w:sz w:val="18"/>
          <w:szCs w:val="18"/>
        </w:rPr>
        <w:sym w:font="Times New Roman" w:char="00A7"/>
      </w:r>
      <w:r w:rsidRPr="005A6D34">
        <w:rPr>
          <w:rFonts w:ascii="Tahoma" w:hAnsi="Tahoma" w:cs="Tahoma"/>
          <w:b/>
          <w:sz w:val="18"/>
          <w:szCs w:val="18"/>
        </w:rPr>
        <w:t xml:space="preserve"> </w:t>
      </w:r>
      <w:r>
        <w:rPr>
          <w:rFonts w:ascii="Tahoma" w:hAnsi="Tahoma" w:cs="Tahoma"/>
          <w:b/>
          <w:sz w:val="18"/>
          <w:szCs w:val="18"/>
        </w:rPr>
        <w:t>3</w:t>
      </w:r>
    </w:p>
    <w:p w14:paraId="4AF08110" w14:textId="77777777" w:rsidR="00541936" w:rsidRPr="009C7ABC" w:rsidRDefault="00541936" w:rsidP="00541936">
      <w:pPr>
        <w:spacing w:after="0" w:line="288" w:lineRule="auto"/>
        <w:rPr>
          <w:rFonts w:ascii="Tahoma" w:hAnsi="Tahoma" w:cs="Tahoma"/>
          <w:sz w:val="18"/>
          <w:szCs w:val="18"/>
        </w:rPr>
      </w:pPr>
      <w:r w:rsidRPr="009C7ABC">
        <w:rPr>
          <w:rFonts w:ascii="Tahoma" w:hAnsi="Tahoma" w:cs="Tahoma"/>
          <w:sz w:val="18"/>
          <w:szCs w:val="18"/>
        </w:rPr>
        <w:t>Strony dokonały następującego podziału obowiązków:</w:t>
      </w:r>
    </w:p>
    <w:p w14:paraId="07941683" w14:textId="77777777" w:rsidR="00541936" w:rsidRPr="00F241EB" w:rsidRDefault="00541936" w:rsidP="00541936">
      <w:pPr>
        <w:spacing w:after="0" w:line="288" w:lineRule="auto"/>
        <w:rPr>
          <w:rFonts w:ascii="Tahoma" w:hAnsi="Tahoma" w:cs="Tahoma"/>
          <w:sz w:val="18"/>
          <w:szCs w:val="18"/>
          <w:u w:val="single"/>
        </w:rPr>
      </w:pPr>
      <w:r w:rsidRPr="00F241EB">
        <w:rPr>
          <w:rFonts w:ascii="Tahoma" w:hAnsi="Tahoma" w:cs="Tahoma"/>
          <w:sz w:val="18"/>
          <w:szCs w:val="18"/>
          <w:u w:val="single"/>
        </w:rPr>
        <w:t xml:space="preserve">A. Obowiązki </w:t>
      </w:r>
      <w:r>
        <w:rPr>
          <w:rFonts w:ascii="Tahoma" w:hAnsi="Tahoma" w:cs="Tahoma"/>
          <w:sz w:val="18"/>
          <w:szCs w:val="18"/>
          <w:u w:val="single"/>
        </w:rPr>
        <w:t>WYKONAWCY</w:t>
      </w:r>
      <w:r w:rsidRPr="00F241EB">
        <w:rPr>
          <w:rFonts w:ascii="Tahoma" w:hAnsi="Tahoma" w:cs="Tahoma"/>
          <w:sz w:val="18"/>
          <w:szCs w:val="18"/>
          <w:u w:val="single"/>
        </w:rPr>
        <w:t>:</w:t>
      </w:r>
    </w:p>
    <w:p w14:paraId="57304EF2" w14:textId="77777777" w:rsidR="00541936" w:rsidRPr="009C7ABC" w:rsidRDefault="00541936" w:rsidP="00541936">
      <w:pPr>
        <w:numPr>
          <w:ilvl w:val="0"/>
          <w:numId w:val="1"/>
        </w:numPr>
        <w:spacing w:after="0" w:line="288" w:lineRule="auto"/>
        <w:jc w:val="both"/>
        <w:rPr>
          <w:rFonts w:ascii="Tahoma" w:hAnsi="Tahoma" w:cs="Tahoma"/>
          <w:sz w:val="18"/>
          <w:szCs w:val="18"/>
        </w:rPr>
      </w:pPr>
      <w:r w:rsidRPr="009C7ABC">
        <w:rPr>
          <w:rFonts w:ascii="Tahoma" w:hAnsi="Tahoma" w:cs="Tahoma"/>
          <w:sz w:val="18"/>
          <w:szCs w:val="18"/>
        </w:rPr>
        <w:t xml:space="preserve">W terminie 7 dni od daty udostępnienia frontu robót dla montażu przekazać </w:t>
      </w:r>
      <w:r>
        <w:rPr>
          <w:rFonts w:ascii="Tahoma" w:hAnsi="Tahoma" w:cs="Tahoma"/>
          <w:bCs/>
          <w:sz w:val="18"/>
          <w:szCs w:val="18"/>
        </w:rPr>
        <w:t>Podw</w:t>
      </w:r>
      <w:r w:rsidRPr="009C7ABC">
        <w:rPr>
          <w:rFonts w:ascii="Tahoma" w:hAnsi="Tahoma" w:cs="Tahoma"/>
          <w:sz w:val="18"/>
          <w:szCs w:val="18"/>
        </w:rPr>
        <w:t xml:space="preserve">ykonawcy </w:t>
      </w:r>
      <w:proofErr w:type="spellStart"/>
      <w:r w:rsidRPr="009C7ABC">
        <w:rPr>
          <w:rFonts w:ascii="Tahoma" w:hAnsi="Tahoma" w:cs="Tahoma"/>
          <w:sz w:val="18"/>
          <w:szCs w:val="18"/>
        </w:rPr>
        <w:t>kpl</w:t>
      </w:r>
      <w:proofErr w:type="spellEnd"/>
      <w:r w:rsidRPr="009C7ABC">
        <w:rPr>
          <w:rFonts w:ascii="Tahoma" w:hAnsi="Tahoma" w:cs="Tahoma"/>
          <w:sz w:val="18"/>
          <w:szCs w:val="18"/>
        </w:rPr>
        <w:t>. materiałów montażowych.</w:t>
      </w:r>
    </w:p>
    <w:p w14:paraId="73516BF5" w14:textId="77777777" w:rsidR="00541936" w:rsidRPr="009C7ABC" w:rsidRDefault="00541936" w:rsidP="00541936">
      <w:pPr>
        <w:numPr>
          <w:ilvl w:val="0"/>
          <w:numId w:val="1"/>
        </w:numPr>
        <w:spacing w:after="0" w:line="288" w:lineRule="auto"/>
        <w:jc w:val="both"/>
        <w:rPr>
          <w:rFonts w:ascii="Tahoma" w:hAnsi="Tahoma" w:cs="Tahoma"/>
          <w:sz w:val="18"/>
          <w:szCs w:val="18"/>
        </w:rPr>
      </w:pPr>
      <w:r w:rsidRPr="009C7ABC">
        <w:rPr>
          <w:rFonts w:ascii="Tahoma" w:hAnsi="Tahoma" w:cs="Tahoma"/>
          <w:sz w:val="18"/>
          <w:szCs w:val="18"/>
        </w:rPr>
        <w:t xml:space="preserve">Sukcesywnie w terminie </w:t>
      </w:r>
      <w:proofErr w:type="spellStart"/>
      <w:r w:rsidRPr="009C7ABC">
        <w:rPr>
          <w:rFonts w:ascii="Tahoma" w:hAnsi="Tahoma" w:cs="Tahoma"/>
          <w:sz w:val="18"/>
          <w:szCs w:val="18"/>
        </w:rPr>
        <w:t>j.w</w:t>
      </w:r>
      <w:proofErr w:type="spellEnd"/>
      <w:r w:rsidRPr="009C7ABC">
        <w:rPr>
          <w:rFonts w:ascii="Tahoma" w:hAnsi="Tahoma" w:cs="Tahoma"/>
          <w:sz w:val="18"/>
          <w:szCs w:val="18"/>
        </w:rPr>
        <w:t xml:space="preserve">. dostarczyć </w:t>
      </w:r>
      <w:r>
        <w:rPr>
          <w:rFonts w:ascii="Tahoma" w:hAnsi="Tahoma" w:cs="Tahoma"/>
          <w:bCs/>
          <w:sz w:val="18"/>
          <w:szCs w:val="18"/>
        </w:rPr>
        <w:t>Podw</w:t>
      </w:r>
      <w:r w:rsidRPr="009C7ABC">
        <w:rPr>
          <w:rFonts w:ascii="Tahoma" w:hAnsi="Tahoma" w:cs="Tahoma"/>
          <w:sz w:val="18"/>
          <w:szCs w:val="18"/>
        </w:rPr>
        <w:t>ykonawcy dokumentację techniczną dźwig</w:t>
      </w:r>
      <w:r>
        <w:rPr>
          <w:rFonts w:ascii="Tahoma" w:hAnsi="Tahoma" w:cs="Tahoma"/>
          <w:sz w:val="18"/>
          <w:szCs w:val="18"/>
        </w:rPr>
        <w:t>u</w:t>
      </w:r>
      <w:r w:rsidRPr="009C7ABC">
        <w:rPr>
          <w:rFonts w:ascii="Tahoma" w:hAnsi="Tahoma" w:cs="Tahoma"/>
          <w:sz w:val="18"/>
          <w:szCs w:val="18"/>
        </w:rPr>
        <w:t>.</w:t>
      </w:r>
    </w:p>
    <w:p w14:paraId="15A7923D" w14:textId="77777777" w:rsidR="00541936" w:rsidRPr="00F241EB" w:rsidRDefault="00541936" w:rsidP="00541936">
      <w:pPr>
        <w:spacing w:after="0" w:line="288" w:lineRule="auto"/>
        <w:rPr>
          <w:rFonts w:ascii="Tahoma" w:hAnsi="Tahoma" w:cs="Tahoma"/>
          <w:sz w:val="18"/>
          <w:szCs w:val="18"/>
          <w:u w:val="single"/>
        </w:rPr>
      </w:pPr>
      <w:r w:rsidRPr="00F241EB">
        <w:rPr>
          <w:rFonts w:ascii="Tahoma" w:hAnsi="Tahoma" w:cs="Tahoma"/>
          <w:sz w:val="18"/>
          <w:szCs w:val="18"/>
          <w:u w:val="single"/>
        </w:rPr>
        <w:t xml:space="preserve">B. Obowiązki </w:t>
      </w:r>
      <w:r>
        <w:rPr>
          <w:rFonts w:ascii="Tahoma" w:hAnsi="Tahoma" w:cs="Tahoma"/>
          <w:sz w:val="18"/>
          <w:szCs w:val="18"/>
          <w:u w:val="single"/>
        </w:rPr>
        <w:t>POD</w:t>
      </w:r>
      <w:r w:rsidRPr="00F241EB">
        <w:rPr>
          <w:rFonts w:ascii="Tahoma" w:hAnsi="Tahoma" w:cs="Tahoma"/>
          <w:sz w:val="18"/>
          <w:szCs w:val="18"/>
          <w:u w:val="single"/>
        </w:rPr>
        <w:t>WYKONAWCY:</w:t>
      </w:r>
    </w:p>
    <w:p w14:paraId="58A1E7EE" w14:textId="77777777" w:rsidR="00541936" w:rsidRPr="009C7ABC" w:rsidRDefault="00541936" w:rsidP="00541936">
      <w:pPr>
        <w:numPr>
          <w:ilvl w:val="0"/>
          <w:numId w:val="18"/>
        </w:numPr>
        <w:spacing w:after="0" w:line="288" w:lineRule="auto"/>
        <w:jc w:val="both"/>
        <w:rPr>
          <w:rFonts w:ascii="Tahoma" w:hAnsi="Tahoma" w:cs="Tahoma"/>
          <w:sz w:val="18"/>
          <w:szCs w:val="18"/>
        </w:rPr>
      </w:pPr>
      <w:bookmarkStart w:id="4" w:name="_Hlk41312375"/>
      <w:r w:rsidRPr="009C7ABC">
        <w:rPr>
          <w:rFonts w:ascii="Tahoma" w:hAnsi="Tahoma" w:cs="Tahoma"/>
          <w:sz w:val="18"/>
          <w:szCs w:val="18"/>
        </w:rPr>
        <w:t xml:space="preserve">Odebrać od Inwestora front pracy dla robót montażowych </w:t>
      </w:r>
      <w:r w:rsidRPr="0050430E">
        <w:rPr>
          <w:rFonts w:ascii="Tahoma" w:hAnsi="Tahoma" w:cs="Tahoma"/>
          <w:sz w:val="18"/>
          <w:szCs w:val="18"/>
        </w:rPr>
        <w:t>(sprawdzenie części budowlanej dźwigu pod względem zgodności z Wytycznymi Projektowymi i dokumentacją danego dźwigu).</w:t>
      </w:r>
      <w:r>
        <w:rPr>
          <w:rFonts w:ascii="Tahoma" w:hAnsi="Tahoma" w:cs="Tahoma"/>
          <w:sz w:val="18"/>
          <w:szCs w:val="18"/>
        </w:rPr>
        <w:t xml:space="preserve"> W przypadku jakichkolwiek rozbieżności należy niezwłocznie zgłosić ten fakt Wykonawcy.</w:t>
      </w:r>
    </w:p>
    <w:bookmarkEnd w:id="4"/>
    <w:p w14:paraId="564B7106" w14:textId="77777777" w:rsidR="00541936" w:rsidRPr="009C7ABC" w:rsidRDefault="00541936" w:rsidP="00541936">
      <w:pPr>
        <w:numPr>
          <w:ilvl w:val="0"/>
          <w:numId w:val="18"/>
        </w:numPr>
        <w:spacing w:after="0" w:line="288" w:lineRule="auto"/>
        <w:jc w:val="both"/>
        <w:rPr>
          <w:rFonts w:ascii="Tahoma" w:hAnsi="Tahoma" w:cs="Tahoma"/>
          <w:sz w:val="18"/>
          <w:szCs w:val="18"/>
        </w:rPr>
      </w:pPr>
      <w:r w:rsidRPr="009C7ABC">
        <w:rPr>
          <w:rFonts w:ascii="Tahoma" w:hAnsi="Tahoma" w:cs="Tahoma"/>
          <w:sz w:val="18"/>
          <w:szCs w:val="18"/>
        </w:rPr>
        <w:t xml:space="preserve">W imieniu </w:t>
      </w:r>
      <w:r>
        <w:rPr>
          <w:rFonts w:ascii="Tahoma" w:hAnsi="Tahoma" w:cs="Tahoma"/>
          <w:sz w:val="18"/>
          <w:szCs w:val="18"/>
        </w:rPr>
        <w:t>Wykonawcy</w:t>
      </w:r>
      <w:r w:rsidRPr="009C7ABC">
        <w:rPr>
          <w:rFonts w:ascii="Tahoma" w:hAnsi="Tahoma" w:cs="Tahoma"/>
          <w:sz w:val="18"/>
          <w:szCs w:val="18"/>
        </w:rPr>
        <w:t xml:space="preserve"> prowadzić wszelkie sprawy formalne jak: </w:t>
      </w:r>
    </w:p>
    <w:p w14:paraId="273BCBAC" w14:textId="77777777" w:rsidR="00541936" w:rsidRPr="009C7ABC" w:rsidRDefault="00541936" w:rsidP="00541936">
      <w:pPr>
        <w:numPr>
          <w:ilvl w:val="1"/>
          <w:numId w:val="18"/>
        </w:numPr>
        <w:spacing w:after="0" w:line="288" w:lineRule="auto"/>
        <w:jc w:val="both"/>
        <w:rPr>
          <w:rFonts w:ascii="Tahoma" w:hAnsi="Tahoma" w:cs="Tahoma"/>
          <w:sz w:val="18"/>
          <w:szCs w:val="18"/>
        </w:rPr>
      </w:pPr>
      <w:r w:rsidRPr="009C7ABC">
        <w:rPr>
          <w:rFonts w:ascii="Tahoma" w:hAnsi="Tahoma" w:cs="Tahoma"/>
          <w:sz w:val="18"/>
          <w:szCs w:val="18"/>
        </w:rPr>
        <w:t>podpisanie protokołu przejęcia frontu robót</w:t>
      </w:r>
      <w:r>
        <w:rPr>
          <w:rFonts w:ascii="Tahoma" w:hAnsi="Tahoma" w:cs="Tahoma"/>
          <w:sz w:val="18"/>
          <w:szCs w:val="18"/>
        </w:rPr>
        <w:t xml:space="preserve"> – Załącznik Nr 1</w:t>
      </w:r>
      <w:r w:rsidRPr="009C7ABC">
        <w:rPr>
          <w:rFonts w:ascii="Tahoma" w:hAnsi="Tahoma" w:cs="Tahoma"/>
          <w:sz w:val="18"/>
          <w:szCs w:val="18"/>
        </w:rPr>
        <w:t>;</w:t>
      </w:r>
    </w:p>
    <w:p w14:paraId="3C014CD1" w14:textId="77777777" w:rsidR="00541936" w:rsidRPr="009C7ABC" w:rsidRDefault="00541936" w:rsidP="00541936">
      <w:pPr>
        <w:numPr>
          <w:ilvl w:val="1"/>
          <w:numId w:val="18"/>
        </w:numPr>
        <w:spacing w:after="0" w:line="288" w:lineRule="auto"/>
        <w:jc w:val="both"/>
        <w:rPr>
          <w:rFonts w:ascii="Tahoma" w:hAnsi="Tahoma" w:cs="Tahoma"/>
          <w:sz w:val="18"/>
          <w:szCs w:val="18"/>
        </w:rPr>
      </w:pPr>
      <w:r w:rsidRPr="009C7ABC">
        <w:rPr>
          <w:rFonts w:ascii="Tahoma" w:hAnsi="Tahoma" w:cs="Tahoma"/>
          <w:sz w:val="18"/>
          <w:szCs w:val="18"/>
        </w:rPr>
        <w:t>podpisanie protokołu zdawczo-odbiorczego dostawy podzespołów dźwigowych;</w:t>
      </w:r>
    </w:p>
    <w:p w14:paraId="18ECC4C5" w14:textId="77777777" w:rsidR="00541936" w:rsidRPr="009C7ABC" w:rsidRDefault="00541936" w:rsidP="00541936">
      <w:pPr>
        <w:numPr>
          <w:ilvl w:val="1"/>
          <w:numId w:val="18"/>
        </w:numPr>
        <w:spacing w:after="0" w:line="288" w:lineRule="auto"/>
        <w:jc w:val="both"/>
        <w:rPr>
          <w:rFonts w:ascii="Tahoma" w:hAnsi="Tahoma" w:cs="Tahoma"/>
          <w:sz w:val="18"/>
          <w:szCs w:val="18"/>
        </w:rPr>
      </w:pPr>
      <w:r w:rsidRPr="009C7ABC">
        <w:rPr>
          <w:rFonts w:ascii="Tahoma" w:hAnsi="Tahoma" w:cs="Tahoma"/>
          <w:sz w:val="18"/>
          <w:szCs w:val="18"/>
        </w:rPr>
        <w:lastRenderedPageBreak/>
        <w:t>podpisanie proto</w:t>
      </w:r>
      <w:r>
        <w:rPr>
          <w:rFonts w:ascii="Tahoma" w:hAnsi="Tahoma" w:cs="Tahoma"/>
          <w:sz w:val="18"/>
          <w:szCs w:val="18"/>
        </w:rPr>
        <w:t>kołu końcowego – inwestorskiego – Załącznik Nr 2</w:t>
      </w:r>
      <w:r w:rsidRPr="009C7ABC">
        <w:rPr>
          <w:rFonts w:ascii="Tahoma" w:hAnsi="Tahoma" w:cs="Tahoma"/>
          <w:sz w:val="18"/>
          <w:szCs w:val="18"/>
        </w:rPr>
        <w:t>.</w:t>
      </w:r>
    </w:p>
    <w:p w14:paraId="4E45810C" w14:textId="77777777" w:rsidR="00541936" w:rsidRPr="00361C0E" w:rsidRDefault="00541936" w:rsidP="00541936">
      <w:pPr>
        <w:spacing w:after="0" w:line="288" w:lineRule="auto"/>
        <w:ind w:firstLine="283"/>
        <w:jc w:val="both"/>
        <w:rPr>
          <w:rFonts w:ascii="Tahoma" w:hAnsi="Tahoma" w:cs="Tahoma"/>
          <w:sz w:val="18"/>
          <w:szCs w:val="18"/>
        </w:rPr>
      </w:pPr>
      <w:r w:rsidRPr="00361C0E">
        <w:rPr>
          <w:rFonts w:ascii="Tahoma" w:hAnsi="Tahoma" w:cs="Tahoma"/>
          <w:sz w:val="18"/>
          <w:szCs w:val="18"/>
        </w:rPr>
        <w:t xml:space="preserve">Oryginały powyższych dokumentów należy przekazać </w:t>
      </w:r>
      <w:r>
        <w:rPr>
          <w:rFonts w:ascii="Tahoma" w:hAnsi="Tahoma" w:cs="Tahoma"/>
          <w:sz w:val="18"/>
          <w:szCs w:val="18"/>
        </w:rPr>
        <w:t>Wykonawcy w</w:t>
      </w:r>
      <w:r w:rsidRPr="00361C0E">
        <w:rPr>
          <w:rFonts w:ascii="Tahoma" w:hAnsi="Tahoma" w:cs="Tahoma"/>
          <w:sz w:val="18"/>
          <w:szCs w:val="18"/>
        </w:rPr>
        <w:t xml:space="preserve"> terminie 7 dni od daty ich podpisania.</w:t>
      </w:r>
    </w:p>
    <w:p w14:paraId="5B748E23" w14:textId="77777777" w:rsidR="00541936" w:rsidRPr="009C7ABC" w:rsidRDefault="00541936" w:rsidP="00541936">
      <w:pPr>
        <w:numPr>
          <w:ilvl w:val="0"/>
          <w:numId w:val="3"/>
        </w:numPr>
        <w:spacing w:after="0" w:line="288" w:lineRule="auto"/>
        <w:jc w:val="both"/>
        <w:rPr>
          <w:rFonts w:ascii="Tahoma" w:hAnsi="Tahoma" w:cs="Tahoma"/>
          <w:sz w:val="18"/>
          <w:szCs w:val="18"/>
        </w:rPr>
      </w:pPr>
      <w:r w:rsidRPr="009C7ABC">
        <w:rPr>
          <w:rFonts w:ascii="Tahoma" w:hAnsi="Tahoma" w:cs="Tahoma"/>
          <w:sz w:val="18"/>
          <w:szCs w:val="18"/>
        </w:rPr>
        <w:t xml:space="preserve">Przeprowadzić rozładunek, sprawdzić kompletność dostawy materiałów dźwigowych oraz prawidłowości składowania na budowie. </w:t>
      </w:r>
    </w:p>
    <w:p w14:paraId="217DBA52" w14:textId="77777777" w:rsidR="00541936" w:rsidRPr="009C7ABC" w:rsidRDefault="00541936" w:rsidP="00541936">
      <w:pPr>
        <w:numPr>
          <w:ilvl w:val="0"/>
          <w:numId w:val="3"/>
        </w:numPr>
        <w:spacing w:after="0" w:line="288" w:lineRule="auto"/>
        <w:jc w:val="both"/>
        <w:rPr>
          <w:rFonts w:ascii="Tahoma" w:hAnsi="Tahoma" w:cs="Tahoma"/>
          <w:sz w:val="18"/>
          <w:szCs w:val="18"/>
        </w:rPr>
      </w:pPr>
      <w:r w:rsidRPr="009C7ABC">
        <w:rPr>
          <w:rFonts w:ascii="Tahoma" w:hAnsi="Tahoma" w:cs="Tahoma"/>
          <w:sz w:val="18"/>
          <w:szCs w:val="18"/>
        </w:rPr>
        <w:t xml:space="preserve">Wykonać </w:t>
      </w:r>
      <w:r>
        <w:rPr>
          <w:rFonts w:ascii="Tahoma" w:hAnsi="Tahoma" w:cs="Tahoma"/>
          <w:sz w:val="18"/>
          <w:szCs w:val="18"/>
        </w:rPr>
        <w:t>montaż</w:t>
      </w:r>
      <w:r w:rsidRPr="009C7ABC">
        <w:rPr>
          <w:rFonts w:ascii="Tahoma" w:hAnsi="Tahoma" w:cs="Tahoma"/>
          <w:sz w:val="18"/>
          <w:szCs w:val="18"/>
        </w:rPr>
        <w:t xml:space="preserve"> dźwig</w:t>
      </w:r>
      <w:r>
        <w:rPr>
          <w:rFonts w:ascii="Tahoma" w:hAnsi="Tahoma" w:cs="Tahoma"/>
          <w:sz w:val="18"/>
          <w:szCs w:val="18"/>
        </w:rPr>
        <w:t>u</w:t>
      </w:r>
      <w:r w:rsidRPr="009C7ABC">
        <w:rPr>
          <w:rFonts w:ascii="Tahoma" w:hAnsi="Tahoma" w:cs="Tahoma"/>
          <w:sz w:val="18"/>
          <w:szCs w:val="18"/>
        </w:rPr>
        <w:t xml:space="preserve"> oraz czynności związane z przygotowaniem dan</w:t>
      </w:r>
      <w:r>
        <w:rPr>
          <w:rFonts w:ascii="Tahoma" w:hAnsi="Tahoma" w:cs="Tahoma"/>
          <w:sz w:val="18"/>
          <w:szCs w:val="18"/>
        </w:rPr>
        <w:t>ego</w:t>
      </w:r>
      <w:r w:rsidRPr="009C7ABC">
        <w:rPr>
          <w:rFonts w:ascii="Tahoma" w:hAnsi="Tahoma" w:cs="Tahoma"/>
          <w:sz w:val="18"/>
          <w:szCs w:val="18"/>
        </w:rPr>
        <w:t xml:space="preserve"> dźwig</w:t>
      </w:r>
      <w:r>
        <w:rPr>
          <w:rFonts w:ascii="Tahoma" w:hAnsi="Tahoma" w:cs="Tahoma"/>
          <w:sz w:val="18"/>
          <w:szCs w:val="18"/>
        </w:rPr>
        <w:t>u</w:t>
      </w:r>
      <w:r w:rsidRPr="009C7ABC">
        <w:rPr>
          <w:rFonts w:ascii="Tahoma" w:hAnsi="Tahoma" w:cs="Tahoma"/>
          <w:sz w:val="18"/>
          <w:szCs w:val="18"/>
        </w:rPr>
        <w:t xml:space="preserve"> w zakresie niezbędnym dla dopuszczenia do eksploatacji przez UDT w tym dostarczenie protokołów z pomiarów elektrycznych.</w:t>
      </w:r>
    </w:p>
    <w:p w14:paraId="6F619AF3" w14:textId="77777777" w:rsidR="00541936" w:rsidRPr="009C7ABC" w:rsidRDefault="00541936" w:rsidP="00541936">
      <w:pPr>
        <w:numPr>
          <w:ilvl w:val="0"/>
          <w:numId w:val="3"/>
        </w:numPr>
        <w:spacing w:after="0" w:line="288" w:lineRule="auto"/>
        <w:jc w:val="both"/>
        <w:rPr>
          <w:rFonts w:ascii="Tahoma" w:hAnsi="Tahoma" w:cs="Tahoma"/>
          <w:sz w:val="18"/>
          <w:szCs w:val="18"/>
        </w:rPr>
      </w:pPr>
      <w:r>
        <w:rPr>
          <w:rFonts w:ascii="Tahoma" w:hAnsi="Tahoma" w:cs="Tahoma"/>
          <w:bCs/>
          <w:sz w:val="18"/>
          <w:szCs w:val="18"/>
        </w:rPr>
        <w:t>Podw</w:t>
      </w:r>
      <w:r w:rsidRPr="009C7ABC">
        <w:rPr>
          <w:rFonts w:ascii="Tahoma" w:hAnsi="Tahoma" w:cs="Tahoma"/>
          <w:sz w:val="18"/>
          <w:szCs w:val="18"/>
        </w:rPr>
        <w:t xml:space="preserve">ykonawca ma obowiązek w czasie realizacji umowy utrzymać ciągły porządek na terenie budowy poprzez należyte składowanie wszelkich zbędnych materiałów, urządzeń prowizorycznych oraz gruzu, odpadów i śmieci </w:t>
      </w:r>
      <w:r>
        <w:rPr>
          <w:rFonts w:ascii="Tahoma" w:hAnsi="Tahoma" w:cs="Tahoma"/>
          <w:sz w:val="18"/>
          <w:szCs w:val="18"/>
        </w:rPr>
        <w:br/>
      </w:r>
      <w:r w:rsidRPr="009C7ABC">
        <w:rPr>
          <w:rFonts w:ascii="Tahoma" w:hAnsi="Tahoma" w:cs="Tahoma"/>
          <w:sz w:val="18"/>
          <w:szCs w:val="18"/>
        </w:rPr>
        <w:t>do miejsc na ten cel przeznaczonych jak również ponoszenie wszelkich kosztów z tym związanych.</w:t>
      </w:r>
    </w:p>
    <w:p w14:paraId="0E826134" w14:textId="77777777" w:rsidR="00541936" w:rsidRPr="009C7ABC" w:rsidRDefault="00541936" w:rsidP="00541936">
      <w:pPr>
        <w:numPr>
          <w:ilvl w:val="0"/>
          <w:numId w:val="3"/>
        </w:numPr>
        <w:spacing w:after="0" w:line="288" w:lineRule="auto"/>
        <w:jc w:val="both"/>
        <w:rPr>
          <w:rFonts w:ascii="Tahoma" w:hAnsi="Tahoma" w:cs="Tahoma"/>
          <w:sz w:val="18"/>
          <w:szCs w:val="18"/>
        </w:rPr>
      </w:pPr>
      <w:r>
        <w:rPr>
          <w:rFonts w:ascii="Tahoma" w:hAnsi="Tahoma" w:cs="Tahoma"/>
          <w:bCs/>
          <w:sz w:val="18"/>
          <w:szCs w:val="18"/>
        </w:rPr>
        <w:t>Podw</w:t>
      </w:r>
      <w:r w:rsidRPr="009C7ABC">
        <w:rPr>
          <w:rFonts w:ascii="Tahoma" w:hAnsi="Tahoma" w:cs="Tahoma"/>
          <w:sz w:val="18"/>
          <w:szCs w:val="18"/>
        </w:rPr>
        <w:t>ykonawca oświadcza, że zapoznał się z warunkami realizacji zamówi</w:t>
      </w:r>
      <w:r>
        <w:rPr>
          <w:rFonts w:ascii="Tahoma" w:hAnsi="Tahoma" w:cs="Tahoma"/>
          <w:sz w:val="18"/>
          <w:szCs w:val="18"/>
        </w:rPr>
        <w:t>enia określonego niniejszą</w:t>
      </w:r>
      <w:r w:rsidRPr="009C7ABC">
        <w:rPr>
          <w:rFonts w:ascii="Tahoma" w:hAnsi="Tahoma" w:cs="Tahoma"/>
          <w:sz w:val="18"/>
          <w:szCs w:val="18"/>
        </w:rPr>
        <w:t xml:space="preserve"> umową oraz miejscem wykonania przedmiotu umowy, akceptuje je, nie wnosi do nich uwag oraz wyklucza późniejsze powoływanie się na niezrozumienie lub brak wiedzy w tym zakresie.</w:t>
      </w:r>
    </w:p>
    <w:p w14:paraId="3AD7C45C" w14:textId="77777777" w:rsidR="00541936" w:rsidRDefault="00541936" w:rsidP="00541936">
      <w:pPr>
        <w:numPr>
          <w:ilvl w:val="0"/>
          <w:numId w:val="3"/>
        </w:numPr>
        <w:spacing w:after="0" w:line="288" w:lineRule="auto"/>
        <w:jc w:val="both"/>
        <w:rPr>
          <w:rFonts w:ascii="Tahoma" w:hAnsi="Tahoma" w:cs="Tahoma"/>
          <w:sz w:val="18"/>
          <w:szCs w:val="18"/>
        </w:rPr>
      </w:pPr>
      <w:r w:rsidRPr="009C7ABC">
        <w:rPr>
          <w:rFonts w:ascii="Tahoma" w:hAnsi="Tahoma" w:cs="Tahoma"/>
          <w:sz w:val="18"/>
          <w:szCs w:val="18"/>
        </w:rPr>
        <w:t xml:space="preserve">W zakresie prac </w:t>
      </w:r>
      <w:r>
        <w:rPr>
          <w:rFonts w:ascii="Tahoma" w:hAnsi="Tahoma" w:cs="Tahoma"/>
          <w:bCs/>
          <w:sz w:val="18"/>
          <w:szCs w:val="18"/>
        </w:rPr>
        <w:t>Podw</w:t>
      </w:r>
      <w:r w:rsidRPr="009C7ABC">
        <w:rPr>
          <w:rFonts w:ascii="Tahoma" w:hAnsi="Tahoma" w:cs="Tahoma"/>
          <w:sz w:val="18"/>
          <w:szCs w:val="18"/>
        </w:rPr>
        <w:t>ykonawcy znajdują się również wszystkie te prace, które trzeba wykonać, aby zrealizowany przedmiot umowy spełniał zakładana funkcję oraz te, które wynikają z technologii robót, sztuki budowlanej lub przepisów prawa budowlanego, nawet</w:t>
      </w:r>
      <w:r>
        <w:rPr>
          <w:rFonts w:ascii="Tahoma" w:hAnsi="Tahoma" w:cs="Tahoma"/>
          <w:sz w:val="18"/>
          <w:szCs w:val="18"/>
        </w:rPr>
        <w:t>,</w:t>
      </w:r>
      <w:r w:rsidRPr="009C7ABC">
        <w:rPr>
          <w:rFonts w:ascii="Tahoma" w:hAnsi="Tahoma" w:cs="Tahoma"/>
          <w:sz w:val="18"/>
          <w:szCs w:val="18"/>
        </w:rPr>
        <w:t xml:space="preserve"> jeśli nie było to </w:t>
      </w:r>
      <w:r>
        <w:rPr>
          <w:rFonts w:ascii="Tahoma" w:hAnsi="Tahoma" w:cs="Tahoma"/>
          <w:sz w:val="18"/>
          <w:szCs w:val="18"/>
        </w:rPr>
        <w:t xml:space="preserve">oddzielnie </w:t>
      </w:r>
      <w:r w:rsidRPr="009C7ABC">
        <w:rPr>
          <w:rFonts w:ascii="Tahoma" w:hAnsi="Tahoma" w:cs="Tahoma"/>
          <w:sz w:val="18"/>
          <w:szCs w:val="18"/>
        </w:rPr>
        <w:t>opisane</w:t>
      </w:r>
      <w:r>
        <w:rPr>
          <w:rFonts w:ascii="Tahoma" w:hAnsi="Tahoma" w:cs="Tahoma"/>
          <w:sz w:val="18"/>
          <w:szCs w:val="18"/>
        </w:rPr>
        <w:t>, a w szczególności prace i materiały pomocnicze (np. pomosty montażowe, obciążenie do prób).</w:t>
      </w:r>
    </w:p>
    <w:p w14:paraId="0294C74E" w14:textId="77777777" w:rsidR="00541936" w:rsidRDefault="00541936" w:rsidP="00541936">
      <w:pPr>
        <w:numPr>
          <w:ilvl w:val="0"/>
          <w:numId w:val="3"/>
        </w:numPr>
        <w:spacing w:after="0" w:line="288" w:lineRule="auto"/>
        <w:jc w:val="both"/>
        <w:rPr>
          <w:rFonts w:ascii="Tahoma" w:hAnsi="Tahoma" w:cs="Tahoma"/>
          <w:sz w:val="18"/>
          <w:szCs w:val="18"/>
        </w:rPr>
      </w:pPr>
      <w:r>
        <w:rPr>
          <w:rFonts w:ascii="Tahoma" w:hAnsi="Tahoma" w:cs="Tahoma"/>
          <w:sz w:val="18"/>
          <w:szCs w:val="18"/>
        </w:rPr>
        <w:t xml:space="preserve">Wykonanie przez </w:t>
      </w:r>
      <w:r>
        <w:rPr>
          <w:rFonts w:ascii="Tahoma" w:hAnsi="Tahoma" w:cs="Tahoma"/>
          <w:bCs/>
          <w:sz w:val="18"/>
          <w:szCs w:val="18"/>
        </w:rPr>
        <w:t>Podw</w:t>
      </w:r>
      <w:r>
        <w:rPr>
          <w:rFonts w:ascii="Tahoma" w:hAnsi="Tahoma" w:cs="Tahoma"/>
          <w:sz w:val="18"/>
          <w:szCs w:val="18"/>
        </w:rPr>
        <w:t xml:space="preserve">ykonawcę robót dodatkowych lub zamiennych bez wcześniejszego ich zlecenia w formie pisemnej przez Wykonawcę, zawierającego w szczególności akceptację ceny wynagrodzenia, będzie odbywało się na wyłączny koszt i niebezpieczeństwo </w:t>
      </w:r>
      <w:r>
        <w:rPr>
          <w:rFonts w:ascii="Tahoma" w:hAnsi="Tahoma" w:cs="Tahoma"/>
          <w:bCs/>
          <w:sz w:val="18"/>
          <w:szCs w:val="18"/>
        </w:rPr>
        <w:t>Podw</w:t>
      </w:r>
      <w:r>
        <w:rPr>
          <w:rFonts w:ascii="Tahoma" w:hAnsi="Tahoma" w:cs="Tahoma"/>
          <w:sz w:val="18"/>
          <w:szCs w:val="18"/>
        </w:rPr>
        <w:t>ykonawcy.</w:t>
      </w:r>
    </w:p>
    <w:p w14:paraId="20AEB28F" w14:textId="77777777" w:rsidR="00541936" w:rsidRDefault="00541936" w:rsidP="00541936">
      <w:pPr>
        <w:numPr>
          <w:ilvl w:val="0"/>
          <w:numId w:val="3"/>
        </w:numPr>
        <w:spacing w:after="0" w:line="288" w:lineRule="auto"/>
        <w:jc w:val="both"/>
        <w:rPr>
          <w:rFonts w:ascii="Tahoma" w:hAnsi="Tahoma" w:cs="Tahoma"/>
          <w:sz w:val="18"/>
          <w:szCs w:val="18"/>
        </w:rPr>
      </w:pPr>
      <w:r w:rsidRPr="009C7ABC">
        <w:rPr>
          <w:rFonts w:ascii="Tahoma" w:hAnsi="Tahoma" w:cs="Tahoma"/>
          <w:sz w:val="18"/>
          <w:szCs w:val="18"/>
        </w:rPr>
        <w:t>Sukcesywnie informować o postępach prac montażowych (przesyłając protokoły, raporty, zdjęcia na początku każdego tygodnia) oraz prowadzić wpisy w Dzienniku Montażu.</w:t>
      </w:r>
    </w:p>
    <w:p w14:paraId="6904ECC5" w14:textId="77777777" w:rsidR="00541936" w:rsidRPr="009C7ABC" w:rsidRDefault="00541936" w:rsidP="00541936">
      <w:pPr>
        <w:numPr>
          <w:ilvl w:val="0"/>
          <w:numId w:val="3"/>
        </w:numPr>
        <w:spacing w:after="0" w:line="288" w:lineRule="auto"/>
        <w:jc w:val="both"/>
        <w:rPr>
          <w:rFonts w:ascii="Tahoma" w:hAnsi="Tahoma" w:cs="Tahoma"/>
          <w:sz w:val="18"/>
          <w:szCs w:val="18"/>
        </w:rPr>
      </w:pPr>
      <w:r w:rsidRPr="009C7ABC">
        <w:rPr>
          <w:rFonts w:ascii="Tahoma" w:hAnsi="Tahoma" w:cs="Tahoma"/>
          <w:sz w:val="18"/>
          <w:szCs w:val="18"/>
        </w:rPr>
        <w:t xml:space="preserve">Uczestniczyć w komisjach odbioru i przygotować odpowiednie dokumenty odbioru inwestorskiego, które należy dostarczyć wraz z fakturą końcową. </w:t>
      </w:r>
    </w:p>
    <w:p w14:paraId="7CFC23B8" w14:textId="77777777" w:rsidR="00541936" w:rsidRPr="00A90582" w:rsidRDefault="00541936" w:rsidP="00541936">
      <w:pPr>
        <w:numPr>
          <w:ilvl w:val="0"/>
          <w:numId w:val="3"/>
        </w:numPr>
        <w:spacing w:after="0" w:line="288" w:lineRule="auto"/>
        <w:jc w:val="both"/>
        <w:rPr>
          <w:rFonts w:ascii="Tahoma" w:hAnsi="Tahoma" w:cs="Tahoma"/>
          <w:sz w:val="18"/>
          <w:szCs w:val="18"/>
        </w:rPr>
      </w:pPr>
      <w:r w:rsidRPr="00A90582">
        <w:rPr>
          <w:rFonts w:ascii="Tahoma" w:hAnsi="Tahoma" w:cs="Tahoma"/>
          <w:sz w:val="18"/>
          <w:szCs w:val="18"/>
        </w:rPr>
        <w:t>Prowadzić w okresie gwarancyjnym:</w:t>
      </w:r>
    </w:p>
    <w:p w14:paraId="6FF34818" w14:textId="77777777" w:rsidR="00541936" w:rsidRPr="00A90582" w:rsidRDefault="00541936" w:rsidP="00541936">
      <w:pPr>
        <w:spacing w:after="0" w:line="288" w:lineRule="auto"/>
        <w:ind w:firstLine="284"/>
        <w:jc w:val="both"/>
        <w:rPr>
          <w:rFonts w:ascii="Tahoma" w:hAnsi="Tahoma" w:cs="Tahoma"/>
          <w:sz w:val="18"/>
          <w:szCs w:val="18"/>
        </w:rPr>
      </w:pPr>
      <w:r w:rsidRPr="00A90582">
        <w:rPr>
          <w:rFonts w:ascii="Tahoma" w:hAnsi="Tahoma" w:cs="Tahoma"/>
          <w:sz w:val="18"/>
          <w:szCs w:val="18"/>
        </w:rPr>
        <w:t xml:space="preserve">nieodpłatnie: </w:t>
      </w:r>
      <w:r w:rsidRPr="00A90582">
        <w:rPr>
          <w:rFonts w:ascii="Tahoma" w:hAnsi="Tahoma" w:cs="Tahoma"/>
          <w:sz w:val="18"/>
          <w:szCs w:val="18"/>
        </w:rPr>
        <w:tab/>
        <w:t>usuwanie skutków wad montażowych;</w:t>
      </w:r>
    </w:p>
    <w:p w14:paraId="6321C378" w14:textId="77777777" w:rsidR="00541936" w:rsidRPr="00A90582" w:rsidRDefault="00541936" w:rsidP="00541936">
      <w:pPr>
        <w:spacing w:after="0" w:line="288" w:lineRule="auto"/>
        <w:ind w:firstLine="284"/>
        <w:jc w:val="both"/>
        <w:rPr>
          <w:rFonts w:ascii="Tahoma" w:hAnsi="Tahoma" w:cs="Tahoma"/>
          <w:sz w:val="18"/>
          <w:szCs w:val="18"/>
        </w:rPr>
      </w:pPr>
      <w:r w:rsidRPr="00A90582">
        <w:rPr>
          <w:rFonts w:ascii="Tahoma" w:hAnsi="Tahoma" w:cs="Tahoma"/>
          <w:sz w:val="18"/>
          <w:szCs w:val="18"/>
        </w:rPr>
        <w:t xml:space="preserve">odpłatnie: </w:t>
      </w:r>
      <w:r w:rsidRPr="00A90582">
        <w:rPr>
          <w:rFonts w:ascii="Tahoma" w:hAnsi="Tahoma" w:cs="Tahoma"/>
          <w:sz w:val="18"/>
          <w:szCs w:val="18"/>
        </w:rPr>
        <w:tab/>
        <w:t>naprawy wykonane na skutek dewastacji, kradzieży itp.</w:t>
      </w:r>
    </w:p>
    <w:p w14:paraId="2154AB16" w14:textId="77777777" w:rsidR="00541936" w:rsidRPr="00A90582" w:rsidRDefault="00541936" w:rsidP="00541936">
      <w:pPr>
        <w:numPr>
          <w:ilvl w:val="0"/>
          <w:numId w:val="3"/>
        </w:numPr>
        <w:spacing w:after="0" w:line="288" w:lineRule="auto"/>
        <w:jc w:val="both"/>
        <w:rPr>
          <w:rFonts w:ascii="Tahoma" w:hAnsi="Tahoma" w:cs="Tahoma"/>
          <w:sz w:val="18"/>
          <w:szCs w:val="18"/>
        </w:rPr>
      </w:pPr>
      <w:r w:rsidRPr="00A90582">
        <w:rPr>
          <w:rFonts w:ascii="Tahoma" w:hAnsi="Tahoma" w:cs="Tahoma"/>
          <w:sz w:val="18"/>
          <w:szCs w:val="18"/>
        </w:rPr>
        <w:t>Podwykonawca zobowiązuję się do odesłania podpisanego przez siebie egzemplarza umowy na adres Wykonawcy w terminie 5 dni od jej otrzymania. W przypadku uchybienia temu terminowi Wykonawca zobowiązany jest do wstrzymani wszelkich płatności na rze</w:t>
      </w:r>
      <w:r w:rsidR="009A4FAC" w:rsidRPr="00A90582">
        <w:rPr>
          <w:rFonts w:ascii="Tahoma" w:hAnsi="Tahoma" w:cs="Tahoma"/>
          <w:sz w:val="18"/>
          <w:szCs w:val="18"/>
        </w:rPr>
        <w:t>c</w:t>
      </w:r>
      <w:r w:rsidRPr="00A90582">
        <w:rPr>
          <w:rFonts w:ascii="Tahoma" w:hAnsi="Tahoma" w:cs="Tahoma"/>
          <w:sz w:val="18"/>
          <w:szCs w:val="18"/>
        </w:rPr>
        <w:t>z Podwykonawcy.</w:t>
      </w:r>
    </w:p>
    <w:p w14:paraId="48343253" w14:textId="77777777" w:rsidR="00541936" w:rsidRPr="00A90582" w:rsidRDefault="00541936" w:rsidP="00541936">
      <w:pPr>
        <w:spacing w:after="0" w:line="288" w:lineRule="auto"/>
        <w:ind w:left="284"/>
        <w:jc w:val="both"/>
        <w:rPr>
          <w:rFonts w:ascii="Tahoma" w:hAnsi="Tahoma" w:cs="Tahoma"/>
          <w:sz w:val="18"/>
          <w:szCs w:val="18"/>
        </w:rPr>
      </w:pPr>
    </w:p>
    <w:p w14:paraId="157B70FF" w14:textId="77777777" w:rsidR="00541936" w:rsidRPr="00A90582" w:rsidRDefault="00541936" w:rsidP="00541936">
      <w:pPr>
        <w:spacing w:after="0" w:line="288" w:lineRule="auto"/>
        <w:jc w:val="center"/>
        <w:rPr>
          <w:rFonts w:ascii="Tahoma" w:hAnsi="Tahoma" w:cs="Tahoma"/>
          <w:b/>
          <w:sz w:val="18"/>
          <w:szCs w:val="18"/>
        </w:rPr>
      </w:pPr>
      <w:r w:rsidRPr="00A90582">
        <w:rPr>
          <w:rFonts w:ascii="Tahoma" w:hAnsi="Tahoma" w:cs="Tahoma"/>
          <w:b/>
          <w:sz w:val="18"/>
          <w:szCs w:val="18"/>
        </w:rPr>
        <w:sym w:font="Times New Roman" w:char="00A7"/>
      </w:r>
      <w:r w:rsidRPr="00A90582">
        <w:rPr>
          <w:rFonts w:ascii="Tahoma" w:hAnsi="Tahoma" w:cs="Tahoma"/>
          <w:b/>
          <w:sz w:val="18"/>
          <w:szCs w:val="18"/>
        </w:rPr>
        <w:t xml:space="preserve"> 4</w:t>
      </w:r>
    </w:p>
    <w:p w14:paraId="3BAAAE1E" w14:textId="00E8848E" w:rsidR="00541936" w:rsidRPr="00A90582" w:rsidRDefault="00541936" w:rsidP="00541936">
      <w:pPr>
        <w:numPr>
          <w:ilvl w:val="0"/>
          <w:numId w:val="4"/>
        </w:numPr>
        <w:tabs>
          <w:tab w:val="clear" w:pos="2340"/>
          <w:tab w:val="num" w:pos="284"/>
        </w:tabs>
        <w:spacing w:after="0" w:line="288" w:lineRule="auto"/>
        <w:ind w:left="284" w:hanging="284"/>
        <w:jc w:val="both"/>
        <w:outlineLvl w:val="0"/>
        <w:rPr>
          <w:rFonts w:ascii="Tahoma" w:hAnsi="Tahoma" w:cs="Tahoma"/>
          <w:sz w:val="18"/>
          <w:szCs w:val="18"/>
        </w:rPr>
      </w:pPr>
      <w:r w:rsidRPr="00A90582">
        <w:rPr>
          <w:rFonts w:ascii="Tahoma" w:hAnsi="Tahoma" w:cs="Tahoma"/>
          <w:sz w:val="18"/>
          <w:szCs w:val="18"/>
        </w:rPr>
        <w:t xml:space="preserve">Strony ustaliły wartość wynagrodzenia za cały przedmiot umowy w wysokości </w:t>
      </w:r>
      <w:r w:rsidR="00A90582" w:rsidRPr="00A90582">
        <w:rPr>
          <w:rFonts w:ascii="Tahoma" w:hAnsi="Tahoma" w:cs="Tahoma"/>
          <w:bCs/>
          <w:sz w:val="18"/>
          <w:szCs w:val="18"/>
        </w:rPr>
        <w:t>${</w:t>
      </w:r>
      <w:proofErr w:type="spellStart"/>
      <w:r w:rsidR="00A90582" w:rsidRPr="00A90582">
        <w:rPr>
          <w:rFonts w:ascii="Tahoma" w:hAnsi="Tahoma" w:cs="Tahoma"/>
          <w:bCs/>
          <w:sz w:val="18"/>
          <w:szCs w:val="18"/>
        </w:rPr>
        <w:t>price</w:t>
      </w:r>
      <w:proofErr w:type="spellEnd"/>
      <w:r w:rsidR="00A90582" w:rsidRPr="00A90582">
        <w:rPr>
          <w:rFonts w:ascii="Tahoma" w:hAnsi="Tahoma" w:cs="Tahoma"/>
          <w:bCs/>
          <w:sz w:val="18"/>
          <w:szCs w:val="18"/>
        </w:rPr>
        <w:t>}</w:t>
      </w:r>
      <w:r w:rsidRPr="00A90582">
        <w:rPr>
          <w:rFonts w:ascii="Tahoma" w:hAnsi="Tahoma" w:cs="Tahoma"/>
          <w:bCs/>
          <w:sz w:val="18"/>
          <w:szCs w:val="18"/>
        </w:rPr>
        <w:t xml:space="preserve"> zł</w:t>
      </w:r>
      <w:r w:rsidRPr="00A90582">
        <w:rPr>
          <w:rFonts w:ascii="Tahoma" w:hAnsi="Tahoma" w:cs="Tahoma"/>
          <w:sz w:val="18"/>
          <w:szCs w:val="18"/>
        </w:rPr>
        <w:t xml:space="preserve"> (słownie: </w:t>
      </w:r>
      <w:r w:rsidR="00A90582" w:rsidRPr="00A90582">
        <w:rPr>
          <w:rFonts w:ascii="Tahoma" w:hAnsi="Tahoma" w:cs="Tahoma"/>
          <w:sz w:val="18"/>
          <w:szCs w:val="18"/>
        </w:rPr>
        <w:t>${</w:t>
      </w:r>
      <w:proofErr w:type="spellStart"/>
      <w:r w:rsidR="00A90582" w:rsidRPr="00A90582">
        <w:rPr>
          <w:rFonts w:ascii="Tahoma" w:hAnsi="Tahoma" w:cs="Tahoma"/>
          <w:sz w:val="18"/>
          <w:szCs w:val="18"/>
        </w:rPr>
        <w:t>priceInWords</w:t>
      </w:r>
      <w:proofErr w:type="spellEnd"/>
      <w:r w:rsidR="00A90582" w:rsidRPr="00A90582">
        <w:rPr>
          <w:rFonts w:ascii="Tahoma" w:hAnsi="Tahoma" w:cs="Tahoma"/>
          <w:sz w:val="18"/>
          <w:szCs w:val="18"/>
        </w:rPr>
        <w:t>}</w:t>
      </w:r>
      <w:r w:rsidR="005137CD" w:rsidRPr="00A90582">
        <w:rPr>
          <w:rFonts w:ascii="Tahoma" w:hAnsi="Tahoma" w:cs="Tahoma"/>
          <w:sz w:val="18"/>
          <w:szCs w:val="18"/>
        </w:rPr>
        <w:t xml:space="preserve"> </w:t>
      </w:r>
      <w:r w:rsidRPr="00A90582">
        <w:rPr>
          <w:rFonts w:ascii="Tahoma" w:hAnsi="Tahoma" w:cs="Tahoma"/>
          <w:sz w:val="18"/>
          <w:szCs w:val="18"/>
        </w:rPr>
        <w:t>zł, 00/100). Do ceny zostanie doliczony obowiązujący podatek VAT</w:t>
      </w:r>
      <w:r w:rsidR="0050430E" w:rsidRPr="00A90582">
        <w:rPr>
          <w:rFonts w:ascii="Tahoma" w:hAnsi="Tahoma" w:cs="Tahoma"/>
          <w:sz w:val="18"/>
          <w:szCs w:val="18"/>
        </w:rPr>
        <w:t xml:space="preserve"> w wysokości </w:t>
      </w:r>
      <w:r w:rsidR="00A90582" w:rsidRPr="00A90582">
        <w:rPr>
          <w:rFonts w:ascii="Tahoma" w:hAnsi="Tahoma" w:cs="Tahoma"/>
          <w:sz w:val="18"/>
          <w:szCs w:val="18"/>
        </w:rPr>
        <w:t>${VAT}</w:t>
      </w:r>
      <w:r w:rsidR="0050430E" w:rsidRPr="00A90582">
        <w:rPr>
          <w:rFonts w:ascii="Tahoma" w:hAnsi="Tahoma" w:cs="Tahoma"/>
          <w:sz w:val="18"/>
          <w:szCs w:val="18"/>
        </w:rPr>
        <w:t>%</w:t>
      </w:r>
      <w:r w:rsidRPr="00A90582">
        <w:rPr>
          <w:rFonts w:ascii="Tahoma" w:hAnsi="Tahoma" w:cs="Tahoma"/>
          <w:sz w:val="18"/>
          <w:szCs w:val="18"/>
        </w:rPr>
        <w:t>.</w:t>
      </w:r>
    </w:p>
    <w:p w14:paraId="1DE699AE" w14:textId="77777777" w:rsidR="00541936" w:rsidRPr="00A90582" w:rsidRDefault="00541936" w:rsidP="00541936">
      <w:pPr>
        <w:numPr>
          <w:ilvl w:val="0"/>
          <w:numId w:val="4"/>
        </w:numPr>
        <w:tabs>
          <w:tab w:val="clear" w:pos="2340"/>
          <w:tab w:val="num" w:pos="284"/>
        </w:tabs>
        <w:spacing w:after="0" w:line="288" w:lineRule="auto"/>
        <w:ind w:left="284" w:hanging="284"/>
        <w:jc w:val="both"/>
        <w:outlineLvl w:val="0"/>
        <w:rPr>
          <w:rFonts w:ascii="Tahoma" w:eastAsia="Arial Unicode MS" w:hAnsi="Tahoma" w:cs="Tahoma"/>
          <w:b/>
          <w:sz w:val="18"/>
          <w:szCs w:val="18"/>
        </w:rPr>
      </w:pPr>
      <w:r w:rsidRPr="00A90582">
        <w:rPr>
          <w:rFonts w:ascii="Tahoma" w:eastAsia="Arial Unicode MS" w:hAnsi="Tahoma" w:cs="Tahoma"/>
          <w:bCs/>
          <w:sz w:val="18"/>
          <w:szCs w:val="18"/>
        </w:rPr>
        <w:t>Wynagrodzenie</w:t>
      </w:r>
      <w:r w:rsidRPr="00A90582">
        <w:rPr>
          <w:rFonts w:ascii="Tahoma" w:eastAsia="Arial Unicode MS" w:hAnsi="Tahoma" w:cs="Tahoma"/>
          <w:sz w:val="18"/>
          <w:szCs w:val="18"/>
        </w:rPr>
        <w:t xml:space="preserve"> zostanie wypłacone </w:t>
      </w:r>
      <w:r w:rsidRPr="00A90582">
        <w:rPr>
          <w:rFonts w:ascii="Tahoma" w:eastAsia="Arial Unicode MS" w:hAnsi="Tahoma" w:cs="Tahoma"/>
          <w:bCs/>
          <w:sz w:val="18"/>
          <w:szCs w:val="18"/>
        </w:rPr>
        <w:t>w terminie 21 dni</w:t>
      </w:r>
      <w:r w:rsidRPr="00A90582">
        <w:rPr>
          <w:rFonts w:ascii="Tahoma" w:eastAsia="Arial Unicode MS" w:hAnsi="Tahoma" w:cs="Tahoma"/>
          <w:sz w:val="18"/>
          <w:szCs w:val="18"/>
        </w:rPr>
        <w:t xml:space="preserve"> od daty dostarczenia przez </w:t>
      </w:r>
      <w:r w:rsidRPr="00A90582">
        <w:rPr>
          <w:rFonts w:ascii="Tahoma" w:hAnsi="Tahoma" w:cs="Tahoma"/>
          <w:bCs/>
          <w:sz w:val="18"/>
          <w:szCs w:val="18"/>
        </w:rPr>
        <w:t>Podw</w:t>
      </w:r>
      <w:r w:rsidRPr="00A90582">
        <w:rPr>
          <w:rFonts w:ascii="Tahoma" w:eastAsia="Arial Unicode MS" w:hAnsi="Tahoma" w:cs="Tahoma"/>
          <w:sz w:val="18"/>
          <w:szCs w:val="18"/>
        </w:rPr>
        <w:t xml:space="preserve">ykonawcę prawidłowo wystawionej faktury VAT. Faktura końcowa VAT może być wystawiona dopiero po zakończeniu przez </w:t>
      </w:r>
      <w:r w:rsidRPr="00A90582">
        <w:rPr>
          <w:rFonts w:ascii="Tahoma" w:hAnsi="Tahoma" w:cs="Tahoma"/>
          <w:bCs/>
          <w:sz w:val="18"/>
          <w:szCs w:val="18"/>
        </w:rPr>
        <w:t>Podw</w:t>
      </w:r>
      <w:r w:rsidRPr="00A90582">
        <w:rPr>
          <w:rFonts w:ascii="Tahoma" w:eastAsia="Arial Unicode MS" w:hAnsi="Tahoma" w:cs="Tahoma"/>
          <w:sz w:val="18"/>
          <w:szCs w:val="18"/>
        </w:rPr>
        <w:t>ykonawcę montażu dan</w:t>
      </w:r>
      <w:r w:rsidR="00472CF3" w:rsidRPr="00A90582">
        <w:rPr>
          <w:rFonts w:ascii="Tahoma" w:eastAsia="Arial Unicode MS" w:hAnsi="Tahoma" w:cs="Tahoma"/>
          <w:sz w:val="18"/>
          <w:szCs w:val="18"/>
        </w:rPr>
        <w:t xml:space="preserve">ego </w:t>
      </w:r>
      <w:r w:rsidRPr="00A90582">
        <w:rPr>
          <w:rFonts w:ascii="Tahoma" w:eastAsia="Arial Unicode MS" w:hAnsi="Tahoma" w:cs="Tahoma"/>
          <w:sz w:val="18"/>
          <w:szCs w:val="18"/>
        </w:rPr>
        <w:t>urządze</w:t>
      </w:r>
      <w:r w:rsidR="00472CF3" w:rsidRPr="00A90582">
        <w:rPr>
          <w:rFonts w:ascii="Tahoma" w:eastAsia="Arial Unicode MS" w:hAnsi="Tahoma" w:cs="Tahoma"/>
          <w:sz w:val="18"/>
          <w:szCs w:val="18"/>
        </w:rPr>
        <w:t>nia</w:t>
      </w:r>
      <w:r w:rsidRPr="00A90582">
        <w:rPr>
          <w:rFonts w:ascii="Tahoma" w:eastAsia="Arial Unicode MS" w:hAnsi="Tahoma" w:cs="Tahoma"/>
          <w:sz w:val="18"/>
          <w:szCs w:val="18"/>
        </w:rPr>
        <w:t xml:space="preserve"> dźwigow</w:t>
      </w:r>
      <w:r w:rsidR="00472CF3" w:rsidRPr="00A90582">
        <w:rPr>
          <w:rFonts w:ascii="Tahoma" w:eastAsia="Arial Unicode MS" w:hAnsi="Tahoma" w:cs="Tahoma"/>
          <w:sz w:val="18"/>
          <w:szCs w:val="18"/>
        </w:rPr>
        <w:t>ego</w:t>
      </w:r>
      <w:r w:rsidRPr="00A90582">
        <w:rPr>
          <w:rFonts w:ascii="Tahoma" w:eastAsia="Arial Unicode MS" w:hAnsi="Tahoma" w:cs="Tahoma"/>
          <w:sz w:val="18"/>
          <w:szCs w:val="18"/>
        </w:rPr>
        <w:t>, co zostanie potwierdzone przez Inwestora w drodze podpisania przez niego protokoł</w:t>
      </w:r>
      <w:r w:rsidR="00472CF3" w:rsidRPr="00A90582">
        <w:rPr>
          <w:rFonts w:ascii="Tahoma" w:eastAsia="Arial Unicode MS" w:hAnsi="Tahoma" w:cs="Tahoma"/>
          <w:sz w:val="18"/>
          <w:szCs w:val="18"/>
        </w:rPr>
        <w:t>u</w:t>
      </w:r>
      <w:r w:rsidRPr="00A90582">
        <w:rPr>
          <w:rFonts w:ascii="Tahoma" w:eastAsia="Arial Unicode MS" w:hAnsi="Tahoma" w:cs="Tahoma"/>
          <w:sz w:val="18"/>
          <w:szCs w:val="18"/>
        </w:rPr>
        <w:t>, o jakich mowa w § 3 pkt. B pkt. 2 c. i po przeprowadzeniu pozytywnego badania dźwigu przez UDT.</w:t>
      </w:r>
    </w:p>
    <w:p w14:paraId="32A26774" w14:textId="77D03C29" w:rsidR="00541936" w:rsidRPr="00A90582" w:rsidRDefault="00541936" w:rsidP="00541936">
      <w:pPr>
        <w:numPr>
          <w:ilvl w:val="0"/>
          <w:numId w:val="4"/>
        </w:numPr>
        <w:tabs>
          <w:tab w:val="clear" w:pos="2340"/>
          <w:tab w:val="num" w:pos="284"/>
        </w:tabs>
        <w:spacing w:after="0" w:line="288" w:lineRule="auto"/>
        <w:ind w:left="284" w:hanging="284"/>
        <w:jc w:val="both"/>
        <w:rPr>
          <w:rFonts w:ascii="Tahoma" w:eastAsia="Arial Unicode MS" w:hAnsi="Tahoma" w:cs="Tahoma"/>
          <w:sz w:val="18"/>
          <w:szCs w:val="18"/>
        </w:rPr>
      </w:pPr>
      <w:r w:rsidRPr="00A90582">
        <w:rPr>
          <w:rFonts w:ascii="Tahoma" w:hAnsi="Tahoma" w:cs="Tahoma"/>
          <w:sz w:val="18"/>
          <w:szCs w:val="18"/>
        </w:rPr>
        <w:t xml:space="preserve">W </w:t>
      </w:r>
      <w:r w:rsidR="00EE6468" w:rsidRPr="00A90582">
        <w:rPr>
          <w:rFonts w:ascii="Tahoma" w:hAnsi="Tahoma" w:cs="Tahoma"/>
          <w:sz w:val="18"/>
          <w:szCs w:val="18"/>
        </w:rPr>
        <w:t>przypadku,</w:t>
      </w:r>
      <w:r w:rsidRPr="00A90582">
        <w:rPr>
          <w:rFonts w:ascii="Tahoma" w:hAnsi="Tahoma" w:cs="Tahoma"/>
          <w:sz w:val="18"/>
          <w:szCs w:val="18"/>
        </w:rPr>
        <w:t xml:space="preserve"> kiedy nie jest możliwe (nie z winy </w:t>
      </w:r>
      <w:r w:rsidRPr="00A90582">
        <w:rPr>
          <w:rFonts w:ascii="Tahoma" w:hAnsi="Tahoma" w:cs="Tahoma"/>
          <w:bCs/>
          <w:sz w:val="18"/>
          <w:szCs w:val="18"/>
        </w:rPr>
        <w:t>Podw</w:t>
      </w:r>
      <w:r w:rsidRPr="00A90582">
        <w:rPr>
          <w:rFonts w:ascii="Tahoma" w:hAnsi="Tahoma" w:cs="Tahoma"/>
          <w:sz w:val="18"/>
          <w:szCs w:val="18"/>
        </w:rPr>
        <w:t xml:space="preserve">ykonawcy) przeprowadzenie badania na zgodność z normą zharmonizowaną przez UDT-CERT lub odbiór końcowy przez Inwestora jest przesunięty dopuszcza się możliwość dodatkowego fakturowania częściowego po protokolarnym odbiorze robót pomiędzy stronami. Suma faktur częściowych nie może przekroczyć </w:t>
      </w:r>
      <w:r w:rsidR="00A90582" w:rsidRPr="00A90582">
        <w:rPr>
          <w:rFonts w:ascii="Tahoma" w:hAnsi="Tahoma" w:cs="Tahoma"/>
          <w:sz w:val="18"/>
          <w:szCs w:val="18"/>
        </w:rPr>
        <w:t>${</w:t>
      </w:r>
      <w:proofErr w:type="spellStart"/>
      <w:r w:rsidR="00A90582" w:rsidRPr="00A90582">
        <w:rPr>
          <w:rFonts w:ascii="Tahoma" w:hAnsi="Tahoma" w:cs="Tahoma"/>
          <w:sz w:val="18"/>
          <w:szCs w:val="18"/>
        </w:rPr>
        <w:t>facture</w:t>
      </w:r>
      <w:proofErr w:type="spellEnd"/>
      <w:r w:rsidR="00A90582" w:rsidRPr="00A90582">
        <w:rPr>
          <w:rFonts w:ascii="Tahoma" w:hAnsi="Tahoma" w:cs="Tahoma"/>
          <w:sz w:val="18"/>
          <w:szCs w:val="18"/>
        </w:rPr>
        <w:t>}</w:t>
      </w:r>
      <w:r w:rsidRPr="00A90582">
        <w:rPr>
          <w:rFonts w:ascii="Tahoma" w:hAnsi="Tahoma" w:cs="Tahoma"/>
          <w:sz w:val="18"/>
          <w:szCs w:val="18"/>
        </w:rPr>
        <w:t xml:space="preserve">% wartości robót. </w:t>
      </w:r>
    </w:p>
    <w:p w14:paraId="1B678C4F" w14:textId="77777777" w:rsidR="00541936" w:rsidRPr="00A90582" w:rsidRDefault="00541936" w:rsidP="00541936">
      <w:pPr>
        <w:numPr>
          <w:ilvl w:val="0"/>
          <w:numId w:val="4"/>
        </w:numPr>
        <w:tabs>
          <w:tab w:val="clear" w:pos="2340"/>
          <w:tab w:val="num" w:pos="284"/>
        </w:tabs>
        <w:spacing w:after="0" w:line="288" w:lineRule="auto"/>
        <w:ind w:left="284" w:hanging="284"/>
        <w:jc w:val="both"/>
        <w:rPr>
          <w:rFonts w:ascii="Tahoma" w:eastAsia="Arial Unicode MS" w:hAnsi="Tahoma" w:cs="Tahoma"/>
          <w:sz w:val="18"/>
          <w:szCs w:val="18"/>
        </w:rPr>
      </w:pPr>
      <w:r w:rsidRPr="00A90582">
        <w:rPr>
          <w:rFonts w:ascii="Tahoma" w:hAnsi="Tahoma" w:cs="Tahoma"/>
          <w:sz w:val="18"/>
          <w:szCs w:val="18"/>
        </w:rPr>
        <w:t xml:space="preserve">Zapłata za faktury następuje przelewem na konto Podwykonawcy w mechanizmie podzielnej płatności.  </w:t>
      </w:r>
    </w:p>
    <w:p w14:paraId="6E7E6AE5" w14:textId="77777777" w:rsidR="00541936" w:rsidRPr="00A90582" w:rsidRDefault="00541936" w:rsidP="00541936">
      <w:pPr>
        <w:numPr>
          <w:ilvl w:val="0"/>
          <w:numId w:val="4"/>
        </w:numPr>
        <w:tabs>
          <w:tab w:val="clear" w:pos="2340"/>
          <w:tab w:val="num" w:pos="284"/>
        </w:tabs>
        <w:spacing w:after="0" w:line="288" w:lineRule="auto"/>
        <w:ind w:left="284" w:hanging="284"/>
        <w:jc w:val="both"/>
        <w:rPr>
          <w:rFonts w:ascii="Tahoma" w:eastAsia="Arial Unicode MS" w:hAnsi="Tahoma" w:cs="Tahoma"/>
          <w:sz w:val="18"/>
          <w:szCs w:val="18"/>
        </w:rPr>
      </w:pPr>
      <w:r w:rsidRPr="00A90582">
        <w:rPr>
          <w:rFonts w:ascii="Tahoma" w:hAnsi="Tahoma" w:cs="Tahoma"/>
          <w:sz w:val="18"/>
          <w:szCs w:val="18"/>
        </w:rPr>
        <w:t xml:space="preserve">Strony oświadczają, </w:t>
      </w:r>
      <w:r w:rsidRPr="00A90582">
        <w:rPr>
          <w:rFonts w:ascii="Tahoma" w:eastAsia="Arial Unicode MS" w:hAnsi="Tahoma" w:cs="Tahoma"/>
          <w:sz w:val="18"/>
          <w:szCs w:val="18"/>
        </w:rPr>
        <w:t xml:space="preserve">że są czynnymi podatnikami VAT. Wykonawca </w:t>
      </w:r>
      <w:r w:rsidRPr="00A90582">
        <w:rPr>
          <w:rFonts w:ascii="Tahoma" w:eastAsia="Arial Unicode MS" w:hAnsi="Tahoma" w:cs="Tahoma"/>
          <w:bCs/>
          <w:sz w:val="18"/>
          <w:szCs w:val="18"/>
        </w:rPr>
        <w:t>u</w:t>
      </w:r>
      <w:r w:rsidRPr="00A90582">
        <w:rPr>
          <w:rFonts w:ascii="Tahoma" w:eastAsia="Arial Unicode MS" w:hAnsi="Tahoma" w:cs="Tahoma"/>
          <w:sz w:val="18"/>
          <w:szCs w:val="18"/>
        </w:rPr>
        <w:t>poważnia Podwykonawcę do wystawiania faktur VAT bez podpisu odbiorcy.</w:t>
      </w:r>
    </w:p>
    <w:p w14:paraId="02D7B5E0" w14:textId="77777777" w:rsidR="00541936" w:rsidRPr="00A90582" w:rsidRDefault="00541936" w:rsidP="00541936">
      <w:pPr>
        <w:spacing w:after="0" w:line="288" w:lineRule="auto"/>
        <w:jc w:val="center"/>
        <w:rPr>
          <w:rFonts w:ascii="Tahoma" w:hAnsi="Tahoma" w:cs="Tahoma"/>
          <w:b/>
          <w:sz w:val="14"/>
          <w:szCs w:val="14"/>
        </w:rPr>
      </w:pPr>
    </w:p>
    <w:p w14:paraId="28690E65" w14:textId="77777777" w:rsidR="00541936" w:rsidRPr="00A90582" w:rsidRDefault="00541936" w:rsidP="00541936">
      <w:pPr>
        <w:spacing w:after="0" w:line="288" w:lineRule="auto"/>
        <w:jc w:val="center"/>
        <w:rPr>
          <w:rFonts w:ascii="Tahoma" w:hAnsi="Tahoma" w:cs="Tahoma"/>
          <w:b/>
          <w:sz w:val="18"/>
          <w:szCs w:val="18"/>
        </w:rPr>
      </w:pPr>
      <w:r w:rsidRPr="00A90582">
        <w:rPr>
          <w:rFonts w:ascii="Tahoma" w:hAnsi="Tahoma" w:cs="Tahoma"/>
          <w:b/>
          <w:sz w:val="18"/>
          <w:szCs w:val="18"/>
        </w:rPr>
        <w:sym w:font="Times New Roman" w:char="00A7"/>
      </w:r>
      <w:r w:rsidRPr="00A90582">
        <w:rPr>
          <w:rFonts w:ascii="Tahoma" w:hAnsi="Tahoma" w:cs="Tahoma"/>
          <w:b/>
          <w:sz w:val="18"/>
          <w:szCs w:val="18"/>
        </w:rPr>
        <w:t xml:space="preserve"> 5</w:t>
      </w:r>
    </w:p>
    <w:p w14:paraId="6159FF20" w14:textId="4B1F7AE5" w:rsidR="00541936" w:rsidRPr="00A90582" w:rsidRDefault="00541936" w:rsidP="00541936">
      <w:pPr>
        <w:pStyle w:val="Tekstpodstawowy"/>
        <w:numPr>
          <w:ilvl w:val="0"/>
          <w:numId w:val="6"/>
        </w:numPr>
        <w:spacing w:line="288" w:lineRule="auto"/>
        <w:jc w:val="both"/>
        <w:rPr>
          <w:rFonts w:ascii="Tahoma" w:hAnsi="Tahoma" w:cs="Tahoma"/>
          <w:sz w:val="18"/>
          <w:szCs w:val="18"/>
        </w:rPr>
      </w:pPr>
      <w:r w:rsidRPr="00A90582">
        <w:rPr>
          <w:rFonts w:ascii="Tahoma" w:hAnsi="Tahoma" w:cs="Tahoma"/>
          <w:bCs/>
          <w:sz w:val="18"/>
          <w:szCs w:val="18"/>
        </w:rPr>
        <w:t>Podw</w:t>
      </w:r>
      <w:r w:rsidRPr="00A90582">
        <w:rPr>
          <w:rFonts w:ascii="Tahoma" w:hAnsi="Tahoma" w:cs="Tahoma"/>
          <w:sz w:val="18"/>
          <w:szCs w:val="18"/>
        </w:rPr>
        <w:t xml:space="preserve">ykonawca udziela </w:t>
      </w:r>
      <w:r w:rsidR="00A90582" w:rsidRPr="00A90582">
        <w:rPr>
          <w:rFonts w:ascii="Tahoma" w:hAnsi="Tahoma" w:cs="Tahoma"/>
          <w:sz w:val="18"/>
          <w:szCs w:val="18"/>
        </w:rPr>
        <w:t>${warranty}</w:t>
      </w:r>
      <w:r w:rsidRPr="00A90582">
        <w:rPr>
          <w:rFonts w:ascii="Tahoma" w:hAnsi="Tahoma" w:cs="Tahoma"/>
          <w:sz w:val="18"/>
          <w:szCs w:val="18"/>
        </w:rPr>
        <w:t xml:space="preserve">-miesięcznej gwarancji i rękojmi na wykonane przez siebie prace, licząc od </w:t>
      </w:r>
      <w:r w:rsidR="00A90582" w:rsidRPr="00A90582">
        <w:rPr>
          <w:rFonts w:ascii="Tahoma" w:hAnsi="Tahoma" w:cs="Tahoma"/>
          <w:sz w:val="18"/>
          <w:szCs w:val="18"/>
        </w:rPr>
        <w:t>${</w:t>
      </w:r>
      <w:proofErr w:type="spellStart"/>
      <w:r w:rsidR="00A90582" w:rsidRPr="00A90582">
        <w:rPr>
          <w:rFonts w:ascii="Tahoma" w:hAnsi="Tahoma" w:cs="Tahoma"/>
          <w:sz w:val="18"/>
          <w:szCs w:val="18"/>
        </w:rPr>
        <w:t>warrantyStart</w:t>
      </w:r>
      <w:proofErr w:type="spellEnd"/>
      <w:r w:rsidR="00A90582" w:rsidRPr="00A90582">
        <w:rPr>
          <w:rFonts w:ascii="Tahoma" w:hAnsi="Tahoma" w:cs="Tahoma"/>
          <w:sz w:val="18"/>
          <w:szCs w:val="18"/>
        </w:rPr>
        <w:t>}</w:t>
      </w:r>
      <w:r w:rsidRPr="00A90582">
        <w:rPr>
          <w:rFonts w:ascii="Tahoma" w:hAnsi="Tahoma" w:cs="Tahoma"/>
          <w:sz w:val="18"/>
          <w:szCs w:val="18"/>
        </w:rPr>
        <w:t>.</w:t>
      </w:r>
    </w:p>
    <w:p w14:paraId="549D5593" w14:textId="77777777" w:rsidR="00541936" w:rsidRPr="009C7ABC" w:rsidRDefault="00541936" w:rsidP="00541936">
      <w:pPr>
        <w:pStyle w:val="Bezodstpw"/>
        <w:numPr>
          <w:ilvl w:val="0"/>
          <w:numId w:val="6"/>
        </w:numPr>
        <w:spacing w:line="288" w:lineRule="auto"/>
        <w:jc w:val="both"/>
        <w:rPr>
          <w:rFonts w:ascii="Tahoma" w:hAnsi="Tahoma" w:cs="Tahoma"/>
          <w:sz w:val="18"/>
          <w:szCs w:val="18"/>
        </w:rPr>
      </w:pPr>
      <w:r w:rsidRPr="009C7ABC">
        <w:rPr>
          <w:rFonts w:ascii="Tahoma" w:hAnsi="Tahoma" w:cs="Tahoma"/>
          <w:sz w:val="18"/>
          <w:szCs w:val="18"/>
        </w:rPr>
        <w:t xml:space="preserve">Ustala się, że wady i usterki ujawnione w okresie gwarancji lub rękojmi usuwane będą przez </w:t>
      </w:r>
      <w:r>
        <w:rPr>
          <w:rFonts w:ascii="Tahoma" w:hAnsi="Tahoma" w:cs="Tahoma"/>
          <w:bCs/>
          <w:sz w:val="18"/>
          <w:szCs w:val="18"/>
        </w:rPr>
        <w:t>Podw</w:t>
      </w:r>
      <w:r w:rsidRPr="009C7ABC">
        <w:rPr>
          <w:rFonts w:ascii="Tahoma" w:hAnsi="Tahoma" w:cs="Tahoma"/>
          <w:sz w:val="18"/>
          <w:szCs w:val="18"/>
        </w:rPr>
        <w:t xml:space="preserve">ykonawcę bezzwłocznie po zawiadomieniu przez Inwestora lub </w:t>
      </w:r>
      <w:r>
        <w:rPr>
          <w:rFonts w:ascii="Tahoma" w:hAnsi="Tahoma" w:cs="Tahoma"/>
          <w:sz w:val="18"/>
          <w:szCs w:val="18"/>
        </w:rPr>
        <w:t>Wykonawcę</w:t>
      </w:r>
      <w:r w:rsidRPr="009C7ABC">
        <w:rPr>
          <w:rFonts w:ascii="Tahoma" w:hAnsi="Tahoma" w:cs="Tahoma"/>
          <w:sz w:val="18"/>
          <w:szCs w:val="18"/>
        </w:rPr>
        <w:t xml:space="preserve"> na koszt </w:t>
      </w:r>
      <w:r>
        <w:rPr>
          <w:rFonts w:ascii="Tahoma" w:hAnsi="Tahoma" w:cs="Tahoma"/>
          <w:bCs/>
          <w:sz w:val="18"/>
          <w:szCs w:val="18"/>
        </w:rPr>
        <w:t>Podw</w:t>
      </w:r>
      <w:r w:rsidRPr="009C7ABC">
        <w:rPr>
          <w:rFonts w:ascii="Tahoma" w:hAnsi="Tahoma" w:cs="Tahoma"/>
          <w:sz w:val="18"/>
          <w:szCs w:val="18"/>
        </w:rPr>
        <w:t xml:space="preserve">ykonawcy. </w:t>
      </w:r>
    </w:p>
    <w:p w14:paraId="32E8D845" w14:textId="77777777" w:rsidR="00541936" w:rsidRPr="009C7ABC" w:rsidRDefault="00541936" w:rsidP="00541936">
      <w:pPr>
        <w:pStyle w:val="Bezodstpw"/>
        <w:numPr>
          <w:ilvl w:val="0"/>
          <w:numId w:val="6"/>
        </w:numPr>
        <w:spacing w:line="288" w:lineRule="auto"/>
        <w:jc w:val="both"/>
        <w:rPr>
          <w:rFonts w:ascii="Tahoma" w:hAnsi="Tahoma" w:cs="Tahoma"/>
          <w:sz w:val="18"/>
          <w:szCs w:val="18"/>
        </w:rPr>
      </w:pPr>
      <w:r w:rsidRPr="009C7ABC">
        <w:rPr>
          <w:rFonts w:ascii="Tahoma" w:hAnsi="Tahoma" w:cs="Tahoma"/>
          <w:sz w:val="18"/>
          <w:szCs w:val="18"/>
        </w:rPr>
        <w:t xml:space="preserve">Inwestor lub </w:t>
      </w:r>
      <w:r>
        <w:rPr>
          <w:rFonts w:ascii="Tahoma" w:hAnsi="Tahoma" w:cs="Tahoma"/>
          <w:sz w:val="18"/>
          <w:szCs w:val="18"/>
        </w:rPr>
        <w:t>Wykonawca</w:t>
      </w:r>
      <w:r w:rsidRPr="009C7ABC">
        <w:rPr>
          <w:rFonts w:ascii="Tahoma" w:hAnsi="Tahoma" w:cs="Tahoma"/>
          <w:sz w:val="18"/>
          <w:szCs w:val="18"/>
        </w:rPr>
        <w:t xml:space="preserve"> mogą usunąć w zastępstwie </w:t>
      </w:r>
      <w:r>
        <w:rPr>
          <w:rFonts w:ascii="Tahoma" w:hAnsi="Tahoma" w:cs="Tahoma"/>
          <w:bCs/>
          <w:sz w:val="18"/>
          <w:szCs w:val="18"/>
        </w:rPr>
        <w:t>Podw</w:t>
      </w:r>
      <w:r w:rsidRPr="009C7ABC">
        <w:rPr>
          <w:rFonts w:ascii="Tahoma" w:hAnsi="Tahoma" w:cs="Tahoma"/>
          <w:sz w:val="18"/>
          <w:szCs w:val="18"/>
        </w:rPr>
        <w:t xml:space="preserve">ykonawcy i na jego koszt wady nieusunięte w terminie 7 dni, po uprzednim zawiadomieniu </w:t>
      </w:r>
      <w:r>
        <w:rPr>
          <w:rFonts w:ascii="Tahoma" w:hAnsi="Tahoma" w:cs="Tahoma"/>
          <w:bCs/>
          <w:sz w:val="18"/>
          <w:szCs w:val="18"/>
        </w:rPr>
        <w:t>Podw</w:t>
      </w:r>
      <w:r w:rsidRPr="009C7ABC">
        <w:rPr>
          <w:rFonts w:ascii="Tahoma" w:hAnsi="Tahoma" w:cs="Tahoma"/>
          <w:sz w:val="18"/>
          <w:szCs w:val="18"/>
        </w:rPr>
        <w:t>ykonawcy.</w:t>
      </w:r>
    </w:p>
    <w:p w14:paraId="29BDB02D" w14:textId="77777777" w:rsidR="00541936" w:rsidRPr="009C7ABC" w:rsidRDefault="00541936" w:rsidP="00541936">
      <w:pPr>
        <w:pStyle w:val="Tekstpodstawowy"/>
        <w:spacing w:line="288" w:lineRule="auto"/>
        <w:jc w:val="both"/>
        <w:rPr>
          <w:rFonts w:ascii="Tahoma" w:hAnsi="Tahoma" w:cs="Tahoma"/>
          <w:sz w:val="18"/>
          <w:szCs w:val="18"/>
        </w:rPr>
      </w:pPr>
    </w:p>
    <w:p w14:paraId="6D1C7168" w14:textId="77777777" w:rsidR="00541936" w:rsidRPr="009C7ABC" w:rsidRDefault="00541936" w:rsidP="00541936">
      <w:pPr>
        <w:spacing w:after="0" w:line="288" w:lineRule="auto"/>
        <w:jc w:val="center"/>
        <w:rPr>
          <w:rFonts w:ascii="Tahoma" w:hAnsi="Tahoma" w:cs="Tahoma"/>
          <w:b/>
          <w:sz w:val="18"/>
          <w:szCs w:val="18"/>
        </w:rPr>
      </w:pPr>
      <w:r w:rsidRPr="009C7ABC">
        <w:rPr>
          <w:rFonts w:ascii="Tahoma" w:hAnsi="Tahoma" w:cs="Tahoma"/>
          <w:b/>
          <w:sz w:val="18"/>
          <w:szCs w:val="18"/>
        </w:rPr>
        <w:sym w:font="Times New Roman" w:char="00A7"/>
      </w:r>
      <w:r w:rsidRPr="009C7ABC">
        <w:rPr>
          <w:rFonts w:ascii="Tahoma" w:hAnsi="Tahoma" w:cs="Tahoma"/>
          <w:b/>
          <w:sz w:val="18"/>
          <w:szCs w:val="18"/>
        </w:rPr>
        <w:t xml:space="preserve"> 6</w:t>
      </w:r>
    </w:p>
    <w:p w14:paraId="7737926C" w14:textId="77777777" w:rsidR="00541936" w:rsidRPr="009C7ABC" w:rsidRDefault="00541936" w:rsidP="00541936">
      <w:pPr>
        <w:numPr>
          <w:ilvl w:val="0"/>
          <w:numId w:val="2"/>
        </w:numPr>
        <w:tabs>
          <w:tab w:val="clear" w:pos="360"/>
          <w:tab w:val="num" w:pos="113"/>
        </w:tabs>
        <w:spacing w:after="0" w:line="288" w:lineRule="auto"/>
        <w:ind w:left="284" w:hanging="284"/>
        <w:jc w:val="both"/>
        <w:rPr>
          <w:rFonts w:ascii="Tahoma" w:hAnsi="Tahoma" w:cs="Tahoma"/>
          <w:sz w:val="18"/>
          <w:szCs w:val="18"/>
        </w:rPr>
      </w:pPr>
      <w:r w:rsidRPr="009C7ABC">
        <w:rPr>
          <w:rFonts w:ascii="Tahoma" w:hAnsi="Tahoma" w:cs="Tahoma"/>
          <w:sz w:val="18"/>
          <w:szCs w:val="18"/>
        </w:rPr>
        <w:t xml:space="preserve">Strony uzgodniły, iż w wypadku </w:t>
      </w:r>
      <w:r w:rsidR="00EE6468" w:rsidRPr="009C7ABC">
        <w:rPr>
          <w:rFonts w:ascii="Tahoma" w:hAnsi="Tahoma" w:cs="Tahoma"/>
          <w:sz w:val="18"/>
          <w:szCs w:val="18"/>
        </w:rPr>
        <w:t>niewykonania</w:t>
      </w:r>
      <w:r w:rsidRPr="009C7ABC">
        <w:rPr>
          <w:rFonts w:ascii="Tahoma" w:hAnsi="Tahoma" w:cs="Tahoma"/>
          <w:sz w:val="18"/>
          <w:szCs w:val="18"/>
        </w:rPr>
        <w:t xml:space="preserve"> lub nienależytego wykonania warunków umowy mogą być naliczane kary umowne.</w:t>
      </w:r>
    </w:p>
    <w:p w14:paraId="29F92BF4" w14:textId="77777777" w:rsidR="00541936" w:rsidRPr="009C7ABC" w:rsidRDefault="00541936" w:rsidP="00541936">
      <w:pPr>
        <w:numPr>
          <w:ilvl w:val="0"/>
          <w:numId w:val="2"/>
        </w:numPr>
        <w:tabs>
          <w:tab w:val="clear" w:pos="360"/>
          <w:tab w:val="num" w:pos="113"/>
        </w:tabs>
        <w:spacing w:after="0" w:line="288" w:lineRule="auto"/>
        <w:ind w:left="284" w:hanging="284"/>
        <w:jc w:val="both"/>
        <w:rPr>
          <w:rFonts w:ascii="Tahoma" w:hAnsi="Tahoma" w:cs="Tahoma"/>
          <w:sz w:val="18"/>
          <w:szCs w:val="18"/>
        </w:rPr>
      </w:pPr>
      <w:r w:rsidRPr="009C7ABC">
        <w:rPr>
          <w:rFonts w:ascii="Tahoma" w:hAnsi="Tahoma" w:cs="Tahoma"/>
          <w:sz w:val="18"/>
          <w:szCs w:val="18"/>
        </w:rPr>
        <w:t>Ustalono kary umowne w następujących wypadkach i wysokościach:</w:t>
      </w:r>
    </w:p>
    <w:p w14:paraId="5717E6B6" w14:textId="77777777" w:rsidR="00541936" w:rsidRPr="009C7ABC" w:rsidRDefault="00541936" w:rsidP="00541936">
      <w:pPr>
        <w:spacing w:after="0" w:line="288" w:lineRule="auto"/>
        <w:rPr>
          <w:rFonts w:ascii="Tahoma" w:hAnsi="Tahoma" w:cs="Tahoma"/>
          <w:sz w:val="18"/>
          <w:szCs w:val="18"/>
          <w:u w:val="single"/>
        </w:rPr>
      </w:pPr>
      <w:r w:rsidRPr="009C7ABC">
        <w:rPr>
          <w:rFonts w:ascii="Tahoma" w:hAnsi="Tahoma" w:cs="Tahoma"/>
          <w:sz w:val="18"/>
          <w:szCs w:val="18"/>
          <w:u w:val="single"/>
        </w:rPr>
        <w:t xml:space="preserve">A. </w:t>
      </w:r>
      <w:r>
        <w:rPr>
          <w:rFonts w:ascii="Tahoma" w:hAnsi="Tahoma" w:cs="Tahoma"/>
          <w:sz w:val="18"/>
          <w:szCs w:val="18"/>
          <w:u w:val="single"/>
        </w:rPr>
        <w:t>POD</w:t>
      </w:r>
      <w:r w:rsidRPr="009C7ABC">
        <w:rPr>
          <w:rFonts w:ascii="Tahoma" w:hAnsi="Tahoma" w:cs="Tahoma"/>
          <w:sz w:val="18"/>
          <w:szCs w:val="18"/>
          <w:u w:val="single"/>
        </w:rPr>
        <w:t xml:space="preserve">WYKONAWCA płaci </w:t>
      </w:r>
      <w:r>
        <w:rPr>
          <w:rFonts w:ascii="Tahoma" w:hAnsi="Tahoma" w:cs="Tahoma"/>
          <w:sz w:val="18"/>
          <w:szCs w:val="18"/>
          <w:u w:val="single"/>
        </w:rPr>
        <w:t>WYKONAWCY</w:t>
      </w:r>
      <w:r w:rsidRPr="009C7ABC">
        <w:rPr>
          <w:rFonts w:ascii="Tahoma" w:hAnsi="Tahoma" w:cs="Tahoma"/>
          <w:sz w:val="18"/>
          <w:szCs w:val="18"/>
          <w:u w:val="single"/>
        </w:rPr>
        <w:t xml:space="preserve"> kary umowne:</w:t>
      </w:r>
    </w:p>
    <w:p w14:paraId="4AFAC15D" w14:textId="77777777" w:rsidR="00541936" w:rsidRPr="00A90582" w:rsidRDefault="00541936" w:rsidP="00541936">
      <w:pPr>
        <w:pStyle w:val="Akapitzlist"/>
        <w:numPr>
          <w:ilvl w:val="0"/>
          <w:numId w:val="9"/>
        </w:numPr>
        <w:tabs>
          <w:tab w:val="clear" w:pos="397"/>
          <w:tab w:val="num" w:pos="284"/>
        </w:tabs>
        <w:spacing w:line="288" w:lineRule="auto"/>
        <w:ind w:left="284"/>
        <w:jc w:val="both"/>
        <w:rPr>
          <w:rFonts w:ascii="Tahoma" w:hAnsi="Tahoma" w:cs="Tahoma"/>
          <w:sz w:val="18"/>
          <w:szCs w:val="18"/>
        </w:rPr>
      </w:pPr>
      <w:r w:rsidRPr="009C7ABC">
        <w:rPr>
          <w:rFonts w:ascii="Tahoma" w:hAnsi="Tahoma" w:cs="Tahoma"/>
          <w:sz w:val="18"/>
          <w:szCs w:val="18"/>
        </w:rPr>
        <w:lastRenderedPageBreak/>
        <w:t xml:space="preserve">z tytułu odstąpienia od umowy z winy niezależnej od </w:t>
      </w:r>
      <w:r>
        <w:rPr>
          <w:rFonts w:ascii="Tahoma" w:hAnsi="Tahoma" w:cs="Tahoma"/>
          <w:sz w:val="18"/>
          <w:szCs w:val="18"/>
        </w:rPr>
        <w:t>Wykonawcy</w:t>
      </w:r>
      <w:r w:rsidRPr="009C7ABC">
        <w:rPr>
          <w:rFonts w:ascii="Tahoma" w:hAnsi="Tahoma" w:cs="Tahoma"/>
          <w:sz w:val="18"/>
          <w:szCs w:val="18"/>
        </w:rPr>
        <w:t xml:space="preserve"> w wysokości 10% wynagrodzenia umownego, określonego w § 4 ust. 1 umowy</w:t>
      </w:r>
      <w:r w:rsidR="0050430E">
        <w:rPr>
          <w:rFonts w:ascii="Tahoma" w:hAnsi="Tahoma" w:cs="Tahoma"/>
          <w:sz w:val="18"/>
          <w:szCs w:val="18"/>
        </w:rPr>
        <w:t>;</w:t>
      </w:r>
    </w:p>
    <w:p w14:paraId="10D8E02F" w14:textId="18CA0B21" w:rsidR="00541936" w:rsidRPr="00A90582" w:rsidRDefault="00541936" w:rsidP="00541936">
      <w:pPr>
        <w:pStyle w:val="Akapitzlist"/>
        <w:numPr>
          <w:ilvl w:val="0"/>
          <w:numId w:val="9"/>
        </w:numPr>
        <w:tabs>
          <w:tab w:val="clear" w:pos="397"/>
          <w:tab w:val="num" w:pos="284"/>
        </w:tabs>
        <w:spacing w:line="288" w:lineRule="auto"/>
        <w:ind w:left="284"/>
        <w:jc w:val="both"/>
        <w:rPr>
          <w:rFonts w:ascii="Tahoma" w:hAnsi="Tahoma" w:cs="Tahoma"/>
          <w:sz w:val="18"/>
          <w:szCs w:val="18"/>
        </w:rPr>
      </w:pPr>
      <w:r w:rsidRPr="00A90582">
        <w:rPr>
          <w:rFonts w:ascii="Tahoma" w:hAnsi="Tahoma" w:cs="Tahoma"/>
          <w:sz w:val="18"/>
          <w:szCs w:val="18"/>
        </w:rPr>
        <w:t xml:space="preserve">za opóźnienie w wykonaniu określonego w umowie przedmiotu odbioru w wysokości </w:t>
      </w:r>
      <w:r w:rsidR="00A90582" w:rsidRPr="00A90582">
        <w:rPr>
          <w:rFonts w:ascii="Tahoma" w:hAnsi="Tahoma" w:cs="Tahoma"/>
          <w:sz w:val="18"/>
          <w:szCs w:val="18"/>
        </w:rPr>
        <w:t>${</w:t>
      </w:r>
      <w:proofErr w:type="spellStart"/>
      <w:r w:rsidR="00A90582" w:rsidRPr="00A90582">
        <w:rPr>
          <w:rFonts w:ascii="Tahoma" w:hAnsi="Tahoma" w:cs="Tahoma"/>
          <w:sz w:val="18"/>
          <w:szCs w:val="18"/>
        </w:rPr>
        <w:t>penalty</w:t>
      </w:r>
      <w:proofErr w:type="spellEnd"/>
      <w:r w:rsidR="00A90582" w:rsidRPr="00A90582">
        <w:rPr>
          <w:rFonts w:ascii="Tahoma" w:hAnsi="Tahoma" w:cs="Tahoma"/>
          <w:sz w:val="18"/>
          <w:szCs w:val="18"/>
        </w:rPr>
        <w:t>}</w:t>
      </w:r>
      <w:r w:rsidRPr="00A90582">
        <w:rPr>
          <w:rFonts w:ascii="Tahoma" w:hAnsi="Tahoma" w:cs="Tahoma"/>
          <w:sz w:val="18"/>
          <w:szCs w:val="18"/>
        </w:rPr>
        <w:t>% wynagrodzenia umownego, określonego w § 4 ust. 1 umowy, za każdy dzień opóźnienia;</w:t>
      </w:r>
    </w:p>
    <w:p w14:paraId="6B1D24EB" w14:textId="519DA39D" w:rsidR="00541936" w:rsidRPr="00A90582" w:rsidRDefault="00541936" w:rsidP="00541936">
      <w:pPr>
        <w:pStyle w:val="Akapitzlist"/>
        <w:numPr>
          <w:ilvl w:val="0"/>
          <w:numId w:val="9"/>
        </w:numPr>
        <w:tabs>
          <w:tab w:val="clear" w:pos="397"/>
          <w:tab w:val="num" w:pos="284"/>
        </w:tabs>
        <w:spacing w:line="288" w:lineRule="auto"/>
        <w:ind w:left="284"/>
        <w:jc w:val="both"/>
        <w:rPr>
          <w:rFonts w:ascii="Tahoma" w:hAnsi="Tahoma" w:cs="Tahoma"/>
          <w:sz w:val="18"/>
          <w:szCs w:val="18"/>
        </w:rPr>
      </w:pPr>
      <w:r w:rsidRPr="00A90582">
        <w:rPr>
          <w:rFonts w:ascii="Tahoma" w:hAnsi="Tahoma" w:cs="Tahoma"/>
          <w:sz w:val="18"/>
          <w:szCs w:val="18"/>
        </w:rPr>
        <w:t xml:space="preserve">za opóźnienie w usunięciu wady montażowej </w:t>
      </w:r>
      <w:r w:rsidR="00A90582" w:rsidRPr="00A90582">
        <w:rPr>
          <w:rFonts w:ascii="Tahoma" w:hAnsi="Tahoma" w:cs="Tahoma"/>
          <w:sz w:val="18"/>
          <w:szCs w:val="18"/>
        </w:rPr>
        <w:t>${</w:t>
      </w:r>
      <w:proofErr w:type="spellStart"/>
      <w:r w:rsidR="00A90582" w:rsidRPr="00A90582">
        <w:rPr>
          <w:rFonts w:ascii="Tahoma" w:hAnsi="Tahoma" w:cs="Tahoma"/>
          <w:sz w:val="18"/>
          <w:szCs w:val="18"/>
        </w:rPr>
        <w:t>penalty</w:t>
      </w:r>
      <w:proofErr w:type="spellEnd"/>
      <w:r w:rsidR="00A90582" w:rsidRPr="00A90582">
        <w:rPr>
          <w:rFonts w:ascii="Tahoma" w:hAnsi="Tahoma" w:cs="Tahoma"/>
          <w:sz w:val="18"/>
          <w:szCs w:val="18"/>
        </w:rPr>
        <w:t>}</w:t>
      </w:r>
      <w:r w:rsidRPr="00A90582">
        <w:rPr>
          <w:rFonts w:ascii="Tahoma" w:hAnsi="Tahoma" w:cs="Tahoma"/>
          <w:sz w:val="18"/>
          <w:szCs w:val="18"/>
        </w:rPr>
        <w:t xml:space="preserve">% wynagrodzenia umownego, określonego w § 4 ust. 1 umowy, </w:t>
      </w:r>
      <w:r w:rsidRPr="00A90582">
        <w:rPr>
          <w:rFonts w:ascii="Tahoma" w:hAnsi="Tahoma" w:cs="Tahoma"/>
          <w:sz w:val="18"/>
          <w:szCs w:val="18"/>
        </w:rPr>
        <w:br/>
        <w:t>za każdy dzień opóźnienia liczony od dnia wyznaczonego na usunięcie wady.</w:t>
      </w:r>
    </w:p>
    <w:p w14:paraId="581E2DE7" w14:textId="77777777" w:rsidR="00541936" w:rsidRPr="00A90582" w:rsidRDefault="00541936" w:rsidP="00541936">
      <w:pPr>
        <w:spacing w:after="0" w:line="288" w:lineRule="auto"/>
        <w:jc w:val="both"/>
        <w:rPr>
          <w:rFonts w:ascii="Tahoma" w:hAnsi="Tahoma" w:cs="Tahoma"/>
          <w:sz w:val="18"/>
          <w:szCs w:val="18"/>
          <w:u w:val="single"/>
        </w:rPr>
      </w:pPr>
      <w:r w:rsidRPr="00A90582">
        <w:rPr>
          <w:rFonts w:ascii="Tahoma" w:hAnsi="Tahoma" w:cs="Tahoma"/>
          <w:sz w:val="18"/>
          <w:szCs w:val="18"/>
          <w:u w:val="single"/>
        </w:rPr>
        <w:t>B. WYKONAWCA płaci PODWYKONAWCY kary umowne:</w:t>
      </w:r>
    </w:p>
    <w:p w14:paraId="18D3CB5D" w14:textId="77777777" w:rsidR="00541936" w:rsidRPr="00F96612" w:rsidRDefault="00541936" w:rsidP="00541936">
      <w:pPr>
        <w:numPr>
          <w:ilvl w:val="0"/>
          <w:numId w:val="10"/>
        </w:numPr>
        <w:tabs>
          <w:tab w:val="clear" w:pos="644"/>
          <w:tab w:val="num" w:pos="284"/>
        </w:tabs>
        <w:spacing w:after="0" w:line="288" w:lineRule="auto"/>
        <w:ind w:left="284" w:hanging="284"/>
        <w:jc w:val="both"/>
        <w:rPr>
          <w:rFonts w:ascii="Tahoma" w:hAnsi="Tahoma" w:cs="Tahoma"/>
          <w:sz w:val="18"/>
          <w:szCs w:val="18"/>
        </w:rPr>
      </w:pPr>
      <w:r w:rsidRPr="00F96612">
        <w:rPr>
          <w:rFonts w:ascii="Tahoma" w:hAnsi="Tahoma" w:cs="Tahoma"/>
          <w:sz w:val="18"/>
          <w:szCs w:val="18"/>
        </w:rPr>
        <w:t xml:space="preserve">z tytułu odstąpienia od umowy z winy niezależnej od </w:t>
      </w:r>
      <w:r>
        <w:rPr>
          <w:rFonts w:ascii="Tahoma" w:hAnsi="Tahoma" w:cs="Tahoma"/>
          <w:bCs/>
          <w:sz w:val="18"/>
          <w:szCs w:val="18"/>
        </w:rPr>
        <w:t>Podw</w:t>
      </w:r>
      <w:r w:rsidRPr="00F96612">
        <w:rPr>
          <w:rFonts w:ascii="Tahoma" w:hAnsi="Tahoma" w:cs="Tahoma"/>
          <w:sz w:val="18"/>
          <w:szCs w:val="18"/>
        </w:rPr>
        <w:t>ykonawcy w wysokości 10% wynagrodzenia umownego;</w:t>
      </w:r>
    </w:p>
    <w:p w14:paraId="102D7D77" w14:textId="77777777" w:rsidR="00541936" w:rsidRPr="00F96612" w:rsidRDefault="00541936" w:rsidP="00541936">
      <w:pPr>
        <w:numPr>
          <w:ilvl w:val="0"/>
          <w:numId w:val="5"/>
        </w:numPr>
        <w:spacing w:after="0" w:line="288" w:lineRule="auto"/>
        <w:jc w:val="both"/>
        <w:rPr>
          <w:rFonts w:ascii="Tahoma" w:hAnsi="Tahoma" w:cs="Tahoma"/>
          <w:sz w:val="18"/>
          <w:szCs w:val="18"/>
        </w:rPr>
      </w:pPr>
      <w:r w:rsidRPr="00F96612">
        <w:rPr>
          <w:rFonts w:ascii="Tahoma" w:hAnsi="Tahoma" w:cs="Tahoma"/>
          <w:sz w:val="18"/>
          <w:szCs w:val="18"/>
        </w:rPr>
        <w:t>Jeśli kara nie pokrywa poniesionej szkody, strony mogą dochodzić odszkodowania uzupełniającego.</w:t>
      </w:r>
    </w:p>
    <w:p w14:paraId="3C32E711" w14:textId="77777777" w:rsidR="00541936" w:rsidRDefault="00541936" w:rsidP="00541936">
      <w:pPr>
        <w:numPr>
          <w:ilvl w:val="0"/>
          <w:numId w:val="5"/>
        </w:numPr>
        <w:spacing w:after="0" w:line="288" w:lineRule="auto"/>
        <w:jc w:val="both"/>
        <w:rPr>
          <w:rFonts w:ascii="Tahoma" w:hAnsi="Tahoma" w:cs="Tahoma"/>
          <w:sz w:val="18"/>
          <w:szCs w:val="18"/>
        </w:rPr>
      </w:pPr>
      <w:r w:rsidRPr="00F96612">
        <w:rPr>
          <w:rFonts w:ascii="Tahoma" w:hAnsi="Tahoma" w:cs="Tahoma"/>
          <w:sz w:val="18"/>
          <w:szCs w:val="18"/>
        </w:rPr>
        <w:t xml:space="preserve">Jeśli Inwestor (właściciel dźwigu) lub Generalny Wykonawca nie obciąży </w:t>
      </w:r>
      <w:r>
        <w:rPr>
          <w:rFonts w:ascii="Tahoma" w:hAnsi="Tahoma" w:cs="Tahoma"/>
          <w:sz w:val="18"/>
          <w:szCs w:val="18"/>
        </w:rPr>
        <w:t>Wykonawcę</w:t>
      </w:r>
      <w:r w:rsidRPr="00F96612">
        <w:rPr>
          <w:rFonts w:ascii="Tahoma" w:hAnsi="Tahoma" w:cs="Tahoma"/>
          <w:sz w:val="18"/>
          <w:szCs w:val="18"/>
        </w:rPr>
        <w:t xml:space="preserve"> karami umownymi, wynikającymi z umowy na montaż dźwigu, </w:t>
      </w:r>
      <w:r>
        <w:rPr>
          <w:rFonts w:ascii="Tahoma" w:hAnsi="Tahoma" w:cs="Tahoma"/>
          <w:sz w:val="18"/>
          <w:szCs w:val="18"/>
        </w:rPr>
        <w:t>Wykonawca</w:t>
      </w:r>
      <w:r w:rsidRPr="00F96612">
        <w:rPr>
          <w:rFonts w:ascii="Tahoma" w:hAnsi="Tahoma" w:cs="Tahoma"/>
          <w:sz w:val="18"/>
          <w:szCs w:val="18"/>
        </w:rPr>
        <w:t xml:space="preserve"> może odstąpić od obciążania </w:t>
      </w:r>
      <w:r>
        <w:rPr>
          <w:rFonts w:ascii="Tahoma" w:hAnsi="Tahoma" w:cs="Tahoma"/>
          <w:bCs/>
          <w:sz w:val="18"/>
          <w:szCs w:val="18"/>
        </w:rPr>
        <w:t>Podw</w:t>
      </w:r>
      <w:r w:rsidRPr="00F96612">
        <w:rPr>
          <w:rFonts w:ascii="Tahoma" w:hAnsi="Tahoma" w:cs="Tahoma"/>
          <w:sz w:val="18"/>
          <w:szCs w:val="18"/>
        </w:rPr>
        <w:t>ykonawcy karami umownymi.</w:t>
      </w:r>
    </w:p>
    <w:p w14:paraId="07D750CB" w14:textId="77777777" w:rsidR="00541936" w:rsidRPr="00F96612" w:rsidRDefault="00541936" w:rsidP="00541936">
      <w:pPr>
        <w:spacing w:after="0" w:line="288" w:lineRule="auto"/>
        <w:jc w:val="center"/>
        <w:rPr>
          <w:rFonts w:ascii="Tahoma" w:hAnsi="Tahoma" w:cs="Tahoma"/>
          <w:b/>
          <w:sz w:val="18"/>
          <w:szCs w:val="18"/>
        </w:rPr>
      </w:pPr>
      <w:r w:rsidRPr="00F96612">
        <w:rPr>
          <w:rFonts w:ascii="Tahoma" w:hAnsi="Tahoma" w:cs="Tahoma"/>
          <w:b/>
          <w:sz w:val="18"/>
          <w:szCs w:val="18"/>
        </w:rPr>
        <w:sym w:font="Times New Roman" w:char="00A7"/>
      </w:r>
      <w:r w:rsidRPr="00F96612">
        <w:rPr>
          <w:rFonts w:ascii="Tahoma" w:hAnsi="Tahoma" w:cs="Tahoma"/>
          <w:b/>
          <w:sz w:val="18"/>
          <w:szCs w:val="18"/>
        </w:rPr>
        <w:t xml:space="preserve"> 7</w:t>
      </w:r>
    </w:p>
    <w:p w14:paraId="6A433883" w14:textId="77777777" w:rsidR="00541936" w:rsidRPr="00F96612" w:rsidRDefault="00541936" w:rsidP="00541936">
      <w:pPr>
        <w:pStyle w:val="Bezodstpw"/>
        <w:numPr>
          <w:ilvl w:val="0"/>
          <w:numId w:val="13"/>
        </w:numPr>
        <w:spacing w:line="288" w:lineRule="auto"/>
        <w:jc w:val="both"/>
        <w:rPr>
          <w:rFonts w:ascii="Tahoma" w:hAnsi="Tahoma" w:cs="Tahoma"/>
          <w:sz w:val="18"/>
          <w:szCs w:val="18"/>
        </w:rPr>
      </w:pPr>
      <w:r>
        <w:rPr>
          <w:rFonts w:ascii="Tahoma" w:hAnsi="Tahoma" w:cs="Tahoma"/>
          <w:sz w:val="18"/>
          <w:szCs w:val="18"/>
        </w:rPr>
        <w:t>Wykonawca</w:t>
      </w:r>
      <w:r w:rsidRPr="00F96612">
        <w:rPr>
          <w:rFonts w:ascii="Tahoma" w:hAnsi="Tahoma" w:cs="Tahoma"/>
          <w:sz w:val="18"/>
          <w:szCs w:val="18"/>
        </w:rPr>
        <w:t xml:space="preserve"> może odstąpić od umowy w szczególności, jeżeli:</w:t>
      </w:r>
    </w:p>
    <w:p w14:paraId="2FDBDF58" w14:textId="77777777" w:rsidR="00541936" w:rsidRPr="00F96612" w:rsidRDefault="00541936" w:rsidP="00541936">
      <w:pPr>
        <w:pStyle w:val="Bezodstpw"/>
        <w:numPr>
          <w:ilvl w:val="1"/>
          <w:numId w:val="13"/>
        </w:numPr>
        <w:spacing w:line="288" w:lineRule="auto"/>
        <w:jc w:val="both"/>
        <w:rPr>
          <w:rFonts w:ascii="Tahoma" w:hAnsi="Tahoma" w:cs="Tahoma"/>
          <w:sz w:val="18"/>
          <w:szCs w:val="18"/>
        </w:rPr>
      </w:pPr>
      <w:r>
        <w:rPr>
          <w:rFonts w:ascii="Tahoma" w:hAnsi="Tahoma" w:cs="Tahoma"/>
          <w:bCs/>
          <w:sz w:val="18"/>
          <w:szCs w:val="18"/>
        </w:rPr>
        <w:t>Podw</w:t>
      </w:r>
      <w:r w:rsidRPr="00F96612">
        <w:rPr>
          <w:rFonts w:ascii="Tahoma" w:hAnsi="Tahoma" w:cs="Tahoma"/>
          <w:sz w:val="18"/>
          <w:szCs w:val="18"/>
        </w:rPr>
        <w:t xml:space="preserve">ykonawca, bez uzasadnienia, nie podjął realizacji robót w ciągu 7 dni od daty </w:t>
      </w:r>
      <w:r>
        <w:rPr>
          <w:rFonts w:ascii="Tahoma" w:hAnsi="Tahoma" w:cs="Tahoma"/>
          <w:sz w:val="18"/>
          <w:szCs w:val="18"/>
        </w:rPr>
        <w:t>dostawy urządzeń</w:t>
      </w:r>
      <w:r w:rsidRPr="00F96612">
        <w:rPr>
          <w:rFonts w:ascii="Tahoma" w:hAnsi="Tahoma" w:cs="Tahoma"/>
          <w:sz w:val="18"/>
          <w:szCs w:val="18"/>
        </w:rPr>
        <w:t>.</w:t>
      </w:r>
    </w:p>
    <w:p w14:paraId="21140012" w14:textId="77777777" w:rsidR="00541936" w:rsidRPr="00F96612" w:rsidRDefault="00541936" w:rsidP="00541936">
      <w:pPr>
        <w:pStyle w:val="Bezodstpw"/>
        <w:numPr>
          <w:ilvl w:val="1"/>
          <w:numId w:val="13"/>
        </w:numPr>
        <w:spacing w:line="288" w:lineRule="auto"/>
        <w:jc w:val="both"/>
        <w:rPr>
          <w:rFonts w:ascii="Tahoma" w:hAnsi="Tahoma" w:cs="Tahoma"/>
          <w:sz w:val="18"/>
          <w:szCs w:val="18"/>
        </w:rPr>
      </w:pPr>
      <w:r>
        <w:rPr>
          <w:rFonts w:ascii="Tahoma" w:hAnsi="Tahoma" w:cs="Tahoma"/>
          <w:bCs/>
          <w:sz w:val="18"/>
          <w:szCs w:val="18"/>
        </w:rPr>
        <w:t>Podw</w:t>
      </w:r>
      <w:r w:rsidRPr="00F96612">
        <w:rPr>
          <w:rFonts w:ascii="Tahoma" w:hAnsi="Tahoma" w:cs="Tahoma"/>
          <w:sz w:val="18"/>
          <w:szCs w:val="18"/>
        </w:rPr>
        <w:t>ykonawca pomimo uprzednich pisemnych zastrzeżeń inspektora nadzoru uporczywie nie wykonuje robót zgodnie z obowiązującymi warunkami technicznymi lub nie dokona ich naprawy w ciągu jednego miesiąca od daty otrzymania takiego polecenia;</w:t>
      </w:r>
    </w:p>
    <w:p w14:paraId="175388DC" w14:textId="77777777" w:rsidR="00541936" w:rsidRPr="00F96612" w:rsidRDefault="00541936" w:rsidP="00541936">
      <w:pPr>
        <w:pStyle w:val="Bezodstpw"/>
        <w:numPr>
          <w:ilvl w:val="1"/>
          <w:numId w:val="13"/>
        </w:numPr>
        <w:spacing w:line="288" w:lineRule="auto"/>
        <w:jc w:val="both"/>
        <w:rPr>
          <w:rFonts w:ascii="Tahoma" w:hAnsi="Tahoma" w:cs="Tahoma"/>
          <w:sz w:val="18"/>
          <w:szCs w:val="18"/>
        </w:rPr>
      </w:pPr>
      <w:r>
        <w:rPr>
          <w:rFonts w:ascii="Tahoma" w:hAnsi="Tahoma" w:cs="Tahoma"/>
          <w:bCs/>
          <w:sz w:val="18"/>
          <w:szCs w:val="18"/>
        </w:rPr>
        <w:t>Podw</w:t>
      </w:r>
      <w:r w:rsidRPr="00F96612">
        <w:rPr>
          <w:rFonts w:ascii="Tahoma" w:hAnsi="Tahoma" w:cs="Tahoma"/>
          <w:sz w:val="18"/>
          <w:szCs w:val="18"/>
        </w:rPr>
        <w:t>ykonawca bez uzasadnienia zaniechał realizacji umowy, a w szczególności przerwał realizację robót przez okres dłuższy niż 7 dni.</w:t>
      </w:r>
    </w:p>
    <w:p w14:paraId="7AB61CFC" w14:textId="77777777" w:rsidR="00541936" w:rsidRPr="00F96612" w:rsidRDefault="00541936" w:rsidP="00541936">
      <w:pPr>
        <w:pStyle w:val="Bezodstpw"/>
        <w:numPr>
          <w:ilvl w:val="1"/>
          <w:numId w:val="13"/>
        </w:numPr>
        <w:spacing w:line="288" w:lineRule="auto"/>
        <w:jc w:val="both"/>
        <w:rPr>
          <w:rFonts w:ascii="Tahoma" w:hAnsi="Tahoma" w:cs="Tahoma"/>
          <w:sz w:val="18"/>
          <w:szCs w:val="18"/>
        </w:rPr>
      </w:pPr>
      <w:r w:rsidRPr="00F96612">
        <w:rPr>
          <w:rFonts w:ascii="Tahoma" w:hAnsi="Tahoma" w:cs="Tahoma"/>
          <w:sz w:val="18"/>
          <w:szCs w:val="18"/>
        </w:rPr>
        <w:t xml:space="preserve">został zgłoszony wniosek o ogłoszenie upadłości Podwykonawcy </w:t>
      </w:r>
    </w:p>
    <w:p w14:paraId="3782F12C" w14:textId="77777777" w:rsidR="00541936" w:rsidRPr="00F96612" w:rsidRDefault="00541936" w:rsidP="00541936">
      <w:pPr>
        <w:pStyle w:val="Bezodstpw"/>
        <w:numPr>
          <w:ilvl w:val="1"/>
          <w:numId w:val="13"/>
        </w:numPr>
        <w:spacing w:line="288" w:lineRule="auto"/>
        <w:jc w:val="both"/>
        <w:rPr>
          <w:rFonts w:ascii="Tahoma" w:hAnsi="Tahoma" w:cs="Tahoma"/>
          <w:sz w:val="18"/>
          <w:szCs w:val="18"/>
        </w:rPr>
      </w:pPr>
      <w:r>
        <w:rPr>
          <w:rFonts w:ascii="Tahoma" w:hAnsi="Tahoma" w:cs="Tahoma"/>
          <w:bCs/>
          <w:sz w:val="18"/>
          <w:szCs w:val="18"/>
        </w:rPr>
        <w:t>Podw</w:t>
      </w:r>
      <w:r w:rsidRPr="00F96612">
        <w:rPr>
          <w:rFonts w:ascii="Tahoma" w:hAnsi="Tahoma" w:cs="Tahoma"/>
          <w:sz w:val="18"/>
          <w:szCs w:val="18"/>
        </w:rPr>
        <w:t>ykonawca przystąpił do likwidacji swojej firmy, z wyjątkiem likwidacji przeprowadzonej w celu przekształcenia lub rekonstrukcji;</w:t>
      </w:r>
    </w:p>
    <w:p w14:paraId="356B081E" w14:textId="77777777" w:rsidR="00541936" w:rsidRPr="00F96612" w:rsidRDefault="00541936" w:rsidP="00541936">
      <w:pPr>
        <w:pStyle w:val="Bezodstpw"/>
        <w:numPr>
          <w:ilvl w:val="1"/>
          <w:numId w:val="13"/>
        </w:numPr>
        <w:spacing w:line="288" w:lineRule="auto"/>
        <w:jc w:val="both"/>
        <w:rPr>
          <w:rFonts w:ascii="Tahoma" w:hAnsi="Tahoma" w:cs="Tahoma"/>
          <w:sz w:val="18"/>
          <w:szCs w:val="18"/>
        </w:rPr>
      </w:pPr>
      <w:r w:rsidRPr="00F96612">
        <w:rPr>
          <w:rFonts w:ascii="Tahoma" w:hAnsi="Tahoma" w:cs="Tahoma"/>
          <w:sz w:val="18"/>
          <w:szCs w:val="18"/>
        </w:rPr>
        <w:t xml:space="preserve">Nastąpiło zajęcie majątku </w:t>
      </w:r>
      <w:r>
        <w:rPr>
          <w:rFonts w:ascii="Tahoma" w:hAnsi="Tahoma" w:cs="Tahoma"/>
          <w:sz w:val="18"/>
          <w:szCs w:val="18"/>
        </w:rPr>
        <w:t xml:space="preserve">dalszego </w:t>
      </w:r>
      <w:r w:rsidRPr="00F96612">
        <w:rPr>
          <w:rFonts w:ascii="Tahoma" w:hAnsi="Tahoma" w:cs="Tahoma"/>
          <w:sz w:val="18"/>
          <w:szCs w:val="18"/>
        </w:rPr>
        <w:t xml:space="preserve">Podwykonawcy lub </w:t>
      </w:r>
      <w:r>
        <w:rPr>
          <w:rFonts w:ascii="Tahoma" w:hAnsi="Tahoma" w:cs="Tahoma"/>
          <w:bCs/>
          <w:sz w:val="18"/>
          <w:szCs w:val="18"/>
        </w:rPr>
        <w:t>Podw</w:t>
      </w:r>
      <w:r w:rsidRPr="00F96612">
        <w:rPr>
          <w:rFonts w:ascii="Tahoma" w:hAnsi="Tahoma" w:cs="Tahoma"/>
          <w:sz w:val="18"/>
          <w:szCs w:val="18"/>
        </w:rPr>
        <w:t>ykonawca ogłosił zrzeczenie się swojego majątku na rzecz wierzycieli.</w:t>
      </w:r>
    </w:p>
    <w:p w14:paraId="66232649" w14:textId="77777777" w:rsidR="00541936" w:rsidRPr="00F96612" w:rsidRDefault="00541936" w:rsidP="00541936">
      <w:pPr>
        <w:pStyle w:val="Bezodstpw"/>
        <w:numPr>
          <w:ilvl w:val="0"/>
          <w:numId w:val="13"/>
        </w:numPr>
        <w:spacing w:line="288" w:lineRule="auto"/>
        <w:jc w:val="both"/>
        <w:rPr>
          <w:rFonts w:ascii="Tahoma" w:hAnsi="Tahoma" w:cs="Tahoma"/>
          <w:sz w:val="18"/>
          <w:szCs w:val="18"/>
        </w:rPr>
      </w:pPr>
      <w:r w:rsidRPr="00F96612">
        <w:rPr>
          <w:rFonts w:ascii="Tahoma" w:hAnsi="Tahoma" w:cs="Tahoma"/>
          <w:sz w:val="18"/>
          <w:szCs w:val="18"/>
        </w:rPr>
        <w:t xml:space="preserve">Jeżeli odstąpiono od umowy, </w:t>
      </w:r>
      <w:r>
        <w:rPr>
          <w:rFonts w:ascii="Tahoma" w:hAnsi="Tahoma" w:cs="Tahoma"/>
          <w:bCs/>
          <w:sz w:val="18"/>
          <w:szCs w:val="18"/>
        </w:rPr>
        <w:t>Podw</w:t>
      </w:r>
      <w:r w:rsidRPr="00F96612">
        <w:rPr>
          <w:rFonts w:ascii="Tahoma" w:hAnsi="Tahoma" w:cs="Tahoma"/>
          <w:sz w:val="18"/>
          <w:szCs w:val="18"/>
        </w:rPr>
        <w:t xml:space="preserve">ykonawca powinien natychmiast wstrzymać roboty, dokonać komisyjnie </w:t>
      </w:r>
      <w:r>
        <w:rPr>
          <w:rFonts w:ascii="Tahoma" w:hAnsi="Tahoma" w:cs="Tahoma"/>
          <w:sz w:val="18"/>
          <w:szCs w:val="18"/>
        </w:rPr>
        <w:br/>
      </w:r>
      <w:r w:rsidRPr="00F96612">
        <w:rPr>
          <w:rFonts w:ascii="Tahoma" w:hAnsi="Tahoma" w:cs="Tahoma"/>
          <w:sz w:val="18"/>
          <w:szCs w:val="18"/>
        </w:rPr>
        <w:t xml:space="preserve">z udziałem </w:t>
      </w:r>
      <w:r>
        <w:rPr>
          <w:rFonts w:ascii="Tahoma" w:hAnsi="Tahoma" w:cs="Tahoma"/>
          <w:sz w:val="18"/>
          <w:szCs w:val="18"/>
        </w:rPr>
        <w:t>Wykonawcy</w:t>
      </w:r>
      <w:r w:rsidRPr="00F96612">
        <w:rPr>
          <w:rFonts w:ascii="Tahoma" w:hAnsi="Tahoma" w:cs="Tahoma"/>
          <w:sz w:val="18"/>
          <w:szCs w:val="18"/>
        </w:rPr>
        <w:t xml:space="preserve"> inwentaryzacji robót wstrzymanych, zabezpieczyć teren robót oraz go opuścić w terminie </w:t>
      </w:r>
      <w:r>
        <w:rPr>
          <w:rFonts w:ascii="Tahoma" w:hAnsi="Tahoma" w:cs="Tahoma"/>
          <w:sz w:val="18"/>
          <w:szCs w:val="18"/>
        </w:rPr>
        <w:br/>
      </w:r>
      <w:r w:rsidRPr="00F96612">
        <w:rPr>
          <w:rFonts w:ascii="Tahoma" w:hAnsi="Tahoma" w:cs="Tahoma"/>
          <w:sz w:val="18"/>
          <w:szCs w:val="18"/>
        </w:rPr>
        <w:t>2 dni od daty wypowiedzenia.</w:t>
      </w:r>
    </w:p>
    <w:p w14:paraId="6D80B1FB" w14:textId="77777777" w:rsidR="00541936" w:rsidRPr="00F96612" w:rsidRDefault="00541936" w:rsidP="00541936">
      <w:pPr>
        <w:pStyle w:val="Bezodstpw"/>
        <w:numPr>
          <w:ilvl w:val="0"/>
          <w:numId w:val="13"/>
        </w:numPr>
        <w:spacing w:line="288" w:lineRule="auto"/>
        <w:jc w:val="both"/>
        <w:rPr>
          <w:rFonts w:ascii="Tahoma" w:hAnsi="Tahoma" w:cs="Tahoma"/>
          <w:sz w:val="18"/>
          <w:szCs w:val="18"/>
        </w:rPr>
      </w:pPr>
      <w:r w:rsidRPr="00F96612">
        <w:rPr>
          <w:rFonts w:ascii="Tahoma" w:hAnsi="Tahoma" w:cs="Tahoma"/>
          <w:sz w:val="18"/>
          <w:szCs w:val="18"/>
        </w:rPr>
        <w:t xml:space="preserve">Jeżeli odstąpiono od umowy </w:t>
      </w:r>
      <w:r>
        <w:rPr>
          <w:rFonts w:ascii="Tahoma" w:hAnsi="Tahoma" w:cs="Tahoma"/>
          <w:sz w:val="18"/>
          <w:szCs w:val="18"/>
        </w:rPr>
        <w:t>Wykonawca</w:t>
      </w:r>
      <w:r w:rsidRPr="00F96612">
        <w:rPr>
          <w:rFonts w:ascii="Tahoma" w:hAnsi="Tahoma" w:cs="Tahoma"/>
          <w:sz w:val="18"/>
          <w:szCs w:val="18"/>
        </w:rPr>
        <w:t>:</w:t>
      </w:r>
    </w:p>
    <w:p w14:paraId="7D38E6DC" w14:textId="77777777" w:rsidR="00541936" w:rsidRPr="00F96612" w:rsidRDefault="00541936" w:rsidP="00541936">
      <w:pPr>
        <w:pStyle w:val="Bezodstpw"/>
        <w:numPr>
          <w:ilvl w:val="1"/>
          <w:numId w:val="13"/>
        </w:numPr>
        <w:spacing w:line="288" w:lineRule="auto"/>
        <w:jc w:val="both"/>
        <w:rPr>
          <w:rFonts w:ascii="Tahoma" w:hAnsi="Tahoma" w:cs="Tahoma"/>
          <w:sz w:val="18"/>
          <w:szCs w:val="18"/>
        </w:rPr>
      </w:pPr>
      <w:r w:rsidRPr="00F96612">
        <w:rPr>
          <w:rFonts w:ascii="Tahoma" w:hAnsi="Tahoma" w:cs="Tahoma"/>
          <w:sz w:val="18"/>
          <w:szCs w:val="18"/>
        </w:rPr>
        <w:t>dokona protokolarnego odbioru wykonywanych robót,</w:t>
      </w:r>
    </w:p>
    <w:p w14:paraId="0AFD8FB8" w14:textId="77777777" w:rsidR="00541936" w:rsidRPr="00F96612" w:rsidRDefault="00541936" w:rsidP="00541936">
      <w:pPr>
        <w:pStyle w:val="Bezodstpw"/>
        <w:numPr>
          <w:ilvl w:val="1"/>
          <w:numId w:val="13"/>
        </w:numPr>
        <w:spacing w:line="288" w:lineRule="auto"/>
        <w:jc w:val="both"/>
        <w:rPr>
          <w:rFonts w:ascii="Tahoma" w:hAnsi="Tahoma" w:cs="Tahoma"/>
          <w:sz w:val="18"/>
          <w:szCs w:val="18"/>
        </w:rPr>
      </w:pPr>
      <w:r w:rsidRPr="00F96612">
        <w:rPr>
          <w:rFonts w:ascii="Tahoma" w:hAnsi="Tahoma" w:cs="Tahoma"/>
          <w:sz w:val="18"/>
          <w:szCs w:val="18"/>
        </w:rPr>
        <w:t xml:space="preserve">sprawdzi rozliczenie </w:t>
      </w:r>
      <w:r>
        <w:rPr>
          <w:rFonts w:ascii="Tahoma" w:hAnsi="Tahoma" w:cs="Tahoma"/>
          <w:bCs/>
          <w:sz w:val="18"/>
          <w:szCs w:val="18"/>
        </w:rPr>
        <w:t>Podw</w:t>
      </w:r>
      <w:r w:rsidRPr="00F96612">
        <w:rPr>
          <w:rFonts w:ascii="Tahoma" w:hAnsi="Tahoma" w:cs="Tahoma"/>
          <w:sz w:val="18"/>
          <w:szCs w:val="18"/>
        </w:rPr>
        <w:t xml:space="preserve">ykonawcy </w:t>
      </w:r>
      <w:r>
        <w:rPr>
          <w:rFonts w:ascii="Tahoma" w:hAnsi="Tahoma" w:cs="Tahoma"/>
          <w:sz w:val="18"/>
          <w:szCs w:val="18"/>
        </w:rPr>
        <w:t xml:space="preserve">w zakresie </w:t>
      </w:r>
      <w:r w:rsidRPr="00F96612">
        <w:rPr>
          <w:rFonts w:ascii="Tahoma" w:hAnsi="Tahoma" w:cs="Tahoma"/>
          <w:sz w:val="18"/>
          <w:szCs w:val="18"/>
        </w:rPr>
        <w:t>wartoś</w:t>
      </w:r>
      <w:r>
        <w:rPr>
          <w:rFonts w:ascii="Tahoma" w:hAnsi="Tahoma" w:cs="Tahoma"/>
          <w:sz w:val="18"/>
          <w:szCs w:val="18"/>
        </w:rPr>
        <w:t>ci</w:t>
      </w:r>
      <w:r w:rsidRPr="00F96612">
        <w:rPr>
          <w:rFonts w:ascii="Tahoma" w:hAnsi="Tahoma" w:cs="Tahoma"/>
          <w:sz w:val="18"/>
          <w:szCs w:val="18"/>
        </w:rPr>
        <w:t xml:space="preserve"> wykonanych robót </w:t>
      </w:r>
    </w:p>
    <w:p w14:paraId="3C7F3AD2" w14:textId="77777777" w:rsidR="00541936" w:rsidRPr="00F96612" w:rsidRDefault="00541936" w:rsidP="00541936">
      <w:pPr>
        <w:pStyle w:val="Bezodstpw"/>
        <w:numPr>
          <w:ilvl w:val="1"/>
          <w:numId w:val="13"/>
        </w:numPr>
        <w:spacing w:line="288" w:lineRule="auto"/>
        <w:jc w:val="both"/>
        <w:rPr>
          <w:rFonts w:ascii="Tahoma" w:hAnsi="Tahoma" w:cs="Tahoma"/>
          <w:sz w:val="18"/>
          <w:szCs w:val="18"/>
        </w:rPr>
      </w:pPr>
      <w:r w:rsidRPr="00F96612">
        <w:rPr>
          <w:rFonts w:ascii="Tahoma" w:hAnsi="Tahoma" w:cs="Tahoma"/>
          <w:sz w:val="18"/>
          <w:szCs w:val="18"/>
        </w:rPr>
        <w:t xml:space="preserve">spowoduje wypłatę uznanej należności </w:t>
      </w:r>
      <w:r>
        <w:rPr>
          <w:rFonts w:ascii="Tahoma" w:hAnsi="Tahoma" w:cs="Tahoma"/>
          <w:bCs/>
          <w:sz w:val="18"/>
          <w:szCs w:val="18"/>
        </w:rPr>
        <w:t>Podw</w:t>
      </w:r>
      <w:r w:rsidRPr="00F96612">
        <w:rPr>
          <w:rFonts w:ascii="Tahoma" w:hAnsi="Tahoma" w:cs="Tahoma"/>
          <w:sz w:val="18"/>
          <w:szCs w:val="18"/>
        </w:rPr>
        <w:t>ykonawcy.</w:t>
      </w:r>
    </w:p>
    <w:p w14:paraId="78004DDF" w14:textId="77777777" w:rsidR="00541936" w:rsidRDefault="00541936" w:rsidP="00541936">
      <w:pPr>
        <w:spacing w:after="0" w:line="288" w:lineRule="auto"/>
        <w:jc w:val="center"/>
        <w:rPr>
          <w:rFonts w:ascii="Tahoma" w:hAnsi="Tahoma" w:cs="Tahoma"/>
          <w:sz w:val="18"/>
          <w:szCs w:val="18"/>
        </w:rPr>
      </w:pPr>
    </w:p>
    <w:p w14:paraId="3EB85E12" w14:textId="77777777" w:rsidR="00541936" w:rsidRPr="00F96612" w:rsidRDefault="00541936" w:rsidP="00541936">
      <w:pPr>
        <w:spacing w:after="0" w:line="288" w:lineRule="auto"/>
        <w:jc w:val="center"/>
        <w:rPr>
          <w:rFonts w:ascii="Tahoma" w:hAnsi="Tahoma" w:cs="Tahoma"/>
          <w:b/>
          <w:sz w:val="18"/>
          <w:szCs w:val="18"/>
        </w:rPr>
      </w:pPr>
      <w:r w:rsidRPr="00F96612">
        <w:rPr>
          <w:rFonts w:ascii="Tahoma" w:hAnsi="Tahoma" w:cs="Tahoma"/>
          <w:b/>
          <w:sz w:val="18"/>
          <w:szCs w:val="18"/>
        </w:rPr>
        <w:sym w:font="Times New Roman" w:char="00A7"/>
      </w:r>
      <w:r w:rsidRPr="00F96612">
        <w:rPr>
          <w:rFonts w:ascii="Tahoma" w:hAnsi="Tahoma" w:cs="Tahoma"/>
          <w:b/>
          <w:sz w:val="18"/>
          <w:szCs w:val="18"/>
        </w:rPr>
        <w:t xml:space="preserve"> 8</w:t>
      </w:r>
    </w:p>
    <w:p w14:paraId="41FDAE55" w14:textId="77777777" w:rsidR="00541936" w:rsidRPr="00F96612" w:rsidRDefault="00541936" w:rsidP="00541936">
      <w:pPr>
        <w:pStyle w:val="Bezodstpw"/>
        <w:numPr>
          <w:ilvl w:val="0"/>
          <w:numId w:val="8"/>
        </w:numPr>
        <w:spacing w:line="288" w:lineRule="auto"/>
        <w:jc w:val="both"/>
        <w:rPr>
          <w:rFonts w:ascii="Tahoma" w:hAnsi="Tahoma" w:cs="Tahoma"/>
          <w:sz w:val="18"/>
          <w:szCs w:val="18"/>
        </w:rPr>
      </w:pPr>
      <w:r>
        <w:rPr>
          <w:rFonts w:ascii="Tahoma" w:hAnsi="Tahoma" w:cs="Tahoma"/>
          <w:bCs/>
          <w:sz w:val="18"/>
          <w:szCs w:val="18"/>
        </w:rPr>
        <w:t>Podw</w:t>
      </w:r>
      <w:r w:rsidRPr="00F96612">
        <w:rPr>
          <w:rFonts w:ascii="Tahoma" w:hAnsi="Tahoma" w:cs="Tahoma"/>
          <w:sz w:val="18"/>
          <w:szCs w:val="18"/>
        </w:rPr>
        <w:t xml:space="preserve">ykonawca zobowiązuje się traktować jako „poufne” wszelkie informacje uzyskane od </w:t>
      </w:r>
      <w:r>
        <w:rPr>
          <w:rFonts w:ascii="Tahoma" w:hAnsi="Tahoma" w:cs="Tahoma"/>
          <w:sz w:val="18"/>
          <w:szCs w:val="18"/>
        </w:rPr>
        <w:t>Wykonawcy</w:t>
      </w:r>
      <w:r w:rsidRPr="00F96612">
        <w:rPr>
          <w:rFonts w:ascii="Tahoma" w:hAnsi="Tahoma" w:cs="Tahoma"/>
          <w:sz w:val="18"/>
          <w:szCs w:val="18"/>
        </w:rPr>
        <w:t xml:space="preserve"> w związku </w:t>
      </w:r>
      <w:r>
        <w:rPr>
          <w:rFonts w:ascii="Tahoma" w:hAnsi="Tahoma" w:cs="Tahoma"/>
          <w:sz w:val="18"/>
          <w:szCs w:val="18"/>
        </w:rPr>
        <w:br/>
      </w:r>
      <w:r w:rsidRPr="00F96612">
        <w:rPr>
          <w:rFonts w:ascii="Tahoma" w:hAnsi="Tahoma" w:cs="Tahoma"/>
          <w:sz w:val="18"/>
          <w:szCs w:val="18"/>
        </w:rPr>
        <w:t>z wykonywaniem niniejszej Umowy, w tym również postanowienia niniejszej umowy.</w:t>
      </w:r>
    </w:p>
    <w:p w14:paraId="3C15CBE5" w14:textId="77777777" w:rsidR="00541936" w:rsidRPr="00F96612" w:rsidRDefault="00541936" w:rsidP="00541936">
      <w:pPr>
        <w:pStyle w:val="Bezodstpw"/>
        <w:numPr>
          <w:ilvl w:val="0"/>
          <w:numId w:val="8"/>
        </w:numPr>
        <w:spacing w:line="288" w:lineRule="auto"/>
        <w:jc w:val="both"/>
        <w:rPr>
          <w:rFonts w:ascii="Tahoma" w:hAnsi="Tahoma" w:cs="Tahoma"/>
          <w:sz w:val="18"/>
          <w:szCs w:val="18"/>
        </w:rPr>
      </w:pPr>
      <w:r>
        <w:rPr>
          <w:rFonts w:ascii="Tahoma" w:hAnsi="Tahoma" w:cs="Tahoma"/>
          <w:bCs/>
          <w:sz w:val="18"/>
          <w:szCs w:val="18"/>
        </w:rPr>
        <w:t>Podw</w:t>
      </w:r>
      <w:r w:rsidRPr="00F96612">
        <w:rPr>
          <w:rFonts w:ascii="Tahoma" w:hAnsi="Tahoma" w:cs="Tahoma"/>
          <w:sz w:val="18"/>
          <w:szCs w:val="18"/>
        </w:rPr>
        <w:t xml:space="preserve">ykonawca oświadcza, iż nie będzie wykorzystywał zebranych w toku realizowania niniejszej Umowy informacji do jakichkolwiek innych celów niż należyte wykonanie niniejszej Umowy. </w:t>
      </w:r>
    </w:p>
    <w:p w14:paraId="2B3BE1F1" w14:textId="77777777" w:rsidR="00541936" w:rsidRPr="00F96612" w:rsidRDefault="00541936" w:rsidP="00541936">
      <w:pPr>
        <w:pStyle w:val="Bezodstpw"/>
        <w:numPr>
          <w:ilvl w:val="0"/>
          <w:numId w:val="8"/>
        </w:numPr>
        <w:spacing w:line="288" w:lineRule="auto"/>
        <w:jc w:val="both"/>
        <w:rPr>
          <w:rFonts w:ascii="Tahoma" w:hAnsi="Tahoma" w:cs="Tahoma"/>
          <w:sz w:val="18"/>
          <w:szCs w:val="18"/>
        </w:rPr>
      </w:pPr>
      <w:r>
        <w:rPr>
          <w:rFonts w:ascii="Tahoma" w:hAnsi="Tahoma" w:cs="Tahoma"/>
          <w:bCs/>
          <w:sz w:val="18"/>
          <w:szCs w:val="18"/>
        </w:rPr>
        <w:t>Podw</w:t>
      </w:r>
      <w:r w:rsidRPr="00F96612">
        <w:rPr>
          <w:rFonts w:ascii="Tahoma" w:hAnsi="Tahoma" w:cs="Tahoma"/>
          <w:sz w:val="18"/>
          <w:szCs w:val="18"/>
        </w:rPr>
        <w:t xml:space="preserve">ykonawca oświadcza, że on i zatrudnieni przez niego pracownicy posiadają aktualne badania lekarskie oraz przeszkolenie w zakresie BHP odpowiadające rodzajowi wykonywanych prac. </w:t>
      </w:r>
      <w:r>
        <w:rPr>
          <w:rFonts w:ascii="Tahoma" w:hAnsi="Tahoma" w:cs="Tahoma"/>
          <w:bCs/>
          <w:sz w:val="18"/>
          <w:szCs w:val="18"/>
        </w:rPr>
        <w:t>Podw</w:t>
      </w:r>
      <w:r w:rsidRPr="00F96612">
        <w:rPr>
          <w:rFonts w:ascii="Tahoma" w:hAnsi="Tahoma" w:cs="Tahoma"/>
          <w:sz w:val="18"/>
          <w:szCs w:val="18"/>
        </w:rPr>
        <w:t xml:space="preserve">ykonawca obowiązany jest również przeprowadzić szkolenie stanowiskowe w zakresie BHP. </w:t>
      </w:r>
    </w:p>
    <w:p w14:paraId="3357948C" w14:textId="77777777" w:rsidR="00541936" w:rsidRDefault="00541936" w:rsidP="00541936">
      <w:pPr>
        <w:pStyle w:val="Bezodstpw"/>
        <w:numPr>
          <w:ilvl w:val="0"/>
          <w:numId w:val="8"/>
        </w:numPr>
        <w:spacing w:line="288" w:lineRule="auto"/>
        <w:jc w:val="both"/>
        <w:rPr>
          <w:rFonts w:ascii="Tahoma" w:hAnsi="Tahoma" w:cs="Tahoma"/>
          <w:sz w:val="18"/>
          <w:szCs w:val="18"/>
        </w:rPr>
      </w:pPr>
      <w:r>
        <w:rPr>
          <w:rFonts w:ascii="Tahoma" w:hAnsi="Tahoma" w:cs="Tahoma"/>
          <w:bCs/>
          <w:sz w:val="18"/>
          <w:szCs w:val="18"/>
        </w:rPr>
        <w:t>Podw</w:t>
      </w:r>
      <w:r w:rsidRPr="00F96612">
        <w:rPr>
          <w:rFonts w:ascii="Tahoma" w:hAnsi="Tahoma" w:cs="Tahoma"/>
          <w:sz w:val="18"/>
          <w:szCs w:val="18"/>
        </w:rPr>
        <w:t>ykonawca jest odpowiedzialny za ochronę środowiska na terenie robót i w jego otoczeniu.</w:t>
      </w:r>
    </w:p>
    <w:p w14:paraId="41EA88F7" w14:textId="77777777" w:rsidR="00932D8F" w:rsidRPr="00AC7A68" w:rsidRDefault="00932D8F" w:rsidP="00932D8F">
      <w:pPr>
        <w:pStyle w:val="Bezodstpw"/>
        <w:numPr>
          <w:ilvl w:val="0"/>
          <w:numId w:val="8"/>
        </w:numPr>
        <w:spacing w:line="288" w:lineRule="auto"/>
        <w:jc w:val="both"/>
        <w:rPr>
          <w:rFonts w:ascii="Tahoma" w:hAnsi="Tahoma" w:cs="Tahoma"/>
          <w:sz w:val="18"/>
          <w:szCs w:val="18"/>
        </w:rPr>
      </w:pPr>
      <w:r w:rsidRPr="00AC7A68">
        <w:rPr>
          <w:rFonts w:ascii="Tahoma" w:hAnsi="Tahoma" w:cs="Tahoma"/>
          <w:sz w:val="18"/>
          <w:szCs w:val="18"/>
        </w:rPr>
        <w:t xml:space="preserve">Podwykonawca ponosi odpowiedzialność za wszelkie szkody wyrządzone Wykonawcy, Inwestorowi lub osobom trzecim powstałe w związku z prowadzeniem, zaniechaniem lub nienależytym wykonaniem Umowy Podwykonawca załącza do niniejszej Umowy kopię polisy potwierdzającej zawarcie umowy ubezpieczenia Podwykonawcy z tytułu odpowiedzialności za szkody powstałe w związku z prowadzoną przez siebie działalnością. Suma gwarancyjna ubezpieczenia nie może być niższa </w:t>
      </w:r>
      <w:bookmarkStart w:id="5" w:name="_Hlk133315492"/>
      <w:r>
        <w:rPr>
          <w:rFonts w:ascii="Tahoma" w:hAnsi="Tahoma" w:cs="Tahoma"/>
          <w:color w:val="C45911"/>
          <w:sz w:val="18"/>
          <w:szCs w:val="18"/>
        </w:rPr>
        <w:t xml:space="preserve">niż </w:t>
      </w:r>
      <w:r w:rsidR="006309C2">
        <w:rPr>
          <w:rFonts w:ascii="Tahoma" w:hAnsi="Tahoma" w:cs="Tahoma"/>
          <w:color w:val="C45911"/>
          <w:sz w:val="18"/>
          <w:szCs w:val="18"/>
        </w:rPr>
        <w:t>200 000,00</w:t>
      </w:r>
      <w:r>
        <w:rPr>
          <w:rFonts w:ascii="Tahoma" w:hAnsi="Tahoma" w:cs="Tahoma"/>
          <w:color w:val="C45911"/>
          <w:sz w:val="18"/>
          <w:szCs w:val="18"/>
        </w:rPr>
        <w:t xml:space="preserve"> zł (słownie: </w:t>
      </w:r>
      <w:r w:rsidR="006309C2">
        <w:rPr>
          <w:rFonts w:ascii="Tahoma" w:hAnsi="Tahoma" w:cs="Tahoma"/>
          <w:color w:val="C45911"/>
          <w:sz w:val="18"/>
          <w:szCs w:val="18"/>
        </w:rPr>
        <w:t xml:space="preserve">dwieście </w:t>
      </w:r>
      <w:r>
        <w:rPr>
          <w:rFonts w:ascii="Tahoma" w:hAnsi="Tahoma" w:cs="Tahoma"/>
          <w:color w:val="C45911"/>
          <w:sz w:val="18"/>
          <w:szCs w:val="18"/>
        </w:rPr>
        <w:t>tysięcy złotych</w:t>
      </w:r>
      <w:bookmarkEnd w:id="5"/>
      <w:r w:rsidRPr="00AC7A68">
        <w:rPr>
          <w:rFonts w:ascii="Tahoma" w:hAnsi="Tahoma" w:cs="Tahoma"/>
          <w:sz w:val="18"/>
          <w:szCs w:val="18"/>
        </w:rPr>
        <w:t xml:space="preserve">). Kopia zawartej przez Podwykonawcę umowy ubezpieczenia potwierdzonej polisą OC stanowi Załącznik nr </w:t>
      </w:r>
      <w:r w:rsidRPr="00D71FEF">
        <w:rPr>
          <w:rFonts w:ascii="Tahoma" w:hAnsi="Tahoma" w:cs="Tahoma"/>
          <w:color w:val="FF0000"/>
          <w:sz w:val="18"/>
          <w:szCs w:val="18"/>
        </w:rPr>
        <w:t>3</w:t>
      </w:r>
      <w:r w:rsidRPr="00AC7A68">
        <w:rPr>
          <w:rFonts w:ascii="Tahoma" w:hAnsi="Tahoma" w:cs="Tahoma"/>
          <w:sz w:val="18"/>
          <w:szCs w:val="18"/>
        </w:rPr>
        <w:t xml:space="preserve"> do niniejszej Umowy. Podwykonawca zobowiązuje się posiadać umowę ubezpieczenia zawartą na ww. warunkach przez cały okres obowiązywania niniejszej Umowy i przedkładać ją Wykonawcy. W przypadku braku posiadania ubezpieczenia przez cały okres obowiązywania niniejszej Umowy, Wykonawca jest uprawniony do zawarcia umowy ubezpieczenia na koszt i ryzyko Podwykonawcy. Podwykonawca zobowiązuje się do pokrycia w całości kosztów naprawienia szkód niepokrytych przez odszkodowanie wypłacone przez ubezpieczyciela z zawartych polis ubezpieczeniowych.</w:t>
      </w:r>
    </w:p>
    <w:p w14:paraId="5D9537DB" w14:textId="77777777" w:rsidR="00932D8F" w:rsidRPr="00AC7A68" w:rsidRDefault="00932D8F" w:rsidP="00932D8F">
      <w:pPr>
        <w:spacing w:after="0" w:line="288" w:lineRule="auto"/>
        <w:jc w:val="both"/>
        <w:rPr>
          <w:rFonts w:ascii="Tahoma" w:hAnsi="Tahoma" w:cs="Tahoma"/>
          <w:sz w:val="18"/>
          <w:szCs w:val="18"/>
        </w:rPr>
      </w:pPr>
    </w:p>
    <w:p w14:paraId="408CBB61" w14:textId="77777777" w:rsidR="00932D8F" w:rsidRPr="00AC7A68" w:rsidRDefault="00932D8F" w:rsidP="00932D8F">
      <w:pPr>
        <w:spacing w:after="0" w:line="288" w:lineRule="auto"/>
        <w:jc w:val="center"/>
        <w:rPr>
          <w:rFonts w:ascii="Tahoma" w:hAnsi="Tahoma" w:cs="Tahoma"/>
          <w:b/>
          <w:sz w:val="18"/>
          <w:szCs w:val="18"/>
        </w:rPr>
      </w:pPr>
      <w:r w:rsidRPr="00AC7A68">
        <w:rPr>
          <w:rFonts w:ascii="Tahoma" w:hAnsi="Tahoma" w:cs="Tahoma"/>
          <w:b/>
          <w:sz w:val="18"/>
          <w:szCs w:val="18"/>
        </w:rPr>
        <w:sym w:font="Times New Roman" w:char="00A7"/>
      </w:r>
      <w:r w:rsidRPr="00AC7A68">
        <w:rPr>
          <w:rFonts w:ascii="Tahoma" w:hAnsi="Tahoma" w:cs="Tahoma"/>
          <w:b/>
          <w:sz w:val="18"/>
          <w:szCs w:val="18"/>
        </w:rPr>
        <w:t xml:space="preserve"> 9</w:t>
      </w:r>
    </w:p>
    <w:p w14:paraId="71FD4483" w14:textId="77777777" w:rsidR="00932D8F" w:rsidRPr="00AC7A68" w:rsidRDefault="00932D8F" w:rsidP="00932D8F">
      <w:pPr>
        <w:spacing w:after="0" w:line="288" w:lineRule="auto"/>
        <w:jc w:val="both"/>
        <w:rPr>
          <w:rFonts w:ascii="Tahoma" w:hAnsi="Tahoma" w:cs="Tahoma"/>
          <w:sz w:val="18"/>
          <w:szCs w:val="18"/>
        </w:rPr>
      </w:pPr>
      <w:r w:rsidRPr="00AC7A68">
        <w:rPr>
          <w:rFonts w:ascii="Tahoma" w:hAnsi="Tahoma" w:cs="Tahoma"/>
          <w:sz w:val="18"/>
          <w:szCs w:val="18"/>
        </w:rPr>
        <w:lastRenderedPageBreak/>
        <w:t xml:space="preserve">Wykonawca, zgodnie z art. 14 ogólnego rozporządzenia o ochronie danych osobowych (RODO) z dnia 27 kwietnia 2016 r. oraz przepisami ustawy z dnia 10 maja 2018 r. o ochronie danych osobowych informuje, iż: Administratorem Danych Osobowych jest </w:t>
      </w:r>
      <w:r w:rsidRPr="00AC7A68">
        <w:rPr>
          <w:rFonts w:ascii="Tahoma" w:hAnsi="Tahoma" w:cs="Tahoma"/>
          <w:sz w:val="18"/>
          <w:szCs w:val="18"/>
          <w:lang w:eastAsia="x-none"/>
        </w:rPr>
        <w:t xml:space="preserve">Lubelska Wytwórnia Dźwigów Osobowych LIFT SERVICE S.A. z siedzibą w Lublinie, </w:t>
      </w:r>
      <w:r w:rsidRPr="00AC7A68">
        <w:rPr>
          <w:rFonts w:ascii="Tahoma" w:hAnsi="Tahoma" w:cs="Tahoma"/>
          <w:sz w:val="18"/>
          <w:szCs w:val="18"/>
        </w:rPr>
        <w:t xml:space="preserve">20-270 Lublin, </w:t>
      </w:r>
      <w:r w:rsidRPr="00AC7A68">
        <w:rPr>
          <w:rFonts w:ascii="Tahoma" w:hAnsi="Tahoma" w:cs="Tahoma"/>
          <w:sz w:val="18"/>
          <w:szCs w:val="18"/>
        </w:rPr>
        <w:br/>
        <w:t xml:space="preserve">ul. Plewińskiego 22. Dane osobowe przetwarzane będą w celu realizacji postanowień niniejszej Umowy - na podstawie Art. 6 ust. 1 lit. b ogólnego rozporządzenia o ochronie danych osobowych (RODO) z dnia 27 kwietnia 2016 r. Odbiorcami danych osobowych będą wyłącznie podmioty uprawnione do uzyskania danych osobowych na podstawie przepisów prawa oraz upoważnione odrębną umową powierzenia podmioty uczestniczące w procesach realizacji zapisów niniejszej Umowy. Dane osobowe przechowywane będą do momentu ustania ważności zapisów niniejszej Umowy. Podwykonawca posiada prawo dostępu do treści swoich danych, prawo do ich sprostowania usunięcia lub ograniczenia przetwarzania oraz prawo do przenoszenia danych. Podanie danych osobowych jest dobrowolne. Kontakt z Inspektorem Ochrony Danych - </w:t>
      </w:r>
      <w:hyperlink r:id="rId8" w:history="1">
        <w:r w:rsidRPr="00AC7A68">
          <w:rPr>
            <w:rStyle w:val="Hipercze"/>
            <w:rFonts w:ascii="Tahoma" w:hAnsi="Tahoma" w:cs="Tahoma"/>
            <w:color w:val="auto"/>
            <w:sz w:val="18"/>
            <w:szCs w:val="18"/>
          </w:rPr>
          <w:t>iod@lift.pl</w:t>
        </w:r>
      </w:hyperlink>
    </w:p>
    <w:p w14:paraId="1C3A5259" w14:textId="77777777" w:rsidR="00932D8F" w:rsidRPr="00AC7A68" w:rsidRDefault="00932D8F" w:rsidP="00932D8F">
      <w:pPr>
        <w:spacing w:after="0" w:line="288" w:lineRule="auto"/>
        <w:jc w:val="center"/>
        <w:rPr>
          <w:rFonts w:ascii="Tahoma" w:hAnsi="Tahoma" w:cs="Tahoma"/>
          <w:b/>
          <w:sz w:val="18"/>
          <w:szCs w:val="18"/>
        </w:rPr>
      </w:pPr>
      <w:r w:rsidRPr="00AC7A68">
        <w:rPr>
          <w:rFonts w:ascii="Tahoma" w:hAnsi="Tahoma" w:cs="Tahoma"/>
          <w:b/>
          <w:sz w:val="18"/>
          <w:szCs w:val="18"/>
        </w:rPr>
        <w:sym w:font="Times New Roman" w:char="00A7"/>
      </w:r>
      <w:r w:rsidRPr="00AC7A68">
        <w:rPr>
          <w:rFonts w:ascii="Tahoma" w:hAnsi="Tahoma" w:cs="Tahoma"/>
          <w:b/>
          <w:sz w:val="18"/>
          <w:szCs w:val="18"/>
        </w:rPr>
        <w:t xml:space="preserve"> 10</w:t>
      </w:r>
    </w:p>
    <w:p w14:paraId="0475E472" w14:textId="77777777" w:rsidR="00932D8F" w:rsidRPr="00AC7A68" w:rsidRDefault="00932D8F" w:rsidP="00932D8F">
      <w:pPr>
        <w:pStyle w:val="Akapitzlist"/>
        <w:numPr>
          <w:ilvl w:val="0"/>
          <w:numId w:val="7"/>
        </w:numPr>
        <w:spacing w:line="288" w:lineRule="auto"/>
        <w:jc w:val="both"/>
        <w:rPr>
          <w:rFonts w:ascii="Tahoma" w:hAnsi="Tahoma" w:cs="Tahoma"/>
          <w:sz w:val="18"/>
          <w:szCs w:val="18"/>
        </w:rPr>
      </w:pPr>
      <w:r w:rsidRPr="00AC7A68">
        <w:rPr>
          <w:rFonts w:ascii="Tahoma" w:hAnsi="Tahoma" w:cs="Tahoma"/>
          <w:sz w:val="18"/>
          <w:szCs w:val="18"/>
        </w:rPr>
        <w:t>W sprawach nie uregulowanych w treści umowy mają zastosowanie przepisy Kodeksu Cywilnego.</w:t>
      </w:r>
    </w:p>
    <w:p w14:paraId="39C9A129" w14:textId="77777777" w:rsidR="00932D8F" w:rsidRPr="00AC7A68" w:rsidRDefault="00932D8F" w:rsidP="00932D8F">
      <w:pPr>
        <w:numPr>
          <w:ilvl w:val="0"/>
          <w:numId w:val="7"/>
        </w:numPr>
        <w:spacing w:after="0" w:line="288" w:lineRule="auto"/>
        <w:jc w:val="both"/>
        <w:outlineLvl w:val="0"/>
        <w:rPr>
          <w:rFonts w:ascii="Tahoma" w:hAnsi="Tahoma" w:cs="Tahoma"/>
          <w:sz w:val="18"/>
          <w:szCs w:val="18"/>
        </w:rPr>
      </w:pPr>
      <w:r w:rsidRPr="00AC7A68">
        <w:rPr>
          <w:rFonts w:ascii="Tahoma" w:hAnsi="Tahoma" w:cs="Tahoma"/>
          <w:sz w:val="18"/>
          <w:szCs w:val="18"/>
        </w:rPr>
        <w:t>Roboty dodatkowe i zamienne mogą być wykonane na warunkach uzgodnionych pomiędzy stronami w drodze pisemnego aneksu pod rygorem nieważności.</w:t>
      </w:r>
    </w:p>
    <w:p w14:paraId="07388122" w14:textId="77777777" w:rsidR="00932D8F" w:rsidRPr="00AC7A68" w:rsidRDefault="00932D8F" w:rsidP="00932D8F">
      <w:pPr>
        <w:pStyle w:val="Akapitzlist"/>
        <w:numPr>
          <w:ilvl w:val="0"/>
          <w:numId w:val="7"/>
        </w:numPr>
        <w:spacing w:line="288" w:lineRule="auto"/>
        <w:jc w:val="both"/>
        <w:rPr>
          <w:rFonts w:ascii="Tahoma" w:hAnsi="Tahoma" w:cs="Tahoma"/>
          <w:sz w:val="18"/>
          <w:szCs w:val="18"/>
        </w:rPr>
      </w:pPr>
      <w:r w:rsidRPr="00AC7A68">
        <w:rPr>
          <w:rFonts w:ascii="Tahoma" w:hAnsi="Tahoma" w:cs="Tahoma"/>
          <w:sz w:val="18"/>
          <w:szCs w:val="18"/>
        </w:rPr>
        <w:t xml:space="preserve">Przelew wszelkich wierzytelności </w:t>
      </w:r>
      <w:r w:rsidRPr="00AC7A68">
        <w:rPr>
          <w:rFonts w:ascii="Tahoma" w:hAnsi="Tahoma" w:cs="Tahoma"/>
          <w:bCs/>
          <w:sz w:val="18"/>
          <w:szCs w:val="18"/>
        </w:rPr>
        <w:t>Podw</w:t>
      </w:r>
      <w:r w:rsidRPr="00AC7A68">
        <w:rPr>
          <w:rFonts w:ascii="Tahoma" w:hAnsi="Tahoma" w:cs="Tahoma"/>
          <w:sz w:val="18"/>
          <w:szCs w:val="18"/>
        </w:rPr>
        <w:t xml:space="preserve">ykonawcy w stosunku do Wykonawcy wymaga dla swej ważności </w:t>
      </w:r>
      <w:r w:rsidRPr="00AC7A68">
        <w:rPr>
          <w:rFonts w:ascii="Tahoma" w:hAnsi="Tahoma" w:cs="Tahoma"/>
          <w:sz w:val="18"/>
          <w:szCs w:val="18"/>
        </w:rPr>
        <w:br/>
        <w:t xml:space="preserve">i skuteczności uzyskania przez </w:t>
      </w:r>
      <w:r w:rsidRPr="00AC7A68">
        <w:rPr>
          <w:rFonts w:ascii="Tahoma" w:hAnsi="Tahoma" w:cs="Tahoma"/>
          <w:bCs/>
          <w:sz w:val="18"/>
          <w:szCs w:val="18"/>
        </w:rPr>
        <w:t>Podw</w:t>
      </w:r>
      <w:r w:rsidRPr="00AC7A68">
        <w:rPr>
          <w:rFonts w:ascii="Tahoma" w:hAnsi="Tahoma" w:cs="Tahoma"/>
          <w:sz w:val="18"/>
          <w:szCs w:val="18"/>
        </w:rPr>
        <w:t>ykonawcę pisemnej zgody Wykonawcy na zawarcie takiej umowy.</w:t>
      </w:r>
    </w:p>
    <w:p w14:paraId="1DBEA3A9" w14:textId="77777777" w:rsidR="00932D8F" w:rsidRPr="00AC7A68" w:rsidRDefault="00932D8F" w:rsidP="00932D8F">
      <w:pPr>
        <w:pStyle w:val="Akapitzlist"/>
        <w:numPr>
          <w:ilvl w:val="0"/>
          <w:numId w:val="7"/>
        </w:numPr>
        <w:spacing w:line="288" w:lineRule="auto"/>
        <w:jc w:val="both"/>
        <w:rPr>
          <w:rFonts w:ascii="Tahoma" w:hAnsi="Tahoma" w:cs="Tahoma"/>
          <w:sz w:val="18"/>
          <w:szCs w:val="18"/>
        </w:rPr>
      </w:pPr>
      <w:r w:rsidRPr="00AC7A68">
        <w:rPr>
          <w:rFonts w:ascii="Tahoma" w:hAnsi="Tahoma" w:cs="Tahoma"/>
          <w:sz w:val="18"/>
          <w:szCs w:val="18"/>
        </w:rPr>
        <w:t>Sprawy sporne wynikające z treści niniejszej umowy będzie rozstrzygał sąd w siedzibie Wykonawcy.</w:t>
      </w:r>
    </w:p>
    <w:p w14:paraId="3599479D" w14:textId="77777777" w:rsidR="00932D8F" w:rsidRPr="00AC7A68" w:rsidRDefault="00932D8F" w:rsidP="00932D8F">
      <w:pPr>
        <w:pStyle w:val="Akapitzlist"/>
        <w:numPr>
          <w:ilvl w:val="0"/>
          <w:numId w:val="7"/>
        </w:numPr>
        <w:spacing w:line="288" w:lineRule="auto"/>
        <w:jc w:val="both"/>
        <w:rPr>
          <w:rFonts w:ascii="Tahoma" w:hAnsi="Tahoma" w:cs="Tahoma"/>
          <w:sz w:val="18"/>
          <w:szCs w:val="18"/>
        </w:rPr>
      </w:pPr>
      <w:r w:rsidRPr="00AC7A68">
        <w:rPr>
          <w:rFonts w:ascii="Tahoma" w:hAnsi="Tahoma" w:cs="Tahoma"/>
          <w:sz w:val="18"/>
          <w:szCs w:val="18"/>
        </w:rPr>
        <w:t>Umowę sporządzono w dwóch jednobrzmiących egzemplarzach, po jednym dla każdej ze stron.</w:t>
      </w:r>
    </w:p>
    <w:p w14:paraId="545D14DF" w14:textId="77777777" w:rsidR="00932D8F" w:rsidRPr="00AC7A68" w:rsidRDefault="00932D8F" w:rsidP="00932D8F">
      <w:pPr>
        <w:pStyle w:val="Akapitzlist"/>
        <w:spacing w:line="288" w:lineRule="auto"/>
        <w:jc w:val="both"/>
        <w:rPr>
          <w:rFonts w:ascii="Tahoma" w:hAnsi="Tahoma" w:cs="Tahoma"/>
          <w:sz w:val="18"/>
          <w:szCs w:val="18"/>
        </w:rPr>
      </w:pPr>
    </w:p>
    <w:p w14:paraId="11F689C1" w14:textId="77777777" w:rsidR="00932D8F" w:rsidRPr="00AC7A68" w:rsidRDefault="00932D8F" w:rsidP="00932D8F">
      <w:pPr>
        <w:pStyle w:val="Akapitzlist"/>
        <w:spacing w:line="288" w:lineRule="auto"/>
        <w:jc w:val="both"/>
        <w:rPr>
          <w:rFonts w:ascii="Tahoma" w:hAnsi="Tahoma" w:cs="Tahoma"/>
          <w:sz w:val="18"/>
          <w:szCs w:val="18"/>
        </w:rPr>
      </w:pPr>
    </w:p>
    <w:p w14:paraId="3A0F6351" w14:textId="77777777" w:rsidR="00932D8F" w:rsidRPr="00AC7A68" w:rsidRDefault="00932D8F" w:rsidP="00932D8F">
      <w:pPr>
        <w:pStyle w:val="Akapitzlist"/>
        <w:spacing w:line="288" w:lineRule="auto"/>
        <w:ind w:left="0"/>
        <w:jc w:val="both"/>
        <w:rPr>
          <w:rFonts w:ascii="Tahoma" w:hAnsi="Tahoma" w:cs="Tahoma"/>
          <w:sz w:val="18"/>
          <w:szCs w:val="18"/>
        </w:rPr>
      </w:pPr>
      <w:r w:rsidRPr="00AC7A68">
        <w:rPr>
          <w:rFonts w:ascii="Tahoma" w:hAnsi="Tahoma" w:cs="Tahoma"/>
          <w:sz w:val="18"/>
          <w:szCs w:val="18"/>
        </w:rPr>
        <w:t>Umowa obejmuje następujące Załączniki:</w:t>
      </w:r>
    </w:p>
    <w:p w14:paraId="7B61E8B9" w14:textId="77777777" w:rsidR="00932D8F" w:rsidRPr="00AC7A68" w:rsidRDefault="00932D8F" w:rsidP="00932D8F">
      <w:pPr>
        <w:pStyle w:val="Akapitzlist"/>
        <w:spacing w:line="288" w:lineRule="auto"/>
        <w:ind w:left="0"/>
        <w:jc w:val="both"/>
        <w:rPr>
          <w:rFonts w:ascii="Tahoma" w:hAnsi="Tahoma" w:cs="Tahoma"/>
          <w:sz w:val="18"/>
          <w:szCs w:val="18"/>
        </w:rPr>
      </w:pPr>
      <w:r w:rsidRPr="00AC7A68">
        <w:rPr>
          <w:rFonts w:ascii="Tahoma" w:hAnsi="Tahoma" w:cs="Tahoma"/>
          <w:sz w:val="18"/>
          <w:szCs w:val="18"/>
        </w:rPr>
        <w:t>Załącznik Nr 1 – Wzór „Protokół przejęcia frontu robót”</w:t>
      </w:r>
    </w:p>
    <w:p w14:paraId="7629FA4A" w14:textId="77777777" w:rsidR="00932D8F" w:rsidRDefault="00932D8F" w:rsidP="00932D8F">
      <w:pPr>
        <w:pStyle w:val="Akapitzlist"/>
        <w:spacing w:line="288" w:lineRule="auto"/>
        <w:ind w:left="0"/>
        <w:jc w:val="both"/>
        <w:rPr>
          <w:rFonts w:ascii="Tahoma" w:hAnsi="Tahoma" w:cs="Tahoma"/>
          <w:sz w:val="18"/>
          <w:szCs w:val="18"/>
        </w:rPr>
      </w:pPr>
      <w:r w:rsidRPr="00AC7A68">
        <w:rPr>
          <w:rFonts w:ascii="Tahoma" w:hAnsi="Tahoma" w:cs="Tahoma"/>
          <w:sz w:val="18"/>
          <w:szCs w:val="18"/>
        </w:rPr>
        <w:t>Załącznik Nr 2 – Wzór „Protokół końcowy”</w:t>
      </w:r>
    </w:p>
    <w:p w14:paraId="52556742" w14:textId="10163ABF" w:rsidR="009D10EC" w:rsidRDefault="00A90582" w:rsidP="00980C43">
      <w:pPr>
        <w:pStyle w:val="Akapitzlist"/>
        <w:spacing w:line="288" w:lineRule="auto"/>
        <w:ind w:left="0"/>
        <w:rPr>
          <w:rFonts w:ascii="Tahoma" w:hAnsi="Tahoma" w:cs="Tahoma"/>
          <w:sz w:val="18"/>
          <w:szCs w:val="18"/>
        </w:rPr>
      </w:pPr>
      <w:r>
        <w:rPr>
          <w:rFonts w:ascii="Tahoma" w:hAnsi="Tahoma" w:cs="Tahoma"/>
          <w:sz w:val="18"/>
          <w:szCs w:val="18"/>
        </w:rPr>
        <w:t>${harmonogram1}</w:t>
      </w:r>
      <w:bookmarkEnd w:id="0"/>
    </w:p>
    <w:p w14:paraId="31673242" w14:textId="77777777" w:rsidR="001323F2" w:rsidRDefault="001323F2" w:rsidP="00541936">
      <w:pPr>
        <w:pStyle w:val="Akapitzlist"/>
        <w:spacing w:line="288" w:lineRule="auto"/>
        <w:jc w:val="both"/>
        <w:rPr>
          <w:rFonts w:ascii="Tahoma" w:hAnsi="Tahoma" w:cs="Tahoma"/>
          <w:sz w:val="18"/>
          <w:szCs w:val="18"/>
        </w:rPr>
      </w:pPr>
    </w:p>
    <w:p w14:paraId="5EFFDB4D" w14:textId="77777777" w:rsidR="00C22D30" w:rsidRPr="002556D0" w:rsidRDefault="00C22D30" w:rsidP="009D10EC">
      <w:pPr>
        <w:pStyle w:val="Akapitzlist"/>
        <w:spacing w:line="288" w:lineRule="auto"/>
        <w:jc w:val="both"/>
        <w:rPr>
          <w:rFonts w:ascii="Tahoma" w:hAnsi="Tahoma" w:cs="Tahoma"/>
          <w:sz w:val="18"/>
          <w:szCs w:val="18"/>
        </w:rPr>
      </w:pPr>
    </w:p>
    <w:p w14:paraId="188D0433" w14:textId="77777777" w:rsidR="006309C2" w:rsidRPr="0083523D" w:rsidRDefault="009D10EC" w:rsidP="0083523D">
      <w:pPr>
        <w:pStyle w:val="Nagwek2"/>
        <w:spacing w:before="0" w:after="0" w:line="288" w:lineRule="auto"/>
        <w:jc w:val="center"/>
        <w:rPr>
          <w:rFonts w:ascii="Tahoma" w:hAnsi="Tahoma" w:cs="Tahoma"/>
          <w:i w:val="0"/>
          <w:sz w:val="18"/>
          <w:szCs w:val="18"/>
        </w:rPr>
      </w:pPr>
      <w:r w:rsidRPr="002556D0">
        <w:rPr>
          <w:rFonts w:ascii="Tahoma" w:hAnsi="Tahoma" w:cs="Tahoma"/>
          <w:i w:val="0"/>
          <w:sz w:val="18"/>
          <w:szCs w:val="18"/>
        </w:rPr>
        <w:t>PODWYKONAWCA</w:t>
      </w:r>
      <w:r w:rsidRPr="002556D0">
        <w:rPr>
          <w:rFonts w:ascii="Tahoma" w:hAnsi="Tahoma" w:cs="Tahoma"/>
          <w:i w:val="0"/>
          <w:sz w:val="18"/>
          <w:szCs w:val="18"/>
        </w:rPr>
        <w:tab/>
      </w:r>
      <w:r w:rsidRPr="002556D0">
        <w:rPr>
          <w:rFonts w:ascii="Tahoma" w:hAnsi="Tahoma" w:cs="Tahoma"/>
          <w:i w:val="0"/>
          <w:sz w:val="18"/>
          <w:szCs w:val="18"/>
        </w:rPr>
        <w:tab/>
      </w:r>
      <w:r w:rsidRPr="002556D0">
        <w:rPr>
          <w:rFonts w:ascii="Tahoma" w:hAnsi="Tahoma" w:cs="Tahoma"/>
          <w:i w:val="0"/>
          <w:sz w:val="18"/>
          <w:szCs w:val="18"/>
        </w:rPr>
        <w:tab/>
      </w:r>
      <w:r w:rsidRPr="002556D0">
        <w:rPr>
          <w:rFonts w:ascii="Tahoma" w:hAnsi="Tahoma" w:cs="Tahoma"/>
          <w:i w:val="0"/>
          <w:sz w:val="18"/>
          <w:szCs w:val="18"/>
        </w:rPr>
        <w:tab/>
      </w:r>
      <w:r w:rsidRPr="002556D0">
        <w:rPr>
          <w:rFonts w:ascii="Tahoma" w:hAnsi="Tahoma" w:cs="Tahoma"/>
          <w:i w:val="0"/>
          <w:sz w:val="18"/>
          <w:szCs w:val="18"/>
        </w:rPr>
        <w:tab/>
      </w:r>
      <w:r w:rsidRPr="002556D0">
        <w:rPr>
          <w:rFonts w:ascii="Tahoma" w:hAnsi="Tahoma" w:cs="Tahoma"/>
          <w:i w:val="0"/>
          <w:sz w:val="18"/>
          <w:szCs w:val="18"/>
        </w:rPr>
        <w:tab/>
        <w:t xml:space="preserve">           WYKONAWCA</w:t>
      </w:r>
      <w:bookmarkEnd w:id="1"/>
    </w:p>
    <w:p w14:paraId="74E6C93A" w14:textId="77777777" w:rsidR="00813917" w:rsidRDefault="0083523D" w:rsidP="0083523D">
      <w:pPr>
        <w:jc w:val="right"/>
        <w:rPr>
          <w:b/>
          <w:bCs/>
        </w:rPr>
      </w:pPr>
      <w:r>
        <w:br w:type="page"/>
      </w:r>
      <w:r w:rsidR="00813917" w:rsidRPr="00813917">
        <w:rPr>
          <w:b/>
          <w:bCs/>
        </w:rPr>
        <w:lastRenderedPageBreak/>
        <w:t xml:space="preserve">Załącznik Nr 1 </w:t>
      </w:r>
    </w:p>
    <w:p w14:paraId="54C2B8D2" w14:textId="4018C2C4" w:rsidR="0083523D" w:rsidRDefault="00CB05F1">
      <w:pPr>
        <w:rPr>
          <w:noProof/>
        </w:rPr>
      </w:pPr>
      <w:r w:rsidRPr="00FC11F7">
        <w:rPr>
          <w:noProof/>
        </w:rPr>
        <w:drawing>
          <wp:inline distT="0" distB="0" distL="0" distR="0" wp14:anchorId="045B0099" wp14:editId="08585746">
            <wp:extent cx="6210935" cy="8928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cstate="print">
                      <a:extLst>
                        <a:ext uri="{28A0092B-C50C-407E-A947-70E740481C1C}">
                          <a14:useLocalDpi xmlns:a14="http://schemas.microsoft.com/office/drawing/2010/main" val="0"/>
                        </a:ext>
                      </a:extLst>
                    </a:blip>
                    <a:srcRect l="8363" t="3508" b="3378"/>
                    <a:stretch>
                      <a:fillRect/>
                    </a:stretch>
                  </pic:blipFill>
                  <pic:spPr bwMode="auto">
                    <a:xfrm>
                      <a:off x="0" y="0"/>
                      <a:ext cx="6210935" cy="8928100"/>
                    </a:xfrm>
                    <a:prstGeom prst="rect">
                      <a:avLst/>
                    </a:prstGeom>
                    <a:noFill/>
                    <a:ln>
                      <a:noFill/>
                    </a:ln>
                  </pic:spPr>
                </pic:pic>
              </a:graphicData>
            </a:graphic>
          </wp:inline>
        </w:drawing>
      </w:r>
    </w:p>
    <w:p w14:paraId="4D3928C7" w14:textId="0ED1BE70" w:rsidR="0068119C" w:rsidRDefault="0083523D" w:rsidP="0083523D">
      <w:pPr>
        <w:jc w:val="right"/>
        <w:rPr>
          <w:noProof/>
        </w:rPr>
      </w:pPr>
      <w:r>
        <w:rPr>
          <w:noProof/>
        </w:rPr>
        <w:br w:type="page"/>
      </w:r>
      <w:r w:rsidR="00813917" w:rsidRPr="00813917">
        <w:rPr>
          <w:b/>
          <w:bCs/>
        </w:rPr>
        <w:lastRenderedPageBreak/>
        <w:t>Załącznik Nr</w:t>
      </w:r>
      <w:r w:rsidR="000A661D">
        <w:rPr>
          <w:b/>
          <w:bCs/>
        </w:rPr>
        <w:t xml:space="preserve"> 2</w:t>
      </w:r>
      <w:r w:rsidR="00813917" w:rsidRPr="00813917">
        <w:rPr>
          <w:b/>
          <w:bCs/>
        </w:rPr>
        <w:t xml:space="preserve"> </w:t>
      </w:r>
      <w:r w:rsidR="00CB05F1" w:rsidRPr="00FC11F7">
        <w:rPr>
          <w:noProof/>
        </w:rPr>
        <w:drawing>
          <wp:inline distT="0" distB="0" distL="0" distR="0" wp14:anchorId="3232A195" wp14:editId="2FC40A74">
            <wp:extent cx="6124575" cy="8971280"/>
            <wp:effectExtent l="0" t="0" r="0" b="0"/>
            <wp:docPr id="2"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10">
                      <a:extLst>
                        <a:ext uri="{28A0092B-C50C-407E-A947-70E740481C1C}">
                          <a14:useLocalDpi xmlns:a14="http://schemas.microsoft.com/office/drawing/2010/main" val="0"/>
                        </a:ext>
                      </a:extLst>
                    </a:blip>
                    <a:srcRect l="9113" t="4562" r="2457" b="3781"/>
                    <a:stretch>
                      <a:fillRect/>
                    </a:stretch>
                  </pic:blipFill>
                  <pic:spPr bwMode="auto">
                    <a:xfrm>
                      <a:off x="0" y="0"/>
                      <a:ext cx="6124575" cy="8971280"/>
                    </a:xfrm>
                    <a:prstGeom prst="rect">
                      <a:avLst/>
                    </a:prstGeom>
                    <a:noFill/>
                    <a:ln>
                      <a:noFill/>
                    </a:ln>
                  </pic:spPr>
                </pic:pic>
              </a:graphicData>
            </a:graphic>
          </wp:inline>
        </w:drawing>
      </w:r>
    </w:p>
    <w:p w14:paraId="24DE47FD" w14:textId="77777777" w:rsidR="00C607E5" w:rsidRDefault="0083523D" w:rsidP="000A661D">
      <w:pPr>
        <w:jc w:val="right"/>
        <w:rPr>
          <w:noProof/>
        </w:rPr>
      </w:pPr>
      <w:r>
        <w:rPr>
          <w:noProof/>
        </w:rPr>
        <w:br w:type="page"/>
      </w:r>
      <w:r w:rsidR="00C607E5" w:rsidRPr="00813917">
        <w:rPr>
          <w:b/>
          <w:bCs/>
        </w:rPr>
        <w:lastRenderedPageBreak/>
        <w:t>Załącznik Nr</w:t>
      </w:r>
      <w:r w:rsidR="00C607E5">
        <w:rPr>
          <w:b/>
          <w:bCs/>
        </w:rPr>
        <w:t xml:space="preserve"> 3</w:t>
      </w:r>
    </w:p>
    <w:p w14:paraId="7E7C8BC0" w14:textId="77777777" w:rsidR="00C607E5" w:rsidRDefault="00C607E5" w:rsidP="000A661D">
      <w:pPr>
        <w:jc w:val="right"/>
        <w:rPr>
          <w:noProof/>
        </w:rPr>
      </w:pPr>
    </w:p>
    <w:p w14:paraId="0B0A3299" w14:textId="77777777" w:rsidR="00C22D30" w:rsidRDefault="00C22D30" w:rsidP="00C607E5">
      <w:pPr>
        <w:jc w:val="both"/>
        <w:rPr>
          <w:rFonts w:ascii="Tahoma" w:hAnsi="Tahoma" w:cs="Tahoma"/>
          <w:b/>
          <w:w w:val="105"/>
          <w:sz w:val="18"/>
          <w:szCs w:val="18"/>
          <w:u w:val="thick" w:color="484848"/>
        </w:rPr>
      </w:pPr>
    </w:p>
    <w:p w14:paraId="2143D626" w14:textId="77777777" w:rsidR="00C607E5" w:rsidRPr="0050430E" w:rsidRDefault="00C607E5" w:rsidP="00C607E5">
      <w:pPr>
        <w:jc w:val="both"/>
        <w:rPr>
          <w:rFonts w:ascii="Tahoma" w:hAnsi="Tahoma" w:cs="Tahoma"/>
          <w:b/>
          <w:spacing w:val="26"/>
          <w:sz w:val="18"/>
          <w:szCs w:val="18"/>
        </w:rPr>
      </w:pPr>
      <w:bookmarkStart w:id="6" w:name="_Hlk88224324"/>
      <w:bookmarkStart w:id="7" w:name="_Hlk147408862"/>
      <w:r w:rsidRPr="0050430E">
        <w:rPr>
          <w:rFonts w:ascii="Tahoma" w:hAnsi="Tahoma" w:cs="Tahoma"/>
          <w:b/>
          <w:spacing w:val="26"/>
          <w:sz w:val="18"/>
          <w:szCs w:val="18"/>
          <w:u w:val="thick" w:color="484848"/>
        </w:rPr>
        <w:t>ZAKRES PRAC</w:t>
      </w:r>
      <w:r w:rsidR="0050430E" w:rsidRPr="0050430E">
        <w:rPr>
          <w:rFonts w:ascii="Tahoma" w:hAnsi="Tahoma" w:cs="Tahoma"/>
          <w:b/>
          <w:spacing w:val="26"/>
          <w:sz w:val="18"/>
          <w:szCs w:val="18"/>
          <w:u w:val="thick" w:color="484848"/>
        </w:rPr>
        <w:t>:</w:t>
      </w:r>
    </w:p>
    <w:p w14:paraId="427B3CFB" w14:textId="77777777" w:rsidR="00C607E5" w:rsidRDefault="00C607E5" w:rsidP="00C607E5">
      <w:pPr>
        <w:pStyle w:val="Tekstpodstawowy"/>
        <w:spacing w:line="276" w:lineRule="auto"/>
        <w:jc w:val="both"/>
        <w:rPr>
          <w:rFonts w:ascii="Tahoma" w:hAnsi="Tahoma" w:cs="Tahoma"/>
          <w:b/>
          <w:sz w:val="18"/>
          <w:szCs w:val="18"/>
        </w:rPr>
      </w:pPr>
    </w:p>
    <w:p w14:paraId="0CDF4679" w14:textId="77777777" w:rsidR="0050430E" w:rsidRPr="0050430E" w:rsidRDefault="0050430E" w:rsidP="006309C2">
      <w:pPr>
        <w:numPr>
          <w:ilvl w:val="0"/>
          <w:numId w:val="20"/>
        </w:numPr>
        <w:spacing w:after="0" w:line="360" w:lineRule="auto"/>
        <w:rPr>
          <w:rFonts w:ascii="Tahoma" w:hAnsi="Tahoma" w:cs="Tahoma"/>
          <w:bCs/>
          <w:sz w:val="18"/>
          <w:szCs w:val="18"/>
        </w:rPr>
      </w:pPr>
      <w:r w:rsidRPr="0050430E">
        <w:rPr>
          <w:rFonts w:ascii="Tahoma" w:hAnsi="Tahoma" w:cs="Tahoma"/>
          <w:bCs/>
          <w:sz w:val="18"/>
          <w:szCs w:val="18"/>
        </w:rPr>
        <w:t xml:space="preserve">Wykucie istniejących ościeżnic drzwi przystankowych, </w:t>
      </w:r>
    </w:p>
    <w:p w14:paraId="6C9F48E6" w14:textId="77777777" w:rsidR="0050430E" w:rsidRPr="0050430E" w:rsidRDefault="0050430E" w:rsidP="006309C2">
      <w:pPr>
        <w:numPr>
          <w:ilvl w:val="0"/>
          <w:numId w:val="20"/>
        </w:numPr>
        <w:spacing w:after="0" w:line="360" w:lineRule="auto"/>
        <w:rPr>
          <w:rFonts w:ascii="Tahoma" w:hAnsi="Tahoma" w:cs="Tahoma"/>
          <w:bCs/>
          <w:sz w:val="18"/>
          <w:szCs w:val="18"/>
        </w:rPr>
      </w:pPr>
      <w:r w:rsidRPr="0050430E">
        <w:rPr>
          <w:rFonts w:ascii="Tahoma" w:hAnsi="Tahoma" w:cs="Tahoma"/>
          <w:bCs/>
          <w:sz w:val="18"/>
          <w:szCs w:val="18"/>
        </w:rPr>
        <w:t>Wykończenie progów drzwi przystankowych</w:t>
      </w:r>
      <w:r>
        <w:rPr>
          <w:rFonts w:ascii="Tahoma" w:hAnsi="Tahoma" w:cs="Tahoma"/>
          <w:bCs/>
          <w:sz w:val="18"/>
          <w:szCs w:val="18"/>
        </w:rPr>
        <w:t>,</w:t>
      </w:r>
    </w:p>
    <w:p w14:paraId="35BCA18E" w14:textId="77777777" w:rsidR="0050430E" w:rsidRPr="0050430E" w:rsidRDefault="0050430E" w:rsidP="006309C2">
      <w:pPr>
        <w:numPr>
          <w:ilvl w:val="0"/>
          <w:numId w:val="20"/>
        </w:numPr>
        <w:spacing w:after="0" w:line="360" w:lineRule="auto"/>
        <w:rPr>
          <w:rFonts w:ascii="Tahoma" w:hAnsi="Tahoma" w:cs="Tahoma"/>
          <w:bCs/>
          <w:sz w:val="18"/>
          <w:szCs w:val="18"/>
        </w:rPr>
      </w:pPr>
      <w:r w:rsidRPr="0050430E">
        <w:rPr>
          <w:rFonts w:ascii="Tahoma" w:hAnsi="Tahoma" w:cs="Tahoma"/>
          <w:bCs/>
          <w:sz w:val="18"/>
          <w:szCs w:val="18"/>
        </w:rPr>
        <w:t>Obróbka drzwi od strony szybu i od strony klatki schodowej</w:t>
      </w:r>
      <w:r>
        <w:rPr>
          <w:rFonts w:ascii="Tahoma" w:hAnsi="Tahoma" w:cs="Tahoma"/>
          <w:bCs/>
          <w:sz w:val="18"/>
          <w:szCs w:val="18"/>
        </w:rPr>
        <w:t>.</w:t>
      </w:r>
    </w:p>
    <w:p w14:paraId="208EA41F" w14:textId="77777777" w:rsidR="0050430E" w:rsidRPr="0050430E" w:rsidRDefault="0050430E" w:rsidP="006309C2">
      <w:pPr>
        <w:numPr>
          <w:ilvl w:val="0"/>
          <w:numId w:val="21"/>
        </w:numPr>
        <w:spacing w:after="0" w:line="360" w:lineRule="auto"/>
        <w:rPr>
          <w:rFonts w:ascii="Tahoma" w:hAnsi="Tahoma" w:cs="Tahoma"/>
          <w:bCs/>
          <w:sz w:val="18"/>
          <w:szCs w:val="18"/>
        </w:rPr>
      </w:pPr>
      <w:r w:rsidRPr="0050430E">
        <w:rPr>
          <w:rFonts w:ascii="Tahoma" w:hAnsi="Tahoma" w:cs="Tahoma"/>
          <w:bCs/>
          <w:sz w:val="18"/>
          <w:szCs w:val="18"/>
        </w:rPr>
        <w:t xml:space="preserve">Przygotowanie ścian sufitu, posadzki w szybie i maszynowni do malowania, </w:t>
      </w:r>
    </w:p>
    <w:p w14:paraId="1B3B0371" w14:textId="77777777" w:rsidR="0050430E" w:rsidRPr="0050430E" w:rsidRDefault="0050430E" w:rsidP="006309C2">
      <w:pPr>
        <w:numPr>
          <w:ilvl w:val="0"/>
          <w:numId w:val="21"/>
        </w:numPr>
        <w:spacing w:after="0" w:line="360" w:lineRule="auto"/>
        <w:rPr>
          <w:rFonts w:ascii="Tahoma" w:hAnsi="Tahoma" w:cs="Tahoma"/>
          <w:bCs/>
          <w:sz w:val="18"/>
          <w:szCs w:val="18"/>
        </w:rPr>
      </w:pPr>
      <w:r w:rsidRPr="0050430E">
        <w:rPr>
          <w:rFonts w:ascii="Tahoma" w:hAnsi="Tahoma" w:cs="Tahoma"/>
          <w:bCs/>
          <w:sz w:val="18"/>
          <w:szCs w:val="18"/>
        </w:rPr>
        <w:t>Malowanie ścian w szybie i maszynowni,</w:t>
      </w:r>
    </w:p>
    <w:p w14:paraId="41FFD925" w14:textId="77777777" w:rsidR="0050430E" w:rsidRPr="0050430E" w:rsidRDefault="0050430E" w:rsidP="006309C2">
      <w:pPr>
        <w:numPr>
          <w:ilvl w:val="0"/>
          <w:numId w:val="21"/>
        </w:numPr>
        <w:spacing w:after="0" w:line="360" w:lineRule="auto"/>
        <w:rPr>
          <w:rFonts w:ascii="Tahoma" w:hAnsi="Tahoma" w:cs="Tahoma"/>
          <w:bCs/>
          <w:sz w:val="18"/>
          <w:szCs w:val="18"/>
        </w:rPr>
      </w:pPr>
      <w:r w:rsidRPr="0050430E">
        <w:rPr>
          <w:rFonts w:ascii="Tahoma" w:hAnsi="Tahoma" w:cs="Tahoma"/>
          <w:bCs/>
          <w:sz w:val="18"/>
          <w:szCs w:val="18"/>
        </w:rPr>
        <w:t>Malowanie ścian wokół obrobionych drzwi przystankowych</w:t>
      </w:r>
      <w:r>
        <w:rPr>
          <w:rFonts w:ascii="Tahoma" w:hAnsi="Tahoma" w:cs="Tahoma"/>
          <w:bCs/>
          <w:sz w:val="18"/>
          <w:szCs w:val="18"/>
        </w:rPr>
        <w:t>.</w:t>
      </w:r>
    </w:p>
    <w:p w14:paraId="0F3A4B25" w14:textId="77777777" w:rsidR="0050430E" w:rsidRPr="0050430E" w:rsidRDefault="0050430E" w:rsidP="006309C2">
      <w:pPr>
        <w:numPr>
          <w:ilvl w:val="0"/>
          <w:numId w:val="22"/>
        </w:numPr>
        <w:spacing w:after="0" w:line="360" w:lineRule="auto"/>
        <w:rPr>
          <w:rFonts w:ascii="Tahoma" w:hAnsi="Tahoma" w:cs="Tahoma"/>
          <w:bCs/>
          <w:sz w:val="18"/>
          <w:szCs w:val="18"/>
        </w:rPr>
      </w:pPr>
      <w:r w:rsidRPr="0050430E">
        <w:rPr>
          <w:rFonts w:ascii="Tahoma" w:hAnsi="Tahoma" w:cs="Tahoma"/>
          <w:bCs/>
          <w:sz w:val="18"/>
          <w:szCs w:val="18"/>
        </w:rPr>
        <w:t>Wymiana oświetlenia w szybie</w:t>
      </w:r>
      <w:r>
        <w:rPr>
          <w:rFonts w:ascii="Tahoma" w:hAnsi="Tahoma" w:cs="Tahoma"/>
          <w:bCs/>
          <w:sz w:val="18"/>
          <w:szCs w:val="18"/>
        </w:rPr>
        <w:t>,</w:t>
      </w:r>
    </w:p>
    <w:p w14:paraId="4A6170BB" w14:textId="77777777" w:rsidR="0050430E" w:rsidRPr="0050430E" w:rsidRDefault="0050430E" w:rsidP="006309C2">
      <w:pPr>
        <w:numPr>
          <w:ilvl w:val="0"/>
          <w:numId w:val="22"/>
        </w:numPr>
        <w:spacing w:after="0" w:line="360" w:lineRule="auto"/>
        <w:rPr>
          <w:rFonts w:ascii="Tahoma" w:hAnsi="Tahoma" w:cs="Tahoma"/>
          <w:bCs/>
          <w:sz w:val="18"/>
          <w:szCs w:val="18"/>
        </w:rPr>
      </w:pPr>
      <w:r w:rsidRPr="0050430E">
        <w:rPr>
          <w:rFonts w:ascii="Tahoma" w:hAnsi="Tahoma" w:cs="Tahoma"/>
          <w:bCs/>
          <w:sz w:val="18"/>
          <w:szCs w:val="18"/>
        </w:rPr>
        <w:t>Wymiana oświetlenia w maszynowni</w:t>
      </w:r>
      <w:r>
        <w:rPr>
          <w:rFonts w:ascii="Tahoma" w:hAnsi="Tahoma" w:cs="Tahoma"/>
          <w:bCs/>
          <w:sz w:val="18"/>
          <w:szCs w:val="18"/>
        </w:rPr>
        <w:t>,</w:t>
      </w:r>
    </w:p>
    <w:p w14:paraId="172E88CF" w14:textId="77777777" w:rsidR="0050430E" w:rsidRPr="0050430E" w:rsidRDefault="0050430E" w:rsidP="006309C2">
      <w:pPr>
        <w:numPr>
          <w:ilvl w:val="0"/>
          <w:numId w:val="22"/>
        </w:numPr>
        <w:spacing w:after="0" w:line="360" w:lineRule="auto"/>
        <w:rPr>
          <w:rFonts w:ascii="Tahoma" w:hAnsi="Tahoma" w:cs="Tahoma"/>
          <w:bCs/>
          <w:sz w:val="18"/>
          <w:szCs w:val="18"/>
        </w:rPr>
      </w:pPr>
      <w:r w:rsidRPr="0050430E">
        <w:rPr>
          <w:rFonts w:ascii="Tahoma" w:hAnsi="Tahoma" w:cs="Tahoma"/>
          <w:bCs/>
          <w:sz w:val="18"/>
          <w:szCs w:val="18"/>
        </w:rPr>
        <w:t>Wymiana linii zasilającej na nową 5-przewodową</w:t>
      </w:r>
      <w:r>
        <w:rPr>
          <w:rFonts w:ascii="Tahoma" w:hAnsi="Tahoma" w:cs="Tahoma"/>
          <w:bCs/>
          <w:sz w:val="18"/>
          <w:szCs w:val="18"/>
        </w:rPr>
        <w:t>.</w:t>
      </w:r>
    </w:p>
    <w:bookmarkEnd w:id="6"/>
    <w:p w14:paraId="6F431CA0" w14:textId="77777777" w:rsidR="006309C2" w:rsidRDefault="006309C2" w:rsidP="006309C2">
      <w:pPr>
        <w:spacing w:line="288" w:lineRule="auto"/>
        <w:rPr>
          <w:rFonts w:ascii="Tahoma" w:hAnsi="Tahoma" w:cs="Tahoma"/>
          <w:bCs/>
          <w:sz w:val="18"/>
          <w:szCs w:val="18"/>
        </w:rPr>
      </w:pPr>
    </w:p>
    <w:p w14:paraId="7CAE2580" w14:textId="77777777" w:rsidR="006309C2" w:rsidRDefault="006309C2" w:rsidP="006309C2">
      <w:pPr>
        <w:spacing w:line="288" w:lineRule="auto"/>
        <w:rPr>
          <w:rFonts w:ascii="Tahoma" w:hAnsi="Tahoma" w:cs="Tahoma"/>
          <w:bCs/>
          <w:sz w:val="18"/>
          <w:szCs w:val="18"/>
        </w:rPr>
      </w:pPr>
    </w:p>
    <w:p w14:paraId="3FE1979C" w14:textId="77777777" w:rsidR="006309C2" w:rsidRPr="0050430E" w:rsidRDefault="006309C2" w:rsidP="006309C2">
      <w:pPr>
        <w:spacing w:line="288" w:lineRule="auto"/>
        <w:rPr>
          <w:rFonts w:ascii="Tahoma" w:hAnsi="Tahoma" w:cs="Tahoma"/>
          <w:bCs/>
          <w:sz w:val="18"/>
          <w:szCs w:val="18"/>
        </w:rPr>
      </w:pPr>
      <w:r w:rsidRPr="0050430E">
        <w:rPr>
          <w:rFonts w:ascii="Tahoma" w:hAnsi="Tahoma" w:cs="Tahoma"/>
          <w:bCs/>
          <w:sz w:val="18"/>
          <w:szCs w:val="18"/>
        </w:rPr>
        <w:t>Elementy istniejącego dźwigu przewidziane do wykorzystania:</w:t>
      </w:r>
    </w:p>
    <w:p w14:paraId="4C821C1B" w14:textId="77777777" w:rsidR="006309C2" w:rsidRPr="0050430E" w:rsidRDefault="006309C2" w:rsidP="006309C2">
      <w:pPr>
        <w:numPr>
          <w:ilvl w:val="0"/>
          <w:numId w:val="19"/>
        </w:numPr>
        <w:spacing w:after="0" w:line="360" w:lineRule="auto"/>
        <w:rPr>
          <w:rFonts w:ascii="Tahoma" w:hAnsi="Tahoma" w:cs="Tahoma"/>
          <w:bCs/>
          <w:sz w:val="18"/>
          <w:szCs w:val="18"/>
        </w:rPr>
      </w:pPr>
      <w:r w:rsidRPr="0050430E">
        <w:rPr>
          <w:rFonts w:ascii="Tahoma" w:hAnsi="Tahoma" w:cs="Tahoma"/>
          <w:bCs/>
          <w:sz w:val="18"/>
          <w:szCs w:val="18"/>
        </w:rPr>
        <w:t>Klocki przeciwwagi - istniejące zostaną poddane odnowieniu i osadzeniu w nowej ramie przeciwwagi</w:t>
      </w:r>
      <w:r>
        <w:rPr>
          <w:rFonts w:ascii="Tahoma" w:hAnsi="Tahoma" w:cs="Tahoma"/>
          <w:bCs/>
          <w:sz w:val="18"/>
          <w:szCs w:val="18"/>
        </w:rPr>
        <w:t>,</w:t>
      </w:r>
    </w:p>
    <w:p w14:paraId="367D08E2" w14:textId="77777777" w:rsidR="006309C2" w:rsidRPr="0050430E" w:rsidRDefault="006309C2" w:rsidP="006309C2">
      <w:pPr>
        <w:numPr>
          <w:ilvl w:val="0"/>
          <w:numId w:val="19"/>
        </w:numPr>
        <w:spacing w:after="0" w:line="360" w:lineRule="auto"/>
        <w:rPr>
          <w:rFonts w:ascii="Tahoma" w:hAnsi="Tahoma" w:cs="Tahoma"/>
          <w:bCs/>
          <w:sz w:val="18"/>
          <w:szCs w:val="18"/>
        </w:rPr>
      </w:pPr>
      <w:r w:rsidRPr="0050430E">
        <w:rPr>
          <w:rFonts w:ascii="Tahoma" w:hAnsi="Tahoma" w:cs="Tahoma"/>
          <w:bCs/>
          <w:sz w:val="18"/>
          <w:szCs w:val="18"/>
        </w:rPr>
        <w:t>Prowadnice kabinowe – pionowanie, czyszczenie, wymiana wsporników</w:t>
      </w:r>
      <w:r>
        <w:rPr>
          <w:rFonts w:ascii="Tahoma" w:hAnsi="Tahoma" w:cs="Tahoma"/>
          <w:bCs/>
          <w:sz w:val="18"/>
          <w:szCs w:val="18"/>
        </w:rPr>
        <w:t>,</w:t>
      </w:r>
    </w:p>
    <w:p w14:paraId="75CA8E1B" w14:textId="77777777" w:rsidR="006309C2" w:rsidRPr="0050430E" w:rsidRDefault="006309C2" w:rsidP="006309C2">
      <w:pPr>
        <w:numPr>
          <w:ilvl w:val="0"/>
          <w:numId w:val="19"/>
        </w:numPr>
        <w:spacing w:after="0" w:line="360" w:lineRule="auto"/>
        <w:rPr>
          <w:rFonts w:ascii="Tahoma" w:hAnsi="Tahoma" w:cs="Tahoma"/>
          <w:bCs/>
          <w:sz w:val="18"/>
          <w:szCs w:val="18"/>
        </w:rPr>
      </w:pPr>
      <w:r w:rsidRPr="0050430E">
        <w:rPr>
          <w:rFonts w:ascii="Tahoma" w:hAnsi="Tahoma" w:cs="Tahoma"/>
          <w:bCs/>
          <w:sz w:val="18"/>
          <w:szCs w:val="18"/>
        </w:rPr>
        <w:t xml:space="preserve">Prowadnice </w:t>
      </w:r>
      <w:proofErr w:type="spellStart"/>
      <w:r w:rsidRPr="0050430E">
        <w:rPr>
          <w:rFonts w:ascii="Tahoma" w:hAnsi="Tahoma" w:cs="Tahoma"/>
          <w:bCs/>
          <w:sz w:val="18"/>
          <w:szCs w:val="18"/>
        </w:rPr>
        <w:t>przeciwwagowe</w:t>
      </w:r>
      <w:proofErr w:type="spellEnd"/>
      <w:r w:rsidRPr="0050430E">
        <w:rPr>
          <w:rFonts w:ascii="Tahoma" w:hAnsi="Tahoma" w:cs="Tahoma"/>
          <w:bCs/>
          <w:sz w:val="18"/>
          <w:szCs w:val="18"/>
        </w:rPr>
        <w:t xml:space="preserve"> – pionowanie, czyszczenie, wymiana wsporników</w:t>
      </w:r>
      <w:r>
        <w:rPr>
          <w:rFonts w:ascii="Tahoma" w:hAnsi="Tahoma" w:cs="Tahoma"/>
          <w:bCs/>
          <w:sz w:val="18"/>
          <w:szCs w:val="18"/>
        </w:rPr>
        <w:t>.</w:t>
      </w:r>
    </w:p>
    <w:bookmarkEnd w:id="7"/>
    <w:p w14:paraId="76BA9100" w14:textId="77777777" w:rsidR="00C607E5" w:rsidRDefault="00C607E5" w:rsidP="000A661D">
      <w:pPr>
        <w:jc w:val="right"/>
      </w:pPr>
    </w:p>
    <w:sectPr w:rsidR="00C607E5" w:rsidSect="00BB1ED3">
      <w:headerReference w:type="default" r:id="rId11"/>
      <w:headerReference w:type="first" r:id="rId12"/>
      <w:pgSz w:w="11906" w:h="16838"/>
      <w:pgMar w:top="926" w:right="991" w:bottom="851" w:left="1417"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5732A" w14:textId="77777777" w:rsidR="007F6F17" w:rsidRDefault="007F6F17" w:rsidP="0068119C">
      <w:pPr>
        <w:spacing w:after="0" w:line="240" w:lineRule="auto"/>
      </w:pPr>
      <w:r>
        <w:separator/>
      </w:r>
    </w:p>
  </w:endnote>
  <w:endnote w:type="continuationSeparator" w:id="0">
    <w:p w14:paraId="6A92E73F" w14:textId="77777777" w:rsidR="007F6F17" w:rsidRDefault="007F6F17" w:rsidP="00681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8930F" w14:textId="77777777" w:rsidR="007F6F17" w:rsidRDefault="007F6F17" w:rsidP="0068119C">
      <w:pPr>
        <w:spacing w:after="0" w:line="240" w:lineRule="auto"/>
      </w:pPr>
      <w:r>
        <w:separator/>
      </w:r>
    </w:p>
  </w:footnote>
  <w:footnote w:type="continuationSeparator" w:id="0">
    <w:p w14:paraId="6E0C791B" w14:textId="77777777" w:rsidR="007F6F17" w:rsidRDefault="007F6F17" w:rsidP="00681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64DD4" w14:textId="77777777" w:rsidR="00C457E4" w:rsidRPr="00813917" w:rsidRDefault="00C457E4">
    <w:pPr>
      <w:pStyle w:val="Nagwek"/>
      <w:jc w:val="center"/>
      <w:rPr>
        <w:rFonts w:ascii="Tahoma" w:hAnsi="Tahoma" w:cs="Tahoma"/>
        <w:sz w:val="16"/>
        <w:szCs w:val="16"/>
      </w:rPr>
    </w:pPr>
    <w:r w:rsidRPr="00813917">
      <w:rPr>
        <w:rFonts w:ascii="Tahoma" w:hAnsi="Tahoma" w:cs="Tahoma"/>
        <w:sz w:val="16"/>
        <w:szCs w:val="16"/>
      </w:rPr>
      <w:fldChar w:fldCharType="begin"/>
    </w:r>
    <w:r w:rsidRPr="00813917">
      <w:rPr>
        <w:rFonts w:ascii="Tahoma" w:hAnsi="Tahoma" w:cs="Tahoma"/>
        <w:sz w:val="16"/>
        <w:szCs w:val="16"/>
      </w:rPr>
      <w:instrText>PAGE   \* MERGEFORMAT</w:instrText>
    </w:r>
    <w:r w:rsidRPr="00813917">
      <w:rPr>
        <w:rFonts w:ascii="Tahoma" w:hAnsi="Tahoma" w:cs="Tahoma"/>
        <w:sz w:val="16"/>
        <w:szCs w:val="16"/>
      </w:rPr>
      <w:fldChar w:fldCharType="separate"/>
    </w:r>
    <w:r w:rsidRPr="00813917">
      <w:rPr>
        <w:rFonts w:ascii="Tahoma" w:hAnsi="Tahoma" w:cs="Tahoma"/>
        <w:sz w:val="16"/>
        <w:szCs w:val="16"/>
      </w:rPr>
      <w:t>2</w:t>
    </w:r>
    <w:r w:rsidRPr="00813917">
      <w:rPr>
        <w:rFonts w:ascii="Tahoma" w:hAnsi="Tahoma" w:cs="Tahoma"/>
        <w:sz w:val="16"/>
        <w:szCs w:val="16"/>
      </w:rPr>
      <w:fldChar w:fldCharType="end"/>
    </w:r>
  </w:p>
  <w:p w14:paraId="65E48233" w14:textId="77777777" w:rsidR="00C457E4" w:rsidRDefault="00C457E4">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3EC6C" w14:textId="5778FF31" w:rsidR="00C457E4" w:rsidRPr="006309C2" w:rsidRDefault="0028388C" w:rsidP="00C457E4">
    <w:pPr>
      <w:pStyle w:val="Nagwek"/>
      <w:jc w:val="right"/>
      <w:rPr>
        <w:color w:val="7F7F7F"/>
        <w:sz w:val="16"/>
        <w:szCs w:val="16"/>
      </w:rPr>
    </w:pPr>
    <w:r>
      <w:rPr>
        <w:color w:val="7F7F7F"/>
        <w:sz w:val="16"/>
        <w:szCs w:val="16"/>
      </w:rPr>
      <w:t>${</w:t>
    </w:r>
    <w:proofErr w:type="spellStart"/>
    <w:r>
      <w:rPr>
        <w:color w:val="7F7F7F"/>
        <w:sz w:val="16"/>
        <w:szCs w:val="16"/>
      </w:rPr>
      <w:t>elewatorID</w:t>
    </w:r>
    <w:proofErr w:type="spellEnd"/>
    <w:r>
      <w:rPr>
        <w:color w:val="7F7F7F"/>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1609"/>
    <w:multiLevelType w:val="hybridMultilevel"/>
    <w:tmpl w:val="78968520"/>
    <w:lvl w:ilvl="0" w:tplc="A574DEC8">
      <w:start w:val="1"/>
      <w:numFmt w:val="decimal"/>
      <w:lvlText w:val="%1."/>
      <w:lvlJc w:val="left"/>
      <w:pPr>
        <w:tabs>
          <w:tab w:val="num" w:pos="2340"/>
        </w:tabs>
        <w:ind w:left="2340" w:hanging="360"/>
      </w:pPr>
      <w:rPr>
        <w:rFonts w:hint="default"/>
        <w:b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B5F6EF4"/>
    <w:multiLevelType w:val="multilevel"/>
    <w:tmpl w:val="EB5A647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FC34C80"/>
    <w:multiLevelType w:val="hybridMultilevel"/>
    <w:tmpl w:val="0C0EDAEE"/>
    <w:lvl w:ilvl="0" w:tplc="D6CE498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00119A0"/>
    <w:multiLevelType w:val="singleLevel"/>
    <w:tmpl w:val="363A9E4C"/>
    <w:lvl w:ilvl="0">
      <w:start w:val="1"/>
      <w:numFmt w:val="decimal"/>
      <w:lvlText w:val="%1."/>
      <w:lvlJc w:val="left"/>
      <w:pPr>
        <w:tabs>
          <w:tab w:val="num" w:pos="113"/>
        </w:tabs>
        <w:ind w:left="284" w:hanging="284"/>
      </w:pPr>
      <w:rPr>
        <w:rFonts w:hint="default"/>
      </w:rPr>
    </w:lvl>
  </w:abstractNum>
  <w:abstractNum w:abstractNumId="4" w15:restartNumberingAfterBreak="0">
    <w:nsid w:val="10525660"/>
    <w:multiLevelType w:val="hybridMultilevel"/>
    <w:tmpl w:val="36D878B0"/>
    <w:lvl w:ilvl="0" w:tplc="D37862B4">
      <w:start w:val="1"/>
      <w:numFmt w:val="decimal"/>
      <w:lvlText w:val="%1."/>
      <w:lvlJc w:val="left"/>
      <w:pPr>
        <w:tabs>
          <w:tab w:val="num" w:pos="720"/>
        </w:tabs>
        <w:ind w:left="720" w:hanging="360"/>
      </w:pPr>
      <w:rPr>
        <w:rFonts w:hint="default"/>
        <w:b w:val="0"/>
      </w:rPr>
    </w:lvl>
    <w:lvl w:ilvl="1" w:tplc="04150019">
      <w:start w:val="1"/>
      <w:numFmt w:val="lowerLetter"/>
      <w:lvlText w:val="%2."/>
      <w:lvlJc w:val="left"/>
      <w:pPr>
        <w:tabs>
          <w:tab w:val="num" w:pos="1440"/>
        </w:tabs>
        <w:ind w:left="1440" w:hanging="360"/>
      </w:pPr>
      <w:rPr>
        <w:rFonts w:hint="default"/>
        <w:b w:val="0"/>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10802FCB"/>
    <w:multiLevelType w:val="hybridMultilevel"/>
    <w:tmpl w:val="96EC4678"/>
    <w:lvl w:ilvl="0" w:tplc="2AB4A6FA">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13D22194"/>
    <w:multiLevelType w:val="hybridMultilevel"/>
    <w:tmpl w:val="D7D82498"/>
    <w:lvl w:ilvl="0" w:tplc="2AB4A6FA">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2FF92ADE"/>
    <w:multiLevelType w:val="hybridMultilevel"/>
    <w:tmpl w:val="A7E81E22"/>
    <w:lvl w:ilvl="0" w:tplc="E3A4882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663325B"/>
    <w:multiLevelType w:val="hybridMultilevel"/>
    <w:tmpl w:val="099AA1A2"/>
    <w:lvl w:ilvl="0" w:tplc="D6CE498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C793308"/>
    <w:multiLevelType w:val="singleLevel"/>
    <w:tmpl w:val="0415000F"/>
    <w:lvl w:ilvl="0">
      <w:start w:val="1"/>
      <w:numFmt w:val="decimal"/>
      <w:lvlText w:val="%1."/>
      <w:lvlJc w:val="left"/>
      <w:pPr>
        <w:tabs>
          <w:tab w:val="num" w:pos="360"/>
        </w:tabs>
        <w:ind w:left="360" w:hanging="360"/>
      </w:pPr>
      <w:rPr>
        <w:rFonts w:hint="default"/>
      </w:rPr>
    </w:lvl>
  </w:abstractNum>
  <w:abstractNum w:abstractNumId="10" w15:restartNumberingAfterBreak="0">
    <w:nsid w:val="3E587ADC"/>
    <w:multiLevelType w:val="hybridMultilevel"/>
    <w:tmpl w:val="4D0C5D7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40595FCF"/>
    <w:multiLevelType w:val="multilevel"/>
    <w:tmpl w:val="EB5A647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7362113"/>
    <w:multiLevelType w:val="hybridMultilevel"/>
    <w:tmpl w:val="2A821E24"/>
    <w:lvl w:ilvl="0" w:tplc="D6CE498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16C603A"/>
    <w:multiLevelType w:val="hybridMultilevel"/>
    <w:tmpl w:val="C7CA0584"/>
    <w:lvl w:ilvl="0" w:tplc="ED3010F4">
      <w:start w:val="1"/>
      <w:numFmt w:val="lowerLetter"/>
      <w:lvlText w:val="%1."/>
      <w:lvlJc w:val="left"/>
      <w:pPr>
        <w:tabs>
          <w:tab w:val="num" w:pos="644"/>
        </w:tabs>
        <w:ind w:left="644"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15:restartNumberingAfterBreak="0">
    <w:nsid w:val="578C5BB8"/>
    <w:multiLevelType w:val="hybridMultilevel"/>
    <w:tmpl w:val="D012CE1C"/>
    <w:lvl w:ilvl="0" w:tplc="04150019">
      <w:start w:val="1"/>
      <w:numFmt w:val="lowerLetter"/>
      <w:lvlText w:val="%1."/>
      <w:lvlJc w:val="left"/>
      <w:pPr>
        <w:tabs>
          <w:tab w:val="num" w:pos="397"/>
        </w:tabs>
        <w:ind w:left="568" w:hanging="284"/>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5" w15:restartNumberingAfterBreak="0">
    <w:nsid w:val="592C241F"/>
    <w:multiLevelType w:val="hybridMultilevel"/>
    <w:tmpl w:val="0A48A6D4"/>
    <w:lvl w:ilvl="0" w:tplc="47B203BA">
      <w:start w:val="3"/>
      <w:numFmt w:val="decimal"/>
      <w:lvlText w:val="%1."/>
      <w:lvlJc w:val="left"/>
      <w:pPr>
        <w:tabs>
          <w:tab w:val="num" w:pos="113"/>
        </w:tabs>
        <w:ind w:left="284" w:hanging="28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6" w15:restartNumberingAfterBreak="0">
    <w:nsid w:val="5D8875C9"/>
    <w:multiLevelType w:val="hybridMultilevel"/>
    <w:tmpl w:val="BE1CCC9C"/>
    <w:lvl w:ilvl="0" w:tplc="D6CE498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6B91A8A"/>
    <w:multiLevelType w:val="hybridMultilevel"/>
    <w:tmpl w:val="ADE497C4"/>
    <w:lvl w:ilvl="0" w:tplc="E3A4882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EBD0C6E"/>
    <w:multiLevelType w:val="hybridMultilevel"/>
    <w:tmpl w:val="156A0800"/>
    <w:lvl w:ilvl="0" w:tplc="1A883ED2">
      <w:start w:val="3"/>
      <w:numFmt w:val="decimal"/>
      <w:lvlText w:val="%1."/>
      <w:lvlJc w:val="left"/>
      <w:pPr>
        <w:tabs>
          <w:tab w:val="num" w:pos="113"/>
        </w:tabs>
        <w:ind w:left="284" w:hanging="284"/>
      </w:pPr>
      <w:rPr>
        <w:rFonts w:hint="default"/>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71A4612E"/>
    <w:multiLevelType w:val="hybridMultilevel"/>
    <w:tmpl w:val="B8A670D4"/>
    <w:lvl w:ilvl="0" w:tplc="97A89CCC">
      <w:start w:val="1"/>
      <w:numFmt w:val="decimal"/>
      <w:lvlText w:val="%1."/>
      <w:lvlJc w:val="left"/>
      <w:pPr>
        <w:tabs>
          <w:tab w:val="num" w:pos="113"/>
        </w:tabs>
        <w:ind w:left="284" w:hanging="28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5B62BB6"/>
    <w:multiLevelType w:val="hybridMultilevel"/>
    <w:tmpl w:val="381C106A"/>
    <w:lvl w:ilvl="0" w:tplc="E3A4882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FF70212"/>
    <w:multiLevelType w:val="hybridMultilevel"/>
    <w:tmpl w:val="59546F6C"/>
    <w:lvl w:ilvl="0" w:tplc="E3A4882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20433688">
    <w:abstractNumId w:val="3"/>
  </w:num>
  <w:num w:numId="2" w16cid:durableId="244262162">
    <w:abstractNumId w:val="9"/>
  </w:num>
  <w:num w:numId="3" w16cid:durableId="1749037221">
    <w:abstractNumId w:val="18"/>
  </w:num>
  <w:num w:numId="4" w16cid:durableId="1432779988">
    <w:abstractNumId w:val="0"/>
  </w:num>
  <w:num w:numId="5" w16cid:durableId="743797142">
    <w:abstractNumId w:val="15"/>
  </w:num>
  <w:num w:numId="6" w16cid:durableId="1676029117">
    <w:abstractNumId w:val="6"/>
  </w:num>
  <w:num w:numId="7" w16cid:durableId="288976610">
    <w:abstractNumId w:val="5"/>
  </w:num>
  <w:num w:numId="8" w16cid:durableId="380060412">
    <w:abstractNumId w:val="10"/>
  </w:num>
  <w:num w:numId="9" w16cid:durableId="1896041029">
    <w:abstractNumId w:val="14"/>
  </w:num>
  <w:num w:numId="10" w16cid:durableId="1827430272">
    <w:abstractNumId w:val="13"/>
  </w:num>
  <w:num w:numId="11" w16cid:durableId="1844661598">
    <w:abstractNumId w:val="4"/>
  </w:num>
  <w:num w:numId="12" w16cid:durableId="1503668786">
    <w:abstractNumId w:val="19"/>
  </w:num>
  <w:num w:numId="13" w16cid:durableId="2124498652">
    <w:abstractNumId w:val="11"/>
  </w:num>
  <w:num w:numId="14" w16cid:durableId="576550647">
    <w:abstractNumId w:val="2"/>
  </w:num>
  <w:num w:numId="15" w16cid:durableId="582572997">
    <w:abstractNumId w:val="12"/>
  </w:num>
  <w:num w:numId="16" w16cid:durableId="1264146539">
    <w:abstractNumId w:val="8"/>
  </w:num>
  <w:num w:numId="17" w16cid:durableId="1012731285">
    <w:abstractNumId w:val="16"/>
  </w:num>
  <w:num w:numId="18" w16cid:durableId="920988636">
    <w:abstractNumId w:val="1"/>
  </w:num>
  <w:num w:numId="19" w16cid:durableId="1257325513">
    <w:abstractNumId w:val="7"/>
  </w:num>
  <w:num w:numId="20" w16cid:durableId="1137651043">
    <w:abstractNumId w:val="21"/>
  </w:num>
  <w:num w:numId="21" w16cid:durableId="1948998829">
    <w:abstractNumId w:val="17"/>
  </w:num>
  <w:num w:numId="22" w16cid:durableId="4679346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9C"/>
    <w:rsid w:val="000146D1"/>
    <w:rsid w:val="00015336"/>
    <w:rsid w:val="0002259B"/>
    <w:rsid w:val="00052D15"/>
    <w:rsid w:val="000A655B"/>
    <w:rsid w:val="000A661D"/>
    <w:rsid w:val="00122ED5"/>
    <w:rsid w:val="00130BDA"/>
    <w:rsid w:val="001323F2"/>
    <w:rsid w:val="0013442B"/>
    <w:rsid w:val="001B75CE"/>
    <w:rsid w:val="00240A49"/>
    <w:rsid w:val="00270439"/>
    <w:rsid w:val="0028388C"/>
    <w:rsid w:val="002A2ADF"/>
    <w:rsid w:val="002C0FE3"/>
    <w:rsid w:val="003262CF"/>
    <w:rsid w:val="00345EAA"/>
    <w:rsid w:val="00444196"/>
    <w:rsid w:val="004630EE"/>
    <w:rsid w:val="00472CF3"/>
    <w:rsid w:val="004D08E0"/>
    <w:rsid w:val="004F53BE"/>
    <w:rsid w:val="005042EC"/>
    <w:rsid w:val="0050430E"/>
    <w:rsid w:val="005052EA"/>
    <w:rsid w:val="00513087"/>
    <w:rsid w:val="005137CD"/>
    <w:rsid w:val="00541936"/>
    <w:rsid w:val="005C4543"/>
    <w:rsid w:val="005E6C31"/>
    <w:rsid w:val="006309C2"/>
    <w:rsid w:val="0066363D"/>
    <w:rsid w:val="0067557B"/>
    <w:rsid w:val="0067763C"/>
    <w:rsid w:val="0068119C"/>
    <w:rsid w:val="006B4C0B"/>
    <w:rsid w:val="006C4BAD"/>
    <w:rsid w:val="006C7C22"/>
    <w:rsid w:val="00721E89"/>
    <w:rsid w:val="00724D17"/>
    <w:rsid w:val="007D1678"/>
    <w:rsid w:val="007D7A13"/>
    <w:rsid w:val="007F6F17"/>
    <w:rsid w:val="00813917"/>
    <w:rsid w:val="0083523D"/>
    <w:rsid w:val="00885C00"/>
    <w:rsid w:val="008C2177"/>
    <w:rsid w:val="008D4F01"/>
    <w:rsid w:val="00932D8F"/>
    <w:rsid w:val="00954FE4"/>
    <w:rsid w:val="00980C43"/>
    <w:rsid w:val="009A094F"/>
    <w:rsid w:val="009A18F0"/>
    <w:rsid w:val="009A3DA1"/>
    <w:rsid w:val="009A4FAC"/>
    <w:rsid w:val="009D10EC"/>
    <w:rsid w:val="009F77AB"/>
    <w:rsid w:val="00A90582"/>
    <w:rsid w:val="00B918BF"/>
    <w:rsid w:val="00BB1ED3"/>
    <w:rsid w:val="00BC29A7"/>
    <w:rsid w:val="00C22D30"/>
    <w:rsid w:val="00C457E4"/>
    <w:rsid w:val="00C607E5"/>
    <w:rsid w:val="00C817EB"/>
    <w:rsid w:val="00C83931"/>
    <w:rsid w:val="00C85837"/>
    <w:rsid w:val="00CB05F1"/>
    <w:rsid w:val="00CB64F2"/>
    <w:rsid w:val="00CD7A86"/>
    <w:rsid w:val="00D11FC6"/>
    <w:rsid w:val="00D224AE"/>
    <w:rsid w:val="00D71FEF"/>
    <w:rsid w:val="00D822A9"/>
    <w:rsid w:val="00DD5258"/>
    <w:rsid w:val="00E81BA5"/>
    <w:rsid w:val="00E90B9A"/>
    <w:rsid w:val="00E95BD5"/>
    <w:rsid w:val="00EE5CB7"/>
    <w:rsid w:val="00EE6468"/>
    <w:rsid w:val="00F361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1DFFE"/>
  <w15:chartTrackingRefBased/>
  <w15:docId w15:val="{E4245A9A-ED1C-449F-8CC4-D51F68E3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rPr>
      <w:sz w:val="22"/>
      <w:szCs w:val="22"/>
      <w:lang w:eastAsia="en-US"/>
    </w:rPr>
  </w:style>
  <w:style w:type="paragraph" w:styleId="Nagwek1">
    <w:name w:val="heading 1"/>
    <w:basedOn w:val="Normalny"/>
    <w:next w:val="Normalny"/>
    <w:link w:val="Nagwek1Znak"/>
    <w:qFormat/>
    <w:rsid w:val="0068119C"/>
    <w:pPr>
      <w:keepNext/>
      <w:spacing w:after="0" w:line="360" w:lineRule="auto"/>
      <w:outlineLvl w:val="0"/>
    </w:pPr>
    <w:rPr>
      <w:rFonts w:ascii="Times New Roman" w:eastAsia="Times New Roman" w:hAnsi="Times New Roman"/>
      <w:sz w:val="28"/>
      <w:szCs w:val="20"/>
      <w:lang w:eastAsia="pl-PL"/>
    </w:rPr>
  </w:style>
  <w:style w:type="paragraph" w:styleId="Nagwek2">
    <w:name w:val="heading 2"/>
    <w:basedOn w:val="Normalny"/>
    <w:next w:val="Normalny"/>
    <w:link w:val="Nagwek2Znak"/>
    <w:qFormat/>
    <w:rsid w:val="0068119C"/>
    <w:pPr>
      <w:keepNext/>
      <w:spacing w:before="240" w:after="60" w:line="240" w:lineRule="auto"/>
      <w:outlineLvl w:val="1"/>
    </w:pPr>
    <w:rPr>
      <w:rFonts w:ascii="Arial" w:eastAsia="Times New Roman" w:hAnsi="Arial" w:cs="Arial"/>
      <w:b/>
      <w:bCs/>
      <w:i/>
      <w:iCs/>
      <w:sz w:val="28"/>
      <w:szCs w:val="28"/>
      <w:lang w:eastAsia="pl-PL"/>
    </w:rPr>
  </w:style>
  <w:style w:type="paragraph" w:styleId="Nagwek9">
    <w:name w:val="heading 9"/>
    <w:basedOn w:val="Normalny"/>
    <w:next w:val="Normalny"/>
    <w:link w:val="Nagwek9Znak"/>
    <w:uiPriority w:val="9"/>
    <w:semiHidden/>
    <w:unhideWhenUsed/>
    <w:qFormat/>
    <w:rsid w:val="00C607E5"/>
    <w:pPr>
      <w:spacing w:before="240" w:after="60" w:line="240" w:lineRule="auto"/>
      <w:outlineLvl w:val="8"/>
    </w:pPr>
    <w:rPr>
      <w:rFonts w:ascii="Calibri Light" w:eastAsia="Times New Roman" w:hAnsi="Calibri Light"/>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sid w:val="0068119C"/>
    <w:rPr>
      <w:rFonts w:ascii="Times New Roman" w:eastAsia="Times New Roman" w:hAnsi="Times New Roman" w:cs="Times New Roman"/>
      <w:sz w:val="28"/>
      <w:szCs w:val="20"/>
      <w:lang w:eastAsia="pl-PL"/>
    </w:rPr>
  </w:style>
  <w:style w:type="character" w:customStyle="1" w:styleId="Nagwek2Znak">
    <w:name w:val="Nagłówek 2 Znak"/>
    <w:link w:val="Nagwek2"/>
    <w:rsid w:val="0068119C"/>
    <w:rPr>
      <w:rFonts w:ascii="Arial" w:eastAsia="Times New Roman" w:hAnsi="Arial" w:cs="Arial"/>
      <w:b/>
      <w:bCs/>
      <w:i/>
      <w:iCs/>
      <w:sz w:val="28"/>
      <w:szCs w:val="28"/>
      <w:lang w:eastAsia="pl-PL"/>
    </w:rPr>
  </w:style>
  <w:style w:type="paragraph" w:styleId="Tytu">
    <w:name w:val="Title"/>
    <w:basedOn w:val="Normalny"/>
    <w:link w:val="TytuZnak"/>
    <w:qFormat/>
    <w:rsid w:val="0068119C"/>
    <w:pPr>
      <w:spacing w:after="0" w:line="360" w:lineRule="auto"/>
      <w:jc w:val="center"/>
    </w:pPr>
    <w:rPr>
      <w:rFonts w:ascii="Times New Roman" w:eastAsia="Times New Roman" w:hAnsi="Times New Roman"/>
      <w:b/>
      <w:sz w:val="32"/>
      <w:szCs w:val="20"/>
      <w:lang w:eastAsia="pl-PL"/>
    </w:rPr>
  </w:style>
  <w:style w:type="character" w:customStyle="1" w:styleId="TytuZnak">
    <w:name w:val="Tytuł Znak"/>
    <w:link w:val="Tytu"/>
    <w:rsid w:val="0068119C"/>
    <w:rPr>
      <w:rFonts w:ascii="Times New Roman" w:eastAsia="Times New Roman" w:hAnsi="Times New Roman" w:cs="Times New Roman"/>
      <w:b/>
      <w:sz w:val="32"/>
      <w:szCs w:val="20"/>
      <w:lang w:eastAsia="pl-PL"/>
    </w:rPr>
  </w:style>
  <w:style w:type="paragraph" w:styleId="Nagwek">
    <w:name w:val="header"/>
    <w:basedOn w:val="Normalny"/>
    <w:link w:val="NagwekZnak"/>
    <w:rsid w:val="0068119C"/>
    <w:pPr>
      <w:tabs>
        <w:tab w:val="center" w:pos="4536"/>
        <w:tab w:val="right" w:pos="9072"/>
      </w:tabs>
      <w:spacing w:after="0" w:line="240" w:lineRule="auto"/>
    </w:pPr>
    <w:rPr>
      <w:rFonts w:ascii="Univers" w:eastAsia="Times New Roman" w:hAnsi="Univers"/>
      <w:sz w:val="24"/>
      <w:szCs w:val="20"/>
      <w:lang w:eastAsia="pl-PL"/>
    </w:rPr>
  </w:style>
  <w:style w:type="character" w:customStyle="1" w:styleId="NagwekZnak">
    <w:name w:val="Nagłówek Znak"/>
    <w:link w:val="Nagwek"/>
    <w:uiPriority w:val="99"/>
    <w:rsid w:val="0068119C"/>
    <w:rPr>
      <w:rFonts w:ascii="Univers" w:eastAsia="Times New Roman" w:hAnsi="Univers" w:cs="Times New Roman"/>
      <w:sz w:val="24"/>
      <w:szCs w:val="20"/>
      <w:lang w:eastAsia="pl-PL"/>
    </w:rPr>
  </w:style>
  <w:style w:type="paragraph" w:styleId="Tekstpodstawowy">
    <w:name w:val="Body Text"/>
    <w:aliases w:val=" Znak"/>
    <w:basedOn w:val="Normalny"/>
    <w:link w:val="TekstpodstawowyZnak"/>
    <w:rsid w:val="0068119C"/>
    <w:pPr>
      <w:spacing w:after="0" w:line="360" w:lineRule="auto"/>
    </w:pPr>
    <w:rPr>
      <w:rFonts w:ascii="Times New Roman" w:eastAsia="Times New Roman" w:hAnsi="Times New Roman"/>
      <w:sz w:val="24"/>
      <w:szCs w:val="20"/>
      <w:lang w:eastAsia="pl-PL"/>
    </w:rPr>
  </w:style>
  <w:style w:type="character" w:customStyle="1" w:styleId="TekstpodstawowyZnak">
    <w:name w:val="Tekst podstawowy Znak"/>
    <w:aliases w:val=" Znak Znak"/>
    <w:link w:val="Tekstpodstawowy"/>
    <w:rsid w:val="0068119C"/>
    <w:rPr>
      <w:rFonts w:ascii="Times New Roman" w:eastAsia="Times New Roman" w:hAnsi="Times New Roman" w:cs="Times New Roman"/>
      <w:sz w:val="24"/>
      <w:szCs w:val="20"/>
      <w:lang w:eastAsia="pl-PL"/>
    </w:rPr>
  </w:style>
  <w:style w:type="paragraph" w:styleId="Akapitzlist">
    <w:name w:val="List Paragraph"/>
    <w:basedOn w:val="Normalny"/>
    <w:qFormat/>
    <w:rsid w:val="0068119C"/>
    <w:pPr>
      <w:spacing w:after="0" w:line="240" w:lineRule="auto"/>
      <w:ind w:left="720"/>
      <w:contextualSpacing/>
    </w:pPr>
    <w:rPr>
      <w:rFonts w:ascii="Times New Roman" w:eastAsia="Times New Roman" w:hAnsi="Times New Roman"/>
      <w:sz w:val="24"/>
      <w:szCs w:val="20"/>
      <w:lang w:eastAsia="pl-PL"/>
    </w:rPr>
  </w:style>
  <w:style w:type="paragraph" w:styleId="Bezodstpw">
    <w:name w:val="No Spacing"/>
    <w:qFormat/>
    <w:rsid w:val="0068119C"/>
    <w:pPr>
      <w:suppressAutoHyphens/>
    </w:pPr>
    <w:rPr>
      <w:rFonts w:ascii="Times New Roman" w:eastAsia="Times New Roman" w:hAnsi="Times New Roman"/>
      <w:sz w:val="24"/>
      <w:szCs w:val="24"/>
      <w:lang w:eastAsia="ar-SA"/>
    </w:rPr>
  </w:style>
  <w:style w:type="character" w:styleId="Hipercze">
    <w:name w:val="Hyperlink"/>
    <w:rsid w:val="0068119C"/>
    <w:rPr>
      <w:color w:val="0000FF"/>
      <w:u w:val="single"/>
    </w:rPr>
  </w:style>
  <w:style w:type="paragraph" w:styleId="Stopka">
    <w:name w:val="footer"/>
    <w:basedOn w:val="Normalny"/>
    <w:link w:val="StopkaZnak"/>
    <w:uiPriority w:val="99"/>
    <w:unhideWhenUsed/>
    <w:rsid w:val="0068119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119C"/>
  </w:style>
  <w:style w:type="character" w:customStyle="1" w:styleId="Nagwek9Znak">
    <w:name w:val="Nagłówek 9 Znak"/>
    <w:link w:val="Nagwek9"/>
    <w:uiPriority w:val="9"/>
    <w:semiHidden/>
    <w:rsid w:val="00C607E5"/>
    <w:rPr>
      <w:rFonts w:ascii="Calibri Light" w:eastAsia="Times New Roman" w:hAnsi="Calibri Light"/>
      <w:sz w:val="22"/>
      <w:szCs w:val="22"/>
    </w:rPr>
  </w:style>
  <w:style w:type="table" w:styleId="Tabela-Siatka">
    <w:name w:val="Table Grid"/>
    <w:basedOn w:val="Standardowy"/>
    <w:uiPriority w:val="39"/>
    <w:rsid w:val="00130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od@lift.p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80C11-E8C9-4705-B976-D7B19382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2078</Words>
  <Characters>12468</Characters>
  <Application>Microsoft Office Word</Application>
  <DocSecurity>0</DocSecurity>
  <Lines>103</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14517</CharactersWithSpaces>
  <SharedDoc>false</SharedDoc>
  <HLinks>
    <vt:vector size="6" baseType="variant">
      <vt:variant>
        <vt:i4>2555912</vt:i4>
      </vt:variant>
      <vt:variant>
        <vt:i4>0</vt:i4>
      </vt:variant>
      <vt:variant>
        <vt:i4>0</vt:i4>
      </vt:variant>
      <vt:variant>
        <vt:i4>5</vt:i4>
      </vt:variant>
      <vt:variant>
        <vt:lpwstr>mailto:iod@lift.pl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Pasek</dc:creator>
  <cp:keywords/>
  <dc:description/>
  <cp:lastModifiedBy>Dawid  Humeniuk</cp:lastModifiedBy>
  <cp:revision>6</cp:revision>
  <cp:lastPrinted>2020-05-26T11:35:00Z</cp:lastPrinted>
  <dcterms:created xsi:type="dcterms:W3CDTF">2025-06-25T17:25:00Z</dcterms:created>
  <dcterms:modified xsi:type="dcterms:W3CDTF">2025-06-25T17:53:00Z</dcterms:modified>
</cp:coreProperties>
</file>