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0BC5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СПИСОК НАУЧНЫХ ТРУДОВ </w:t>
      </w:r>
      <w:r/>
    </w:p>
    <w:p w14:paraId="4DBDBEC6">
      <w:pPr>
        <w:pBdr/>
        <w:spacing/>
        <w:ind/>
        <w:jc w:val="center"/>
        <w:rPr/>
      </w:pPr>
      <w:r/>
      <w:r/>
    </w:p>
    <w:tbl>
      <w:tblPr>
        <w:tblStyle w:val="720"/>
        <w:tblInd w:w="85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438"/>
        <w:gridCol w:w="2054"/>
        <w:gridCol w:w="1463"/>
        <w:gridCol w:w="2358"/>
        <w:gridCol w:w="1057"/>
        <w:gridCol w:w="1787"/>
      </w:tblGrid>
      <w:tr>
        <w:trPr>
          <w:trHeight w:val="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47EA92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№ п/п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095069F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Наименование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4F267EC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Характер издания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6B0DFA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Выходные данные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01CDBC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 xml:space="preserve">Количество стр.</w:t>
            </w:r>
            <w:r/>
          </w:p>
        </w:tc>
        <w:tc>
          <w:tcPr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FB5C6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Соавторы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14E8326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FE2DA3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5D5F0D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3FD1A6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5FFFD3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13E0CB1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6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6FA1FE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 </w:t>
            </w:r>
            <w:r/>
          </w:p>
        </w:tc>
        <w:tc>
          <w:tcPr>
            <w:gridSpan w:val="5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719" w:type="dxa"/>
            <w:vAlign w:val="center"/>
          </w:tcPr>
          <w:p w14:paraId="005220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 xml:space="preserve">Публикации  в международных рецензируемых научных журналах, входящие в БД Scopus/Web of Science</w:t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Advances in Information Technology (): DOI: 10.12720/JAIT.17.1.34-41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Computers (): DOI: 10.3390/COMPUTERS15020075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Robotics (): DOI: 10.3390/ROBOTICS15010016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10.1007/978-3-031-98033-6_19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10.52167/1609-1817-2025-141-6-177-184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Science and Technology of Kazakhstan (): DOI: 10.48081/HAWP6336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10.52167/1609-1817-2025-137-2-472-482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10.52167/1609-1817-2025-139-4-353-366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10.52167/1609-1817-2025-139-4-427-434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10.53894/IJIRSS.V8I5.9093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10.53894/IJIRSS.V8I5.9329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КазУТБ (): DOI: 10.58805/KAZUTB.V.3.28-1018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10.53894/IJIRSS.V8I7.10492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10.15587/1729-4061.2025.340493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10.15587/1729-4061.2025.342161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10.52167/1609-1817-2025-141-6-133-142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10.55452/1998-6688-2025-22-4-209-218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10.3390/JSAN15010003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10.52167/1609-1817-2025-136-1-234-245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10.52167/1609-1817-2025-139-4-133-140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10.52167/1609-1817-2025-137-2-251-262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Актуальные проблемы теоретической и клинической медицины (): DOI: 10.24412/2790-1289-2025-1-57-73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10.1109/ACCESS.2025.3590050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10.52167/1609-1817-2025-138-3-285-293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10.15587/1729-4061.2025.327410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10.28991/HIJ-2025-06-03-016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HighTech and Innovation Journal (): DOI: 10.28991/HIJ-2025-06-04-014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10.15587/1729-4061.2025.321659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10.15587/1729-4061.2025.333084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Sensor and Actuator Networks (): DOI: 10.3390/JSAN14040078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10.1109/EEPS68057.2025.11351862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Micromachines (): DOI: 10.3390/MI16121404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10.1109/ACCESS.2025.3535814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Algorithms (): DOI: 10.3390/A18110720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Informatyka, Automatyka, Pomiary w Gospodarce i Ochronie Środowiska (): DOI: 10.35784/IAPGOS.7098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Sustainability (): DOI: 10.3390/SU17073243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D Serikbayev EKTU (): DOI: 10.51885/1561-4212_2025_3_206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Preprints.org (): DOI: 10.20944/PREPRINTS202511.1621.V1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IEEE Access (): DOI: 10.1109/ACCESS.2025.3576147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10.55452/1998-6688-2025-22-1-150-162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Decision Analytics Journal (): DOI: 10.1016/J.DAJOUR.2025.100560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10.55452/1998-6688-2025-22-3-98-109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10.54309/IJICT.2025.23.3.020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FinTech (): DOI: 10.3390/FINTECH5010001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10.55452/1998-6688-2025-22-4-219-226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Mathematics (): DOI: 10.3390/MATH13213408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publicatio "Zertteushi"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Innovative Research and Scientific Studies (): DOI: 10.53894/IJIRSS.V8I3.7050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10.15587/1729-4061.2025.327147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10.52167/1609-1817-2024-134-5-168-175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10.52167/1609-1817-2024-135-6-170-177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Herald of the Kazakh-British technical university (): DOI: 10.55452/1998-6688-2024-21-4-45-57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10.52167/1609-1817-2024-134-5-456-464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Modelling (): DOI: 10.3390/MODELLING5040092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Clinical Medicine of Kazakhstan (): DOI: 10.23950/JCMK/15716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59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Издательство «Молодой учёный»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Habaršy. Fizika-matematikalyķ ġylymdary seriâsy (): DOI: 10.51889/2959-5894.2023.84.4.009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10.20944/PREPRINTS202412.2371.V1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10.15587/1729-4061.2024.318585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10.3390/LOGISTICS8010033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10.1109/CODIT62066.2024.10708175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Logistics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Vibroengineering PROCEDIA (): DOI: 10.21595/VP.2024.24188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10.26552/COM.C.2024.020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 American Society of Nephrology (): DOI: 10.1681/ASN.20233411S199B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69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10.51775/2790-0886_2023_60_1_163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Cybersecurity Education Science Technique (): DOI: 10.28925/2663-4023.2023.20.124141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Baigenews.kz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Zakon.kz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Caravan.kz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10.15587/1729-4061.2023.281731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10.15587/1729-4061.2023.289472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10.1007/978-3-031-36118-0_53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the National Engineering Academy of the Republic of Kazakhstan (): DOI: 10.47533/2023.1606-146X.10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79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10.1007/978-981-99-0835-6_33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10.1109/ICICT58900.2023.00021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10.1109/SIST58284.2023.10223505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Shakarim University. Technical Sciences (): DOI: 10.53360/2788-7995-2023-1(9)-7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10.52167/1609-1817-2023-125-2-274-282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10.52167/1609-1817-2023-125-2-233-245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10.26552/COM.C.2023.069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Eastern-European Journal of Enterprise Technologies (): DOI: 10.15587/1729-4061.2022.263167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89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10.1007/978-981-16-6605-6_40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10.54309/IJICT.2020.1.1.036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10.54309/IJICT.2020.1.1.047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10.54309/IJICT.2022.10.2.002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КазАТК (): DOI: 10.52167/1609-1817-2022-120-1-164-170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Communications - Scientific Letters of the University of Žilina (): DOI: 10.26552/COM.C.2022.3.B239-B246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Theoretical and Applied Information Technology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Frontiers in Cardiovascular Medicine (): DOI: 10.3389/FCVM.2021.734562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99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on Data Engineering and Communications Technologies (): DOI: 10.1007/978-3-030-80472-5_28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Scientific Journal of Astana IT University (): DOI: 10.37943/AITU.2021.47.22.009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Engineering Journal of Satbayev University (): DOI: 10.51301/VEST.SU.2021.V143.I1.11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SIST 2021 - 2021 IEEE International Conference on Smart Information Systems and Technologies (): DOI: 10.1109/SIST50301.2021.9465925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Chaos: An Interdisciplinary Journal of Nonlinear Science (): DOI: 10.1063/5.0059102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10.1088/1742-6596/1515/3/032061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CEUR Workshop Proceedings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109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Международная научно-практическая конференция "Актуальные проблемы информационной безопасности в Казахстане", Алматы, Казахстан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Применение эллиптических кривых в защите информации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Computational and Nonlinear Dynamics (): DOI: 10.1115/1.4047867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10.1016/J.PROCS.2020.03.006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10.51775/1999-9801_2020_48_1_74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JOURNAL OF INFORMATION AND COMMUNICATION TECHNOLOGIES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Фундаментальные исследования (Fundamental Research) (): DOI: 10.17513/FR.42831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Вестник Алматинского университета энергетики и связи (): DOI: 10.51775/1999-9801_2020_48_1_68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10.1109/CBI49978.2020.10064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119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of the 6th International Conference on Engineering &amp; MIS 2020 (): DOI: 10.1145/3410352.3410785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10.1007/978-3-030-21803-4_84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Advances in Intelligent Systems and Computing (): DOI: 10.1007/978-3-030-21803-4_76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«ТЕНДЕНЦИИ И ПЕРСПЕКТИВЫ РАЗВИТИЯ  НАУКИ И ОБРАЗОВАНИЯ В УСЛОВИЯХ ГЛОБАЛИЗАЦИИ»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- 2019 International Russian Automation Conference, RusAutoCon 2019 (): DOI: 10.1109/RUSAUTOCON.2019.8867817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Business Information Processing (): DOI: 10.1007/978-3-030-37632-1_14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NTU KhPI Series Strategic Management Portfolio Program and Project Management (): DOI: 10.20998/2413-3000.2019.1326.8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10.23919/ICCAS47443.2019.8971520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Mobile Information Systems (): DOI: 10.1155/2019/4260196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Proceedings - 21st IEEE Conference on Business Informatics, CBI 2019 (): DOI: 10.1109/CBI.2019.10089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129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VEHITS 2019 - Proceedings of the 5th International Conference on Vehicle Technology and Intelligent Transport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BULLETIN of L.N. Gumilyov Eurasian National University. Technical Science and Technology Series (): DOI: 10.32523/2616-7263-2019-129-4-42-47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10.31643/2018.033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10.1088/1742-6596/1117/1/012002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10.3923/JEASCI.2018.137.149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International Conference on Control, Automation and Systems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139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Engineering and Applied Sciences (): DOI: 10.3923/JEASCI.2017.4702.4714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ICIT 2017 - 8th International Conference on Information Technology, Proceedings (): DOI: 10.1109/ICITECH.2017.8079924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Journal of Physics: Conference Series (): DOI: 10.1088/1742-6596/710/1/012013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Procedia Computer Science (): DOI: 10.1016/J.PROCS.2016.08.057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144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10.17586/2226-1494-2016-16-5-946-951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145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PONTE International Scientific Researchs Journal (): DOI: 10.21506/J.PONTE.2016.12.35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146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Unknown venue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147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2015 54th Annual Conference of the Society of Instrument and Control Engineers of Japan, SICE 2015 (): DOI: 10.1109/SICE.2015.7285565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148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2014 Joint 7th International Conference on Soft Computing and Intelligent Systems, SCIS 2014 and 15th International Symposium on Advanced Intelligent Systems, ISIS 2014 (): DOI: 10.1109/SCIS-ISIS.2014.7044702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149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150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Glass and Ceramics (): DOI: 10.1007/S10717-012-9457-6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151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Lecture Notes in Engineering and Computer Science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152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Современные проблемы науки и образования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  <w:tr>
        <w:trPr/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38" w:type="dxa"/>
            <w:vAlign w:val="center"/>
          </w:tcPr>
          <w:p w14:paraId="39C2185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153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4" w:type="dxa"/>
            <w:vAlign w:val="center"/>
          </w:tcPr>
          <w:p w14:paraId="285FF8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  <w:t xml:space="preserve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63" w:type="dxa"/>
            <w:vAlign w:val="center"/>
          </w:tcPr>
          <w:p w14:paraId="6286C9D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>
              <w:t xml:space="preserve">scientific_journal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358" w:type="dxa"/>
            <w:vAlign w:val="center"/>
          </w:tcPr>
          <w:p w14:paraId="453B0E94"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None WCE 2010 - World Congress on Engineering 2010 (): DOI: </w:t>
            </w:r>
            <w:r>
              <w:rPr>
                <w:highlight w:val="none"/>
              </w:rPr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57" w:type="dxa"/>
            <w:vAlign w:val="center"/>
          </w:tcPr>
          <w:p w14:paraId="2EF64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center" w:leader="none" w:pos="522"/>
              </w:tabs>
              <w:spacing w:after="0"/>
              <w:ind w:right="0" w:firstLine="0" w:left="0"/>
              <w:rPr/>
            </w:pPr>
            <w:r>
              <w:t xml:space="preserve">None</w:t>
            </w:r>
            <w:r/>
          </w:p>
        </w:tc>
        <w:tc>
          <w:tcPr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7" w:type="dxa"/>
            <w:vAlign w:val="center"/>
          </w:tcPr>
          <w:p w14:paraId="5D5243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/>
          </w:p>
        </w:tc>
      </w:tr>
    </w:tbl>
    <w:p>
      <w:pPr>
        <w:pBdr/>
        <w:spacing/>
        <w:ind/>
        <w:jc w:val="center"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6A736E3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МИНИСТЕРСТВО НАУКИ И ВЫСШЕГО ОБРАЗОВАНИЯ РЕСПУБЛИКИ КАЗАХСТАН</w:t>
    </w:r>
    <w:r/>
  </w:p>
  <w:p w14:paraId="3B610380"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 w:right="0" w:firstLine="0" w:left="0"/>
      <w:jc w:val="center"/>
      <w:rPr/>
    </w:pPr>
    <w:r>
      <w:rPr>
        <w:rFonts w:ascii="Times New Roman" w:hAnsi="Times New Roman" w:eastAsia="Times New Roman" w:cs="Times New Roman"/>
        <w:b/>
        <w:color w:val="000000"/>
        <w:sz w:val="20"/>
      </w:rPr>
      <w:t xml:space="preserve">КАЗАХСКИЙ НАЦИОНАЛЬНЫЙ ИССЛЕДОВАТЕЛЬСКИЙ ТЕХНИЧЕСКИЙ УНИВЕРСИТЕТ ИМ.К.И.САТПАЕВА</w:t>
    </w:r>
    <w:r/>
  </w:p>
  <w:p w14:paraId="60E3E1B2">
    <w:pPr>
      <w:pStyle w:val="884"/>
      <w:pBdr/>
      <w:tabs>
        <w:tab w:val="left" w:leader="none" w:pos="3557"/>
        <w:tab w:val="clear" w:leader="none" w:pos="4844"/>
        <w:tab w:val="clear" w:leader="none" w:pos="9689"/>
      </w:tabs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 w:default="1">
    <w:name w:val="Normal"/>
    <w:qFormat/>
    <w:pPr>
      <w:pBdr/>
      <w:spacing/>
      <w:ind/>
    </w:pPr>
  </w:style>
  <w:style w:type="paragraph" w:styleId="847">
    <w:name w:val="Heading 1"/>
    <w:basedOn w:val="846"/>
    <w:next w:val="846"/>
    <w:link w:val="8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846"/>
    <w:next w:val="84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846"/>
    <w:next w:val="846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846"/>
    <w:next w:val="84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846"/>
    <w:next w:val="846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846"/>
    <w:next w:val="84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846"/>
    <w:next w:val="846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46"/>
    <w:next w:val="846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46"/>
    <w:next w:val="846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Title"/>
    <w:basedOn w:val="846"/>
    <w:next w:val="846"/>
    <w:link w:val="86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8">
    <w:name w:val="Title Char"/>
    <w:basedOn w:val="856"/>
    <w:link w:val="8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9">
    <w:name w:val="Subtitle"/>
    <w:basedOn w:val="846"/>
    <w:next w:val="846"/>
    <w:link w:val="87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0">
    <w:name w:val="Subtitle Char"/>
    <w:basedOn w:val="856"/>
    <w:link w:val="86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1">
    <w:name w:val="Quote"/>
    <w:basedOn w:val="846"/>
    <w:next w:val="846"/>
    <w:link w:val="8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2">
    <w:name w:val="Quote Char"/>
    <w:basedOn w:val="856"/>
    <w:link w:val="8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3">
    <w:name w:val="List Paragraph"/>
    <w:basedOn w:val="846"/>
    <w:uiPriority w:val="34"/>
    <w:qFormat/>
    <w:pPr>
      <w:pBdr/>
      <w:spacing/>
      <w:ind w:left="720"/>
      <w:contextualSpacing w:val="true"/>
    </w:pPr>
  </w:style>
  <w:style w:type="character" w:styleId="874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846"/>
    <w:next w:val="846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6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846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846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6"/>
    <w:link w:val="884"/>
    <w:uiPriority w:val="99"/>
    <w:pPr>
      <w:pBdr/>
      <w:spacing/>
      <w:ind/>
    </w:pPr>
  </w:style>
  <w:style w:type="paragraph" w:styleId="886">
    <w:name w:val="Footer"/>
    <w:basedOn w:val="846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6"/>
    <w:link w:val="886"/>
    <w:uiPriority w:val="99"/>
    <w:pPr>
      <w:pBdr/>
      <w:spacing/>
      <w:ind/>
    </w:pPr>
  </w:style>
  <w:style w:type="paragraph" w:styleId="888">
    <w:name w:val="Caption"/>
    <w:basedOn w:val="846"/>
    <w:next w:val="8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84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84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46"/>
    <w:next w:val="846"/>
    <w:uiPriority w:val="39"/>
    <w:unhideWhenUsed/>
    <w:pPr>
      <w:pBdr/>
      <w:spacing w:after="100"/>
      <w:ind/>
    </w:pPr>
  </w:style>
  <w:style w:type="paragraph" w:styleId="898">
    <w:name w:val="toc 2"/>
    <w:basedOn w:val="846"/>
    <w:next w:val="846"/>
    <w:uiPriority w:val="39"/>
    <w:unhideWhenUsed/>
    <w:pPr>
      <w:pBdr/>
      <w:spacing w:after="100"/>
      <w:ind w:left="220"/>
    </w:pPr>
  </w:style>
  <w:style w:type="paragraph" w:styleId="899">
    <w:name w:val="toc 3"/>
    <w:basedOn w:val="846"/>
    <w:next w:val="846"/>
    <w:uiPriority w:val="39"/>
    <w:unhideWhenUsed/>
    <w:pPr>
      <w:pBdr/>
      <w:spacing w:after="100"/>
      <w:ind w:left="440"/>
    </w:pPr>
  </w:style>
  <w:style w:type="paragraph" w:styleId="900">
    <w:name w:val="toc 4"/>
    <w:basedOn w:val="846"/>
    <w:next w:val="846"/>
    <w:uiPriority w:val="39"/>
    <w:unhideWhenUsed/>
    <w:pPr>
      <w:pBdr/>
      <w:spacing w:after="100"/>
      <w:ind w:left="660"/>
    </w:pPr>
  </w:style>
  <w:style w:type="paragraph" w:styleId="901">
    <w:name w:val="toc 5"/>
    <w:basedOn w:val="846"/>
    <w:next w:val="846"/>
    <w:uiPriority w:val="39"/>
    <w:unhideWhenUsed/>
    <w:pPr>
      <w:pBdr/>
      <w:spacing w:after="100"/>
      <w:ind w:left="880"/>
    </w:pPr>
  </w:style>
  <w:style w:type="paragraph" w:styleId="902">
    <w:name w:val="toc 6"/>
    <w:basedOn w:val="846"/>
    <w:next w:val="846"/>
    <w:uiPriority w:val="39"/>
    <w:unhideWhenUsed/>
    <w:pPr>
      <w:pBdr/>
      <w:spacing w:after="100"/>
      <w:ind w:left="1100"/>
    </w:pPr>
  </w:style>
  <w:style w:type="paragraph" w:styleId="903">
    <w:name w:val="toc 7"/>
    <w:basedOn w:val="846"/>
    <w:next w:val="846"/>
    <w:uiPriority w:val="39"/>
    <w:unhideWhenUsed/>
    <w:pPr>
      <w:pBdr/>
      <w:spacing w:after="100"/>
      <w:ind w:left="1320"/>
    </w:pPr>
  </w:style>
  <w:style w:type="paragraph" w:styleId="904">
    <w:name w:val="toc 8"/>
    <w:basedOn w:val="846"/>
    <w:next w:val="846"/>
    <w:uiPriority w:val="39"/>
    <w:unhideWhenUsed/>
    <w:pPr>
      <w:pBdr/>
      <w:spacing w:after="100"/>
      <w:ind w:left="1540"/>
    </w:pPr>
  </w:style>
  <w:style w:type="paragraph" w:styleId="905">
    <w:name w:val="toc 9"/>
    <w:basedOn w:val="846"/>
    <w:next w:val="846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46"/>
    <w:next w:val="846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 Science Document</dc:title>
  <dc:creator>SU Science</dc:creator>
  <cp:lastModifiedBy>superman</cp:lastModifiedBy>
  <cp:revision>15</cp:revision>
  <dcterms:created xsi:type="dcterms:W3CDTF">2026-03-07T10:55:29Z</dcterms:created>
  <dcterms:modified xsi:type="dcterms:W3CDTF">2026-03-07T14:17:18Z</dcterms:modified>
  <dc:description/>
  <dc:identifier/>
  <dc:language/>
  <dc:subject/>
</cp:coreProperties>
</file>