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0BC52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22"/>
        </w:rPr>
        <w:t xml:space="preserve">СПИСОК НАУЧНЫХ ТРУДОВ </w:t>
      </w:r>
      <w:r/>
    </w:p>
    <w:p w14:paraId="4DBDBEC6">
      <w:pPr>
        <w:pBdr/>
        <w:spacing/>
        <w:ind/>
        <w:jc w:val="center"/>
        <w:rPr/>
      </w:pPr>
      <w:r/>
      <w:r/>
    </w:p>
    <w:tbl>
      <w:tblPr>
        <w:tblStyle w:val="720"/>
        <w:tblInd w:w="85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38"/>
        <w:gridCol w:w="2255"/>
        <w:gridCol w:w="1262"/>
        <w:gridCol w:w="2358"/>
        <w:gridCol w:w="1057"/>
        <w:gridCol w:w="1787"/>
      </w:tblGrid>
      <w:tr>
        <w:trPr>
          <w:trHeight w:val="0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38" w:type="dxa"/>
            <w:vAlign w:val="center"/>
          </w:tcPr>
          <w:p w14:paraId="47EA92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№ п/п</w:t>
            </w:r>
            <w:r/>
          </w:p>
        </w:tc>
        <w:tc>
          <w:tcPr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255" w:type="dxa"/>
            <w:vAlign w:val="center"/>
          </w:tcPr>
          <w:p w14:paraId="095069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Наименование</w:t>
            </w:r>
            <w:r/>
          </w:p>
        </w:tc>
        <w:tc>
          <w:tcPr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62" w:type="dxa"/>
            <w:vAlign w:val="center"/>
          </w:tcPr>
          <w:p w14:paraId="4F267E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Характер издания</w:t>
            </w:r>
            <w:r/>
          </w:p>
        </w:tc>
        <w:tc>
          <w:tcPr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58" w:type="dxa"/>
            <w:vAlign w:val="center"/>
          </w:tcPr>
          <w:p w14:paraId="6B0DFA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Выходные данные</w:t>
            </w:r>
            <w:r/>
          </w:p>
        </w:tc>
        <w:tc>
          <w:tcPr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57" w:type="dxa"/>
            <w:vAlign w:val="center"/>
          </w:tcPr>
          <w:p w14:paraId="01CDBC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Количество стр.</w:t>
            </w:r>
            <w:r/>
          </w:p>
        </w:tc>
        <w:tc>
          <w:tcPr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87" w:type="dxa"/>
            <w:vAlign w:val="center"/>
          </w:tcPr>
          <w:p w14:paraId="5FB5C6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Соавторы</w:t>
            </w:r>
            <w:r/>
          </w:p>
        </w:tc>
      </w:tr>
      <w:tr>
        <w:trPr/>
        <w:tc>
          <w:tcPr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38" w:type="dxa"/>
            <w:vAlign w:val="center"/>
          </w:tcPr>
          <w:p w14:paraId="14E832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1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255" w:type="dxa"/>
            <w:vAlign w:val="center"/>
          </w:tcPr>
          <w:p w14:paraId="2FE2DA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2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62" w:type="dxa"/>
            <w:vAlign w:val="center"/>
          </w:tcPr>
          <w:p w14:paraId="5D5F0D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3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58" w:type="dxa"/>
            <w:vAlign w:val="center"/>
          </w:tcPr>
          <w:p w14:paraId="3FD1A6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4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57" w:type="dxa"/>
            <w:vAlign w:val="center"/>
          </w:tcPr>
          <w:p w14:paraId="5FFFD3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5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87" w:type="dxa"/>
            <w:vAlign w:val="center"/>
          </w:tcPr>
          <w:p w14:paraId="13E0CB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6</w:t>
            </w:r>
            <w:r/>
          </w:p>
        </w:tc>
      </w:tr>
      <w:tr>
        <w:trPr/>
        <w:tc>
          <w:tcPr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38" w:type="dxa"/>
            <w:vAlign w:val="center"/>
          </w:tcPr>
          <w:p w14:paraId="6FA1FE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 </w:t>
            </w:r>
            <w:r/>
          </w:p>
        </w:tc>
        <w:tc>
          <w:tcPr>
            <w:gridSpan w:val="5"/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8719" w:type="dxa"/>
            <w:vAlign w:val="center"/>
          </w:tcPr>
          <w:p w14:paraId="005220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 xml:space="preserve">Публикации  в международных рецензируемых научных журналах, входящие в БД Scopus/Web of Science</w:t>
            </w:r>
            <w:r/>
          </w:p>
        </w:tc>
      </w:tr>
      <w:tr>
        <w:trPr/>
        <w:tc>
          <w:tcPr>
            <w:gridSpan w:val="6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157" w:type="dxa"/>
            <w:vAlign w:val="center"/>
          </w:tcPr>
          <w:p w14:paraId="009762DB">
            <w:pPr>
              <w:pBdr/>
              <w:spacing/>
              <w:ind/>
              <w:rPr/>
            </w:pPr>
            <w:r>
              <w:t xml:space="preserve">{{жұмыстар_циклының_басы}}</w:t>
            </w:r>
            <w:r/>
          </w:p>
        </w:tc>
      </w:tr>
      <w:tr>
        <w:trPr/>
        <w:tc>
          <w:tcPr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38" w:type="dxa"/>
            <w:vAlign w:val="center"/>
          </w:tcPr>
          <w:p w14:paraId="39C218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  <w:t xml:space="preserve">{{ н }}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255" w:type="dxa"/>
            <w:vAlign w:val="center"/>
          </w:tcPr>
          <w:p w14:paraId="285FF8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{{ жұмыс_атауы }}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62" w:type="dxa"/>
            <w:vAlign w:val="center"/>
          </w:tcPr>
          <w:p w14:paraId="6286C9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</w:r>
            <w:r>
              <w:t xml:space="preserve">{{басылым_сипаты}}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</w:rPr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58" w:type="dxa"/>
            <w:vAlign w:val="center"/>
          </w:tcPr>
          <w:p w14:paraId="453B0E94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t xml:space="preserve">{{жарияланған_күні}} {{басылым_атауы}} {{том}}({{нөмір}}):{{беттер}} DOI: {{doi}}</w:t>
            </w:r>
            <w:r>
              <w:rPr>
                <w:highlight w:val="none"/>
              </w:rPr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057" w:type="dxa"/>
            <w:vAlign w:val="center"/>
          </w:tcPr>
          <w:p w14:paraId="2EF645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center" w:leader="none" w:pos="522"/>
              </w:tabs>
              <w:spacing w:after="0"/>
              <w:ind w:right="0" w:firstLine="0" w:left="0"/>
              <w:rPr/>
            </w:pPr>
            <w:r>
              <w:t xml:space="preserve">{{жалпы_бет}}</w:t>
            </w:r>
            <w:r/>
          </w:p>
        </w:tc>
        <w:tc>
          <w:tcPr>
            <w:tcBorders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787" w:type="dxa"/>
            <w:vAlign w:val="center"/>
          </w:tcPr>
          <w:p w14:paraId="5D5243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{{ соавторлар }}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  <w:tr>
        <w:trPr>
          <w:trHeight w:val="166"/>
        </w:trPr>
        <w:tc>
          <w:tcPr>
            <w:gridSpan w:val="6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9157" w:type="dxa"/>
            <w:vAlign w:val="center"/>
          </w:tcPr>
          <w:p w14:paraId="7FA65838">
            <w:pPr>
              <w:pBdr/>
              <w:tabs>
                <w:tab w:val="left" w:leader="none" w:pos="3360"/>
              </w:tabs>
              <w:spacing/>
              <w:ind/>
              <w:jc w:val="left"/>
              <w:rPr/>
            </w:pPr>
            <w:r>
              <w:t xml:space="preserve">{{жұмыстар_циклының_соңы}}</w:t>
            </w:r>
            <w:r>
              <w:tab/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sectPr>
      <w:headerReference w:type="default" r:id="rId8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A736E3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pacing/>
      <w:ind w:right="0" w:firstLine="0" w:left="0"/>
      <w:jc w:val="center"/>
      <w:rPr/>
    </w:pPr>
    <w:r>
      <w:rPr>
        <w:rFonts w:ascii="Times New Roman" w:hAnsi="Times New Roman" w:eastAsia="Times New Roman" w:cs="Times New Roman"/>
        <w:b/>
        <w:color w:val="000000"/>
        <w:sz w:val="20"/>
      </w:rPr>
      <w:t xml:space="preserve">МИНИСТЕРСТВО НАУКИ И ВЫСШЕГО ОБРАЗОВАНИЯ РЕСПУБЛИКИ КАЗАХСТАН</w:t>
    </w:r>
    <w:r/>
  </w:p>
  <w:p w14:paraId="3B610380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pacing/>
      <w:ind w:right="0" w:firstLine="0" w:left="0"/>
      <w:jc w:val="center"/>
      <w:rPr/>
    </w:pPr>
    <w:r>
      <w:rPr>
        <w:rFonts w:ascii="Times New Roman" w:hAnsi="Times New Roman" w:eastAsia="Times New Roman" w:cs="Times New Roman"/>
        <w:b/>
        <w:color w:val="000000"/>
        <w:sz w:val="20"/>
      </w:rPr>
      <w:t xml:space="preserve">КАЗАХСКИЙ НАЦИОНАЛЬНЫЙ ИССЛЕДОВАТЕЛЬСКИЙ ТЕХНИЧЕСКИЙ УНИВЕРСИТЕТ ИМ.К.И.САТПАЕВА</w:t>
    </w:r>
    <w:r/>
  </w:p>
  <w:p w14:paraId="60E3E1B2">
    <w:pPr>
      <w:pStyle w:val="884"/>
      <w:pBdr/>
      <w:tabs>
        <w:tab w:val="left" w:leader="none" w:pos="3557"/>
        <w:tab w:val="clear" w:leader="none" w:pos="4844"/>
        <w:tab w:val="clear" w:leader="none" w:pos="9689"/>
      </w:tabs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"/>
    <w:basedOn w:val="7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Table Grid Light"/>
    <w:basedOn w:val="7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1"/>
    <w:basedOn w:val="7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2"/>
    <w:basedOn w:val="7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1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2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3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5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6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6" w:default="1">
    <w:name w:val="Normal"/>
    <w:qFormat/>
    <w:pPr>
      <w:pBdr/>
      <w:spacing/>
      <w:ind/>
    </w:pPr>
  </w:style>
  <w:style w:type="paragraph" w:styleId="847">
    <w:name w:val="Heading 1"/>
    <w:basedOn w:val="846"/>
    <w:next w:val="846"/>
    <w:link w:val="85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846"/>
    <w:next w:val="846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846"/>
    <w:next w:val="846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846"/>
    <w:next w:val="846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846"/>
    <w:next w:val="846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846"/>
    <w:next w:val="846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846"/>
    <w:next w:val="846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46"/>
    <w:next w:val="846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46"/>
    <w:next w:val="846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Title"/>
    <w:basedOn w:val="846"/>
    <w:next w:val="846"/>
    <w:link w:val="86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8">
    <w:name w:val="Title Char"/>
    <w:basedOn w:val="856"/>
    <w:link w:val="8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9">
    <w:name w:val="Subtitle"/>
    <w:basedOn w:val="846"/>
    <w:next w:val="846"/>
    <w:link w:val="8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0">
    <w:name w:val="Subtitle Char"/>
    <w:basedOn w:val="856"/>
    <w:link w:val="8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1">
    <w:name w:val="Quote"/>
    <w:basedOn w:val="846"/>
    <w:next w:val="846"/>
    <w:link w:val="8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>
    <w:name w:val="Quote Char"/>
    <w:basedOn w:val="85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3">
    <w:name w:val="List Paragraph"/>
    <w:basedOn w:val="846"/>
    <w:uiPriority w:val="34"/>
    <w:qFormat/>
    <w:pPr>
      <w:pBdr/>
      <w:spacing/>
      <w:ind w:left="720"/>
      <w:contextualSpacing w:val="true"/>
    </w:pPr>
  </w:style>
  <w:style w:type="character" w:styleId="874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5">
    <w:name w:val="Intense Quote"/>
    <w:basedOn w:val="846"/>
    <w:next w:val="846"/>
    <w:link w:val="87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6">
    <w:name w:val="Intense Quote Char"/>
    <w:basedOn w:val="856"/>
    <w:link w:val="8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7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8">
    <w:name w:val="No Spacing"/>
    <w:basedOn w:val="846"/>
    <w:uiPriority w:val="1"/>
    <w:qFormat/>
    <w:pPr>
      <w:pBdr/>
      <w:spacing w:after="0" w:line="240" w:lineRule="auto"/>
      <w:ind/>
    </w:pPr>
  </w:style>
  <w:style w:type="character" w:styleId="879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846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6"/>
    <w:link w:val="884"/>
    <w:uiPriority w:val="99"/>
    <w:pPr>
      <w:pBdr/>
      <w:spacing/>
      <w:ind/>
    </w:pPr>
  </w:style>
  <w:style w:type="paragraph" w:styleId="886">
    <w:name w:val="Footer"/>
    <w:basedOn w:val="846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6"/>
    <w:link w:val="886"/>
    <w:uiPriority w:val="99"/>
    <w:pPr>
      <w:pBdr/>
      <w:spacing/>
      <w:ind/>
    </w:pPr>
  </w:style>
  <w:style w:type="paragraph" w:styleId="888">
    <w:name w:val="Caption"/>
    <w:basedOn w:val="846"/>
    <w:next w:val="84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84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846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6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846"/>
    <w:next w:val="846"/>
    <w:uiPriority w:val="39"/>
    <w:unhideWhenUsed/>
    <w:pPr>
      <w:pBdr/>
      <w:spacing w:after="100"/>
      <w:ind/>
    </w:pPr>
  </w:style>
  <w:style w:type="paragraph" w:styleId="898">
    <w:name w:val="toc 2"/>
    <w:basedOn w:val="846"/>
    <w:next w:val="846"/>
    <w:uiPriority w:val="39"/>
    <w:unhideWhenUsed/>
    <w:pPr>
      <w:pBdr/>
      <w:spacing w:after="100"/>
      <w:ind w:left="220"/>
    </w:pPr>
  </w:style>
  <w:style w:type="paragraph" w:styleId="899">
    <w:name w:val="toc 3"/>
    <w:basedOn w:val="846"/>
    <w:next w:val="846"/>
    <w:uiPriority w:val="39"/>
    <w:unhideWhenUsed/>
    <w:pPr>
      <w:pBdr/>
      <w:spacing w:after="100"/>
      <w:ind w:left="440"/>
    </w:pPr>
  </w:style>
  <w:style w:type="paragraph" w:styleId="900">
    <w:name w:val="toc 4"/>
    <w:basedOn w:val="846"/>
    <w:next w:val="846"/>
    <w:uiPriority w:val="39"/>
    <w:unhideWhenUsed/>
    <w:pPr>
      <w:pBdr/>
      <w:spacing w:after="100"/>
      <w:ind w:left="660"/>
    </w:pPr>
  </w:style>
  <w:style w:type="paragraph" w:styleId="901">
    <w:name w:val="toc 5"/>
    <w:basedOn w:val="846"/>
    <w:next w:val="846"/>
    <w:uiPriority w:val="39"/>
    <w:unhideWhenUsed/>
    <w:pPr>
      <w:pBdr/>
      <w:spacing w:after="100"/>
      <w:ind w:left="880"/>
    </w:pPr>
  </w:style>
  <w:style w:type="paragraph" w:styleId="902">
    <w:name w:val="toc 6"/>
    <w:basedOn w:val="846"/>
    <w:next w:val="846"/>
    <w:uiPriority w:val="39"/>
    <w:unhideWhenUsed/>
    <w:pPr>
      <w:pBdr/>
      <w:spacing w:after="100"/>
      <w:ind w:left="1100"/>
    </w:pPr>
  </w:style>
  <w:style w:type="paragraph" w:styleId="903">
    <w:name w:val="toc 7"/>
    <w:basedOn w:val="846"/>
    <w:next w:val="846"/>
    <w:uiPriority w:val="39"/>
    <w:unhideWhenUsed/>
    <w:pPr>
      <w:pBdr/>
      <w:spacing w:after="100"/>
      <w:ind w:left="1320"/>
    </w:pPr>
  </w:style>
  <w:style w:type="paragraph" w:styleId="904">
    <w:name w:val="toc 8"/>
    <w:basedOn w:val="846"/>
    <w:next w:val="846"/>
    <w:uiPriority w:val="39"/>
    <w:unhideWhenUsed/>
    <w:pPr>
      <w:pBdr/>
      <w:spacing w:after="100"/>
      <w:ind w:left="1540"/>
    </w:pPr>
  </w:style>
  <w:style w:type="paragraph" w:styleId="905">
    <w:name w:val="toc 9"/>
    <w:basedOn w:val="846"/>
    <w:next w:val="846"/>
    <w:uiPriority w:val="39"/>
    <w:unhideWhenUsed/>
    <w:pPr>
      <w:pBdr/>
      <w:spacing w:after="100"/>
      <w:ind w:left="1760"/>
    </w:pPr>
  </w:style>
  <w:style w:type="character" w:styleId="90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846"/>
    <w:next w:val="846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onlyoffice/9.3.1.10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 Science Document</dc:title>
  <dc:creator>SU Science</dc:creator>
  <cp:lastModifiedBy>Ерлан Аяпов</cp:lastModifiedBy>
  <cp:revision>18</cp:revision>
  <dcterms:created xsi:type="dcterms:W3CDTF">2026-03-07T10:55:29Z</dcterms:created>
  <dcterms:modified xsi:type="dcterms:W3CDTF">2026-03-11T08:20:18Z</dcterms:modified>
</cp:coreProperties>
</file>