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034" w:rsidRPr="006E77DF" w:rsidRDefault="00A05034" w:rsidP="006E77DF">
      <w:pPr>
        <w:spacing w:after="227"/>
        <w:ind w:left="360"/>
        <w:jc w:val="both"/>
        <w:rPr>
          <w:sz w:val="28"/>
          <w:szCs w:val="28"/>
        </w:rPr>
      </w:pPr>
      <w:r w:rsidRPr="006E77DF">
        <w:rPr>
          <w:sz w:val="28"/>
          <w:szCs w:val="28"/>
        </w:rPr>
        <w:t xml:space="preserve">Дан файл вещественных чисел </w:t>
      </w:r>
      <w:r w:rsidRPr="006E77DF">
        <w:rPr>
          <w:i/>
          <w:iCs/>
          <w:sz w:val="28"/>
          <w:szCs w:val="28"/>
        </w:rPr>
        <w:t xml:space="preserve">(пользователем вводится количество элементов с клавиатуры, элементы файла могут вводиться с клавиатуры или задаваться с помощью генератора случайных чисел). </w:t>
      </w:r>
      <w:r w:rsidRPr="006E77DF">
        <w:rPr>
          <w:sz w:val="28"/>
          <w:szCs w:val="28"/>
        </w:rPr>
        <w:t xml:space="preserve">Создать файл целых чисел, содержащий длины всех убывающих последовательностей элементов исходного файла. Например, для исходного файла с элементами 1.7, 4.5, 3.4, 2.2, 8.5, 1.2 содержимое результирующего файла должно быть следующим: 3, 2. Последовательность не может иметь длину меньше, чем 2. </w:t>
      </w:r>
      <w:r w:rsidRPr="006E77DF">
        <w:rPr>
          <w:i/>
          <w:iCs/>
          <w:sz w:val="28"/>
          <w:szCs w:val="28"/>
        </w:rPr>
        <w:t>Использовать отдельные</w:t>
      </w:r>
      <w:r w:rsidRPr="006E77DF">
        <w:rPr>
          <w:rFonts w:cs="Tahoma"/>
          <w:i/>
          <w:iCs/>
          <w:color w:val="000000"/>
          <w:sz w:val="28"/>
          <w:szCs w:val="28"/>
        </w:rPr>
        <w:t> </w:t>
      </w:r>
      <w:hyperlink r:id="rId5" w:history="1">
        <w:r w:rsidRPr="006E77DF">
          <w:rPr>
            <w:rStyle w:val="a3"/>
            <w:rFonts w:cs="Tahoma"/>
            <w:i/>
            <w:iCs/>
            <w:color w:val="000000"/>
            <w:sz w:val="28"/>
            <w:szCs w:val="28"/>
          </w:rPr>
          <w:t>методы</w:t>
        </w:r>
      </w:hyperlink>
      <w:r w:rsidRPr="006E77DF">
        <w:rPr>
          <w:rFonts w:cs="Tahoma"/>
          <w:i/>
          <w:iCs/>
          <w:color w:val="000000"/>
          <w:sz w:val="28"/>
          <w:szCs w:val="28"/>
        </w:rPr>
        <w:t xml:space="preserve"> для: </w:t>
      </w:r>
      <w:r w:rsidRPr="006E77DF">
        <w:rPr>
          <w:i/>
          <w:iCs/>
          <w:sz w:val="28"/>
          <w:szCs w:val="28"/>
        </w:rPr>
        <w:t>ввода данных для файла, реализации алгоритма обработки,  создания нового файла, вывода полученных результатов.</w:t>
      </w:r>
    </w:p>
    <w:p w:rsidR="00A05034" w:rsidRPr="006E77DF" w:rsidRDefault="00A05034" w:rsidP="006E77DF">
      <w:pPr>
        <w:spacing w:after="227"/>
        <w:ind w:left="360"/>
        <w:jc w:val="both"/>
        <w:rPr>
          <w:sz w:val="28"/>
          <w:szCs w:val="28"/>
        </w:rPr>
      </w:pPr>
      <w:r w:rsidRPr="006E77DF">
        <w:rPr>
          <w:sz w:val="28"/>
          <w:szCs w:val="28"/>
        </w:rPr>
        <w:t xml:space="preserve">Дан файл целых чисел </w:t>
      </w:r>
      <w:r w:rsidRPr="006E77DF">
        <w:rPr>
          <w:i/>
          <w:iCs/>
          <w:sz w:val="28"/>
          <w:szCs w:val="28"/>
        </w:rPr>
        <w:t>(пользователем вводится количество элементов с клавиатуры, элементы файла могут вводиться с клавиатуры или задаваться с помощью генератора случайных чисел)</w:t>
      </w:r>
      <w:r w:rsidRPr="006E77DF">
        <w:rPr>
          <w:sz w:val="28"/>
          <w:szCs w:val="28"/>
        </w:rPr>
        <w:t>. Создать два новых файла, первый из которых содержит четные числа из исходного файла, а второй — нечетные (в том же порядке). Если четные или нечетные числа в исходном файле отсутствуют, то соответствующий результирующий файл оставить пустым.</w:t>
      </w:r>
      <w:r w:rsidRPr="006E77DF">
        <w:rPr>
          <w:rFonts w:ascii="Tahoma" w:hAnsi="Tahoma" w:cs="Tahoma"/>
          <w:color w:val="000000"/>
        </w:rPr>
        <w:t xml:space="preserve"> </w:t>
      </w:r>
      <w:r w:rsidRPr="006E77DF">
        <w:rPr>
          <w:rFonts w:cs="Tahoma"/>
          <w:i/>
          <w:iCs/>
          <w:color w:val="000000"/>
          <w:sz w:val="28"/>
          <w:szCs w:val="28"/>
        </w:rPr>
        <w:t>Использовать отдельные </w:t>
      </w:r>
      <w:hyperlink r:id="rId6" w:history="1">
        <w:r w:rsidRPr="006E77DF">
          <w:rPr>
            <w:rStyle w:val="a3"/>
            <w:rFonts w:cs="Tahoma"/>
            <w:i/>
            <w:iCs/>
            <w:color w:val="000000"/>
            <w:sz w:val="28"/>
            <w:szCs w:val="28"/>
          </w:rPr>
          <w:t>методы</w:t>
        </w:r>
      </w:hyperlink>
      <w:r w:rsidRPr="006E77DF">
        <w:rPr>
          <w:rFonts w:cs="Tahoma"/>
          <w:i/>
          <w:iCs/>
          <w:color w:val="000000"/>
          <w:sz w:val="28"/>
          <w:szCs w:val="28"/>
        </w:rPr>
        <w:t> для: ввода данных для файла, реализации алгоритма обработки,  создания нового файла, вывода полученных результатов.</w:t>
      </w:r>
    </w:p>
    <w:p w:rsidR="00A05034" w:rsidRPr="006E77DF" w:rsidRDefault="00A05034" w:rsidP="006E77DF">
      <w:pPr>
        <w:spacing w:after="227"/>
        <w:ind w:left="360"/>
        <w:jc w:val="both"/>
        <w:rPr>
          <w:sz w:val="28"/>
          <w:szCs w:val="28"/>
        </w:rPr>
      </w:pPr>
      <w:r w:rsidRPr="006E77DF">
        <w:rPr>
          <w:sz w:val="28"/>
          <w:szCs w:val="28"/>
        </w:rPr>
        <w:t xml:space="preserve">Дан файл целых чисел </w:t>
      </w:r>
      <w:r w:rsidRPr="006E77DF">
        <w:rPr>
          <w:i/>
          <w:iCs/>
          <w:sz w:val="28"/>
          <w:szCs w:val="28"/>
        </w:rPr>
        <w:t>(пользователем вводится количество элементов с клавиатуры, элементы файла могут вводиться с клавиатуры или задаваться с помощью генератора случайных чисел)</w:t>
      </w:r>
      <w:r w:rsidRPr="006E77DF">
        <w:rPr>
          <w:sz w:val="28"/>
          <w:szCs w:val="28"/>
        </w:rPr>
        <w:t xml:space="preserve">. Создать на его основе </w:t>
      </w:r>
      <w:proofErr w:type="gramStart"/>
      <w:r w:rsidRPr="006E77DF">
        <w:rPr>
          <w:sz w:val="28"/>
          <w:szCs w:val="28"/>
        </w:rPr>
        <w:t>новый файл</w:t>
      </w:r>
      <w:proofErr w:type="gramEnd"/>
      <w:r w:rsidRPr="006E77DF">
        <w:rPr>
          <w:sz w:val="28"/>
          <w:szCs w:val="28"/>
        </w:rPr>
        <w:t xml:space="preserve"> в которой занести элементы исходного файла, образующие в сумме с двумя соседними чётное число.</w:t>
      </w:r>
      <w:r w:rsidRPr="006E77D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6E77DF">
        <w:rPr>
          <w:rFonts w:cs="Tahoma"/>
          <w:i/>
          <w:iCs/>
          <w:color w:val="000000"/>
          <w:sz w:val="28"/>
          <w:szCs w:val="28"/>
        </w:rPr>
        <w:t>Использовать отдельные </w:t>
      </w:r>
      <w:hyperlink r:id="rId7" w:history="1">
        <w:r w:rsidRPr="006E77DF">
          <w:rPr>
            <w:rStyle w:val="a3"/>
            <w:rFonts w:cs="Tahoma"/>
            <w:i/>
            <w:iCs/>
            <w:color w:val="000000"/>
            <w:sz w:val="28"/>
            <w:szCs w:val="28"/>
          </w:rPr>
          <w:t>методы</w:t>
        </w:r>
      </w:hyperlink>
      <w:r w:rsidRPr="006E77DF">
        <w:rPr>
          <w:rFonts w:cs="Tahoma"/>
          <w:i/>
          <w:iCs/>
          <w:color w:val="000000"/>
          <w:sz w:val="28"/>
          <w:szCs w:val="28"/>
        </w:rPr>
        <w:t> для: ввода данных для файла, реализации алгоритма обработки,  создания нового файла, вывода полученных результатов.</w:t>
      </w:r>
    </w:p>
    <w:p w:rsidR="00A05034" w:rsidRPr="006E77DF" w:rsidRDefault="00A05034" w:rsidP="006E77DF">
      <w:pPr>
        <w:spacing w:after="227"/>
        <w:ind w:left="360"/>
        <w:jc w:val="both"/>
        <w:rPr>
          <w:i/>
          <w:sz w:val="28"/>
          <w:szCs w:val="28"/>
        </w:rPr>
      </w:pPr>
      <w:r w:rsidRPr="006E77DF">
        <w:rPr>
          <w:sz w:val="28"/>
          <w:szCs w:val="28"/>
        </w:rPr>
        <w:t xml:space="preserve">Даны строки S и </w:t>
      </w:r>
      <w:r w:rsidRPr="006E77DF">
        <w:rPr>
          <w:i/>
          <w:sz w:val="28"/>
          <w:szCs w:val="28"/>
        </w:rPr>
        <w:t>S0 (строки вводятся с клавиатуры или задаются с помощью генератора случайных чисел)</w:t>
      </w:r>
      <w:r w:rsidRPr="006E77DF">
        <w:rPr>
          <w:sz w:val="28"/>
          <w:szCs w:val="28"/>
        </w:rPr>
        <w:t xml:space="preserve">. Проверить, содержится ли строка S0 в строке S. </w:t>
      </w:r>
      <w:r w:rsidRPr="006E77DF">
        <w:rPr>
          <w:i/>
          <w:sz w:val="28"/>
          <w:szCs w:val="28"/>
        </w:rPr>
        <w:t>Не использовать стандартные средства для поиска подстрок. Использовать отдельные </w:t>
      </w:r>
      <w:hyperlink r:id="rId8" w:history="1">
        <w:r w:rsidRPr="006E77DF">
          <w:rPr>
            <w:i/>
          </w:rPr>
          <w:t>методы</w:t>
        </w:r>
      </w:hyperlink>
      <w:r w:rsidRPr="006E77DF">
        <w:rPr>
          <w:i/>
          <w:sz w:val="28"/>
          <w:szCs w:val="28"/>
        </w:rPr>
        <w:t> для реализации алгоритма обработки.</w:t>
      </w:r>
    </w:p>
    <w:p w:rsidR="00A05034" w:rsidRPr="006E77DF" w:rsidRDefault="00A05034" w:rsidP="006E77DF">
      <w:pPr>
        <w:spacing w:after="227"/>
        <w:ind w:left="360"/>
        <w:jc w:val="both"/>
        <w:rPr>
          <w:sz w:val="28"/>
          <w:szCs w:val="28"/>
        </w:rPr>
      </w:pPr>
      <w:r w:rsidRPr="006E77DF">
        <w:rPr>
          <w:sz w:val="28"/>
          <w:szCs w:val="28"/>
        </w:rPr>
        <w:t xml:space="preserve">Даны строки S и S0 </w:t>
      </w:r>
      <w:r w:rsidRPr="006E77DF">
        <w:rPr>
          <w:i/>
          <w:iCs/>
          <w:sz w:val="28"/>
          <w:szCs w:val="28"/>
        </w:rPr>
        <w:t>(строки вводятся с клавиатуры или задаются с помощью генератора случайных чисел)</w:t>
      </w:r>
      <w:r w:rsidRPr="006E77DF">
        <w:rPr>
          <w:sz w:val="28"/>
          <w:szCs w:val="28"/>
        </w:rPr>
        <w:t>. Найти количество вхождений строки S0 в строку S. Не использовать стандартные средства для поиска подстрок.</w:t>
      </w:r>
      <w:r w:rsidRPr="006E77D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6E77DF">
        <w:rPr>
          <w:rFonts w:cs="Tahoma"/>
          <w:i/>
          <w:iCs/>
          <w:color w:val="000000"/>
          <w:sz w:val="28"/>
          <w:szCs w:val="28"/>
        </w:rPr>
        <w:t>Использовать отдельные </w:t>
      </w:r>
      <w:hyperlink r:id="rId9" w:history="1">
        <w:r w:rsidRPr="006E77DF">
          <w:rPr>
            <w:rStyle w:val="a3"/>
            <w:rFonts w:cs="Tahoma"/>
            <w:i/>
            <w:iCs/>
            <w:color w:val="000000"/>
            <w:sz w:val="28"/>
            <w:szCs w:val="28"/>
          </w:rPr>
          <w:t>методы</w:t>
        </w:r>
      </w:hyperlink>
      <w:r w:rsidRPr="006E77DF">
        <w:rPr>
          <w:rFonts w:cs="Tahoma"/>
          <w:i/>
          <w:iCs/>
          <w:color w:val="000000"/>
          <w:sz w:val="28"/>
          <w:szCs w:val="28"/>
        </w:rPr>
        <w:t> для реализации алгоритма обработки.</w:t>
      </w:r>
    </w:p>
    <w:p w:rsidR="00AC384F" w:rsidRPr="006E77DF" w:rsidRDefault="00A05034" w:rsidP="006E77DF">
      <w:pPr>
        <w:spacing w:after="227"/>
        <w:ind w:left="360"/>
        <w:jc w:val="both"/>
        <w:rPr>
          <w:sz w:val="28"/>
          <w:szCs w:val="28"/>
        </w:rPr>
      </w:pPr>
      <w:r w:rsidRPr="006E77DF">
        <w:rPr>
          <w:sz w:val="28"/>
          <w:szCs w:val="28"/>
        </w:rPr>
        <w:t xml:space="preserve">Дана строка S </w:t>
      </w:r>
      <w:r w:rsidRPr="006E77DF">
        <w:rPr>
          <w:i/>
          <w:iCs/>
          <w:sz w:val="28"/>
          <w:szCs w:val="28"/>
        </w:rPr>
        <w:t>(строки вводятся с клавиатуры или задаются с помощью генератора случайных чисел)</w:t>
      </w:r>
      <w:r w:rsidRPr="006E77DF">
        <w:rPr>
          <w:sz w:val="28"/>
          <w:szCs w:val="28"/>
        </w:rPr>
        <w:t xml:space="preserve">. Разделить строку на отдельные </w:t>
      </w:r>
      <w:proofErr w:type="gramStart"/>
      <w:r w:rsidRPr="006E77DF">
        <w:rPr>
          <w:sz w:val="28"/>
          <w:szCs w:val="28"/>
        </w:rPr>
        <w:t>слова</w:t>
      </w:r>
      <w:proofErr w:type="gramEnd"/>
      <w:r w:rsidRPr="006E77DF">
        <w:rPr>
          <w:sz w:val="28"/>
          <w:szCs w:val="28"/>
        </w:rPr>
        <w:t xml:space="preserve"> не используя стандартные средства для разбиения строк.</w:t>
      </w:r>
      <w:r w:rsidRPr="006E77D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6E77DF">
        <w:rPr>
          <w:rFonts w:cs="Tahoma"/>
          <w:i/>
          <w:iCs/>
          <w:color w:val="000000"/>
          <w:sz w:val="28"/>
          <w:szCs w:val="28"/>
        </w:rPr>
        <w:t>Использовать отдельные </w:t>
      </w:r>
      <w:hyperlink r:id="rId10" w:history="1">
        <w:r w:rsidRPr="006E77DF">
          <w:rPr>
            <w:rStyle w:val="a3"/>
            <w:rFonts w:cs="Tahoma"/>
            <w:i/>
            <w:iCs/>
            <w:color w:val="000000"/>
            <w:sz w:val="28"/>
            <w:szCs w:val="28"/>
          </w:rPr>
          <w:t>методы</w:t>
        </w:r>
      </w:hyperlink>
      <w:r w:rsidRPr="006E77DF">
        <w:rPr>
          <w:rFonts w:cs="Tahoma"/>
          <w:i/>
          <w:iCs/>
          <w:color w:val="000000"/>
          <w:sz w:val="28"/>
          <w:szCs w:val="28"/>
        </w:rPr>
        <w:t> для реализации алгоритма обработки.</w:t>
      </w:r>
      <w:bookmarkStart w:id="0" w:name="_GoBack"/>
      <w:bookmarkEnd w:id="0"/>
    </w:p>
    <w:sectPr w:rsidR="00AC384F" w:rsidRPr="006E77DF" w:rsidSect="00A0503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7A0F"/>
    <w:multiLevelType w:val="hybridMultilevel"/>
    <w:tmpl w:val="CAA83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034"/>
    <w:rsid w:val="006E77DF"/>
    <w:rsid w:val="00A05034"/>
    <w:rsid w:val="00AC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EA6"/>
  <w15:docId w15:val="{7898ADA0-2C6D-4B21-B67A-A31448D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503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5034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A0503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fitib.altstu.ru/neud/cs/index.php?action=show&amp;show=1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.fitib.altstu.ru/neud/cs/index.php?action=show&amp;show=1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.fitib.altstu.ru/neud/cs/index.php?action=show&amp;show=1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t.fitib.altstu.ru/neud/cs/index.php?action=show&amp;show=134" TargetMode="External"/><Relationship Id="rId10" Type="http://schemas.openxmlformats.org/officeDocument/2006/relationships/hyperlink" Target="http://it.fitib.altstu.ru/neud/cs/index.php?action=show&amp;show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.fitib.altstu.ru/neud/cs/index.php?action=show&amp;show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Ишмурзин Руслан Ришатович</cp:lastModifiedBy>
  <cp:revision>2</cp:revision>
  <dcterms:created xsi:type="dcterms:W3CDTF">2020-04-10T13:40:00Z</dcterms:created>
  <dcterms:modified xsi:type="dcterms:W3CDTF">2020-05-29T19:49:00Z</dcterms:modified>
</cp:coreProperties>
</file>