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9321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the three software layers distinguished at the highest level of abstraction in the AUTOSAR architecture?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Application, Runtime Environment, Basic Software</w:t>
      </w:r>
    </w:p>
    <w:p w14:paraId="5DB459C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software layers run on a Microcontroller according to the AUTOSAR architecture?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Application, Runtime Environment, Basic Software</w:t>
      </w:r>
    </w:p>
    <w:p w14:paraId="6AE57D8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At</w:t>
      </w:r>
      <w:proofErr w:type="gramEnd"/>
      <w:r w:rsidRPr="00826909">
        <w:rPr>
          <w:b/>
          <w:bCs/>
          <w:lang w:val="en-GB"/>
        </w:rPr>
        <w:t xml:space="preserve"> the highest level of abstraction, what does the AUTOSAR architecture distinguish between?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Three software layers: Application, Runtime Environment, Basic Software</w:t>
      </w:r>
    </w:p>
    <w:p w14:paraId="010CF059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layer does the current directory focus on, according to the given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application layer</w:t>
      </w:r>
    </w:p>
    <w:p w14:paraId="686D2D3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In</w:t>
      </w:r>
      <w:proofErr w:type="gramEnd"/>
      <w:r w:rsidRPr="00826909">
        <w:rPr>
          <w:b/>
          <w:bCs/>
          <w:lang w:val="en-GB"/>
        </w:rPr>
        <w:t xml:space="preserve"> the context of AUTOSAR, what is the role of the application layer as mentioned in the directory?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directory focuses on the application layer, indicating it is the subject of detailed attention or study.</w:t>
      </w:r>
    </w:p>
    <w:p w14:paraId="71502D99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is a system described at the beginning according to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system is described only by its functionality.</w:t>
      </w:r>
    </w:p>
    <w:p w14:paraId="2BF2423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are partial functionalities of a system distributed?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partial functionalities are distributed on software components.</w:t>
      </w:r>
    </w:p>
    <w:p w14:paraId="07E306BC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do software components transmit information to other software components?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Via defined interfaces.</w:t>
      </w:r>
    </w:p>
    <w:p w14:paraId="2B860A1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the Virtual Function Bus (VFB) symbolize?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communication between the software components.</w:t>
      </w:r>
    </w:p>
    <w:p w14:paraId="503E5CF0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At</w:t>
      </w:r>
      <w:proofErr w:type="gramEnd"/>
      <w:r w:rsidRPr="00826909">
        <w:rPr>
          <w:b/>
          <w:bCs/>
          <w:lang w:val="en-GB"/>
        </w:rPr>
        <w:t xml:space="preserve"> the point when the VFB is considered, what has not yet been defined regarding software components?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assignments of software components to ECUs.</w:t>
      </w:r>
    </w:p>
    <w:p w14:paraId="038046B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kind of perspective exists when the VFB is used to model communication?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logical perspective.</w:t>
      </w:r>
    </w:p>
    <w:p w14:paraId="6B24D68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the VFB map in terms of communication?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Communication within an ECU as well as between ECUs.</w:t>
      </w:r>
    </w:p>
    <w:p w14:paraId="7F46FE4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the application not have knowledge of, according to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underlying technologies.</w:t>
      </w:r>
    </w:p>
    <w:p w14:paraId="61954F0B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Why</w:t>
      </w:r>
      <w:proofErr w:type="gramEnd"/>
      <w:r w:rsidRPr="00826909">
        <w:rPr>
          <w:b/>
          <w:bCs/>
          <w:lang w:val="en-GB"/>
        </w:rPr>
        <w:t xml:space="preserve"> is it possible to develop application software independently of the hardware?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Because the application has no knowledge of the underlying technologies.</w:t>
      </w:r>
    </w:p>
    <w:p w14:paraId="23F3F3E1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the two types of software components described in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Atomic Components and Composition Components</w:t>
      </w:r>
    </w:p>
    <w:p w14:paraId="60DFC026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an Application Component implement?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algorithm</w:t>
      </w:r>
    </w:p>
    <w:p w14:paraId="02DB619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an Application Component classified as in AUTOSAR?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An AUTOSAR software component</w:t>
      </w:r>
    </w:p>
    <w:p w14:paraId="353C04B9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lastRenderedPageBreak/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the key characteristics of an Application Component?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It is an atomic software code fragment, part of the application, and independent of the infrastructure; it can be mapped to any ECU.</w:t>
      </w:r>
    </w:p>
    <w:p w14:paraId="5A8DF464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Can</w:t>
      </w:r>
      <w:proofErr w:type="gramEnd"/>
      <w:r w:rsidRPr="00826909">
        <w:rPr>
          <w:b/>
          <w:bCs/>
          <w:lang w:val="en-GB"/>
        </w:rPr>
        <w:t xml:space="preserve"> an Application Component be mapped to any ECU? Why or why not?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Yes, because it is independent of the infrastructure.</w:t>
      </w:r>
    </w:p>
    <w:p w14:paraId="12E5803D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the function of a Sensor/Actuator Component?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Preparation of I/O data for the application</w:t>
      </w:r>
    </w:p>
    <w:p w14:paraId="09756AD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To</w:t>
      </w:r>
      <w:proofErr w:type="gramEnd"/>
      <w:r w:rsidRPr="00826909">
        <w:rPr>
          <w:b/>
          <w:bCs/>
          <w:lang w:val="en-GB"/>
        </w:rPr>
        <w:t xml:space="preserve"> what is a Sensor/Actuator Component bound?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To an ECU</w:t>
      </w:r>
    </w:p>
    <w:p w14:paraId="788FB8C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the binding of a Sensor/Actuator Component to an ECU represent?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constraint for mapping and a dependency on a special sensor or actuator</w:t>
      </w:r>
    </w:p>
    <w:p w14:paraId="3CB096DD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the purpose of a Composition Component?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Logical organization or encapsulation of software components and/or other Composition Components</w:t>
      </w:r>
    </w:p>
    <w:p w14:paraId="5D987DC4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can be logically organized or encapsulated in a Composition Component?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Software components and/or Composition Components</w:t>
      </w:r>
    </w:p>
    <w:p w14:paraId="3121396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the interfaces to other software components for communication called?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Ports</w:t>
      </w:r>
    </w:p>
    <w:p w14:paraId="62A359DD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are ports connected to each other?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By connectors</w:t>
      </w:r>
    </w:p>
    <w:p w14:paraId="2FBB62E4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the two types of ports mentioned in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Sender/Receiver Ports and Client/Server Ports</w:t>
      </w:r>
    </w:p>
    <w:p w14:paraId="42CDA0B1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kind of content do Sender/Receiver Ports contain?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Data elements</w:t>
      </w:r>
    </w:p>
    <w:p w14:paraId="659A744D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happens to a data element if the information goes over the bus in Sender/Receiver Ports?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data element is "mapped" to a signal</w:t>
      </w:r>
    </w:p>
    <w:p w14:paraId="716C8B2E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examples of simple and complex data types in Sender/Receiver Ports?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br/>
        <w:t>Simple: Integer, Float</w:t>
      </w:r>
      <w:r w:rsidRPr="00826909">
        <w:rPr>
          <w:lang w:val="en-GB"/>
        </w:rPr>
        <w:br/>
        <w:t>Complex: Array, Record</w:t>
      </w:r>
    </w:p>
    <w:p w14:paraId="6C24626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 Client/Server Ports contain?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Operations with arguments</w:t>
      </w:r>
    </w:p>
    <w:p w14:paraId="4AE05C5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can operations in Client/Server Ports be called?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Individually</w:t>
      </w:r>
    </w:p>
    <w:p w14:paraId="1C435BBC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For</w:t>
      </w:r>
      <w:proofErr w:type="gramEnd"/>
      <w:r w:rsidRPr="00826909">
        <w:rPr>
          <w:b/>
          <w:bCs/>
          <w:lang w:val="en-GB"/>
        </w:rPr>
        <w:t xml:space="preserve"> what kind of flow are Sender/Receiver Ports used in the system?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Data flow between software components</w:t>
      </w:r>
    </w:p>
    <w:p w14:paraId="5F2304E0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Can</w:t>
      </w:r>
      <w:proofErr w:type="gramEnd"/>
      <w:r w:rsidRPr="00826909">
        <w:rPr>
          <w:b/>
          <w:bCs/>
          <w:lang w:val="en-GB"/>
        </w:rPr>
        <w:t xml:space="preserve"> multiple data elements be attached to a single Sender/Receiver Port?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Yes</w:t>
      </w:r>
    </w:p>
    <w:p w14:paraId="5D7EED7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lastRenderedPageBreak/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kind of communication patterns do Sender/Receiver Ports and Client/Server Ports support?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br/>
        <w:t xml:space="preserve">Sender/Receiver Ports: </w:t>
      </w:r>
      <w:proofErr w:type="gramStart"/>
      <w:r w:rsidRPr="00826909">
        <w:rPr>
          <w:lang w:val="en-GB"/>
        </w:rPr>
        <w:t>1:n</w:t>
      </w:r>
      <w:proofErr w:type="gramEnd"/>
      <w:r w:rsidRPr="00826909">
        <w:rPr>
          <w:lang w:val="en-GB"/>
        </w:rPr>
        <w:t xml:space="preserve"> or n:1</w:t>
      </w:r>
      <w:r w:rsidRPr="00826909">
        <w:rPr>
          <w:lang w:val="en-GB"/>
        </w:rPr>
        <w:br/>
        <w:t>Client/Server Ports: 1:1 or n:1</w:t>
      </w:r>
    </w:p>
    <w:p w14:paraId="69683A14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Is</w:t>
      </w:r>
      <w:proofErr w:type="gramEnd"/>
      <w:r w:rsidRPr="00826909">
        <w:rPr>
          <w:b/>
          <w:bCs/>
          <w:lang w:val="en-GB"/>
        </w:rPr>
        <w:t xml:space="preserve"> the communication in Sender/Receiver Ports synchronous or asynchronous?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Asynchronous</w:t>
      </w:r>
    </w:p>
    <w:p w14:paraId="5E89014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does the Sender behave in a Sender/Receiver setup?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Provides data to one or more Receivers asynchronously, neither expects nor receives any data, and doesn't know the number of Receivers</w:t>
      </w:r>
    </w:p>
    <w:p w14:paraId="4903163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Does</w:t>
      </w:r>
      <w:proofErr w:type="gramEnd"/>
      <w:r w:rsidRPr="00826909">
        <w:rPr>
          <w:b/>
          <w:bCs/>
          <w:lang w:val="en-GB"/>
        </w:rPr>
        <w:t xml:space="preserve"> the Sender know how many Receivers exist in a Sender/Receiver setup?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No</w:t>
      </w:r>
    </w:p>
    <w:p w14:paraId="167783B6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roles can an AUTOSAR software component take in a Client/Server setup?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Client, Server, or Client and Server</w:t>
      </w:r>
    </w:p>
    <w:p w14:paraId="0204A72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Is</w:t>
      </w:r>
      <w:proofErr w:type="gramEnd"/>
      <w:r w:rsidRPr="00826909">
        <w:rPr>
          <w:b/>
          <w:bCs/>
          <w:lang w:val="en-GB"/>
        </w:rPr>
        <w:t xml:space="preserve"> communication possible both between and within ECUs using Client/Server Ports?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Yes</w:t>
      </w:r>
    </w:p>
    <w:p w14:paraId="078D21F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API example corresponds to a Receiver in Sender/Receiver Ports?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</w:t>
      </w:r>
      <w:proofErr w:type="spellStart"/>
      <w:r w:rsidRPr="00826909">
        <w:rPr>
          <w:lang w:val="en-GB"/>
        </w:rPr>
        <w:t>Rte_Read_Door_</w:t>
      </w:r>
      <w:proofErr w:type="gramStart"/>
      <w:r w:rsidRPr="00826909">
        <w:rPr>
          <w:lang w:val="en-GB"/>
        </w:rPr>
        <w:t>DoorOpen</w:t>
      </w:r>
      <w:proofErr w:type="spellEnd"/>
      <w:r w:rsidRPr="00826909">
        <w:rPr>
          <w:lang w:val="en-GB"/>
        </w:rPr>
        <w:t>(</w:t>
      </w:r>
      <w:proofErr w:type="gramEnd"/>
      <w:r w:rsidRPr="00826909">
        <w:rPr>
          <w:lang w:val="en-GB"/>
        </w:rPr>
        <w:t>)</w:t>
      </w:r>
    </w:p>
    <w:p w14:paraId="4C5CCD4F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API example corresponds to a Client in Client/Server Ports?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</w:t>
      </w:r>
      <w:proofErr w:type="spellStart"/>
      <w:r w:rsidRPr="00826909">
        <w:rPr>
          <w:lang w:val="en-GB"/>
        </w:rPr>
        <w:t>Rte_Call_Door_State</w:t>
      </w:r>
      <w:proofErr w:type="spellEnd"/>
      <w:r w:rsidRPr="00826909">
        <w:rPr>
          <w:lang w:val="en-GB"/>
        </w:rPr>
        <w:t>()</w:t>
      </w:r>
    </w:p>
    <w:p w14:paraId="31D44CEB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Client-Server Ports used for?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For control flow</w:t>
      </w:r>
    </w:p>
    <w:p w14:paraId="3897B1EE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can Client-Server Ports request?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Operations</w:t>
      </w:r>
    </w:p>
    <w:p w14:paraId="2E91DA25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flow type do Client-Server Ports support according to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Control flow</w:t>
      </w:r>
    </w:p>
    <w:p w14:paraId="2C6A7963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do Client-Server Ports work, based on the given example?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Software Components act as the server (e.g., SWC3) and other Software Components connect to the server as clients (e.g., SWC1); clients can request the server to perform operations.</w:t>
      </w:r>
    </w:p>
    <w:p w14:paraId="0BBF8A6F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role does a software component like SWC3 play in the example?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Server</w:t>
      </w:r>
    </w:p>
    <w:p w14:paraId="4E2E720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Which</w:t>
      </w:r>
      <w:proofErr w:type="gramEnd"/>
      <w:r w:rsidRPr="00826909">
        <w:rPr>
          <w:b/>
          <w:bCs/>
          <w:lang w:val="en-GB"/>
        </w:rPr>
        <w:t xml:space="preserve"> role does a software component like SWC1 play in the example?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Client</w:t>
      </w:r>
    </w:p>
    <w:p w14:paraId="66D96F1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 clients request from the server in a Client-Server setup?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To perform operations</w:t>
      </w:r>
    </w:p>
    <w:p w14:paraId="3E881C40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connected to the ports in a Client-Server setup instead of data elements?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Operations</w:t>
      </w:r>
    </w:p>
    <w:p w14:paraId="06B09AFF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every server port offer in a Client-Server communication model?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Different operations</w:t>
      </w:r>
    </w:p>
    <w:p w14:paraId="178A4FC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lastRenderedPageBreak/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normally used to execute code inside Software Components?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Runnables</w:t>
      </w:r>
    </w:p>
    <w:p w14:paraId="302294F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Runnables?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C-functions containing the actual implementation</w:t>
      </w:r>
    </w:p>
    <w:p w14:paraId="39BA09F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programming language are Runnables written in according to the text?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C</w:t>
      </w:r>
    </w:p>
    <w:p w14:paraId="311C5B90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an example of a Runnable function signature?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void Runnable(void)</w:t>
      </w:r>
    </w:p>
    <w:p w14:paraId="27F16434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When</w:t>
      </w:r>
      <w:proofErr w:type="gramEnd"/>
      <w:r w:rsidRPr="00826909">
        <w:rPr>
          <w:b/>
          <w:bCs/>
          <w:lang w:val="en-GB"/>
        </w:rPr>
        <w:t xml:space="preserve"> might Runnables be executed?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When RTE Events (triggers) occur</w:t>
      </w:r>
    </w:p>
    <w:p w14:paraId="729DDDE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are examples of </w:t>
      </w:r>
      <w:proofErr w:type="gramStart"/>
      <w:r w:rsidRPr="00826909">
        <w:rPr>
          <w:b/>
          <w:bCs/>
          <w:lang w:val="en-GB"/>
        </w:rPr>
        <w:t>RTE Events</w:t>
      </w:r>
      <w:proofErr w:type="gramEnd"/>
      <w:r w:rsidRPr="00826909">
        <w:rPr>
          <w:b/>
          <w:bCs/>
          <w:lang w:val="en-GB"/>
        </w:rPr>
        <w:t xml:space="preserve"> that can trigger a Runnable?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When data is received, a timer expires, or by a function call</w:t>
      </w:r>
    </w:p>
    <w:p w14:paraId="2D56DDE8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 Atomic Software Components contain as part of their internal behavior?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One or more runnable entities (Runnables)</w:t>
      </w:r>
    </w:p>
    <w:p w14:paraId="788BD1D6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a runnable entity?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executable unit of a software component</w:t>
      </w:r>
    </w:p>
    <w:p w14:paraId="26FE06AA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the name of the runnable in the SWC LeftDoor?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RCtLeftDoor</w:t>
      </w:r>
    </w:p>
    <w:p w14:paraId="7A526E69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must a Runnable have to know which Data Element is interesting for it?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An Access Point (AP)</w:t>
      </w:r>
    </w:p>
    <w:p w14:paraId="4762BD5C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To</w:t>
      </w:r>
      <w:proofErr w:type="gramEnd"/>
      <w:r w:rsidRPr="00826909">
        <w:rPr>
          <w:b/>
          <w:bCs/>
          <w:lang w:val="en-GB"/>
        </w:rPr>
        <w:t xml:space="preserve"> what is the Access Point (AP) mapped?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To one or more Data Elements of the Port</w:t>
      </w:r>
    </w:p>
    <w:p w14:paraId="32075F25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a Runnable need in order to be executed?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trigger</w:t>
      </w:r>
    </w:p>
    <w:p w14:paraId="5FD9D76C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kind of trigger is set in the given example?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periodical trigger</w:t>
      </w:r>
    </w:p>
    <w:p w14:paraId="432A20ED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How</w:t>
      </w:r>
      <w:proofErr w:type="gramEnd"/>
      <w:r w:rsidRPr="00826909">
        <w:rPr>
          <w:b/>
          <w:bCs/>
          <w:lang w:val="en-GB"/>
        </w:rPr>
        <w:t xml:space="preserve"> often is the Runnable triggered in the given example?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Every 200 ms</w:t>
      </w:r>
    </w:p>
    <w:p w14:paraId="423E040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the autogenerated method name for writing the localDoorState value to the RTE?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Rte_Write_PpDoorState_DeDoorState(localDoorState)</w:t>
      </w:r>
    </w:p>
    <w:p w14:paraId="602C8762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the method Rte_Write_PpDoorState_DeDoorState(localDoorState) do?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Writes the value of the variable localDoorState to the RTE</w:t>
      </w:r>
    </w:p>
    <w:p w14:paraId="27529F75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PpDoorState refer to in the method name?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Port named PpDoorState</w:t>
      </w:r>
    </w:p>
    <w:p w14:paraId="27BC11B7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does DeDoorState refer to in the method name?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The mapped Data Element named DeDoorState</w:t>
      </w:r>
    </w:p>
    <w:p w14:paraId="75005485" w14:textId="77777777" w:rsidR="00826909" w:rsidRPr="00826909" w:rsidRDefault="00826909" w:rsidP="00826909">
      <w:pPr>
        <w:rPr>
          <w:lang w:val="en-GB"/>
        </w:rPr>
      </w:pPr>
      <w:proofErr w:type="gramStart"/>
      <w:r w:rsidRPr="00826909"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kind of return value does the autogenerated method provide?</w:t>
      </w:r>
      <w:r w:rsidRPr="00826909">
        <w:rPr>
          <w:lang w:val="en-GB"/>
        </w:rPr>
        <w:br/>
      </w:r>
      <w:r w:rsidRPr="00826909">
        <w:rPr>
          <w:b/>
          <w:bCs/>
          <w:lang w:val="en-GB"/>
        </w:rPr>
        <w:t>Answer:</w:t>
      </w:r>
      <w:r w:rsidRPr="00826909">
        <w:rPr>
          <w:lang w:val="en-GB"/>
        </w:rPr>
        <w:t xml:space="preserve"> A standard return type</w:t>
      </w:r>
    </w:p>
    <w:p w14:paraId="28B7779E" w14:textId="77777777" w:rsidR="00826909" w:rsidRPr="00826909" w:rsidRDefault="00826909" w:rsidP="00826909">
      <w:proofErr w:type="gramStart"/>
      <w:r w:rsidRPr="00826909">
        <w:lastRenderedPageBreak/>
        <w:t></w:t>
      </w:r>
      <w:r w:rsidRPr="00826909">
        <w:rPr>
          <w:lang w:val="en-GB"/>
        </w:rPr>
        <w:t xml:space="preserve">  </w:t>
      </w:r>
      <w:r w:rsidRPr="00826909">
        <w:rPr>
          <w:b/>
          <w:bCs/>
          <w:lang w:val="en-GB"/>
        </w:rPr>
        <w:t>What</w:t>
      </w:r>
      <w:proofErr w:type="gramEnd"/>
      <w:r w:rsidRPr="00826909">
        <w:rPr>
          <w:b/>
          <w:bCs/>
          <w:lang w:val="en-GB"/>
        </w:rPr>
        <w:t xml:space="preserve"> is an example return value in case of success?</w:t>
      </w:r>
      <w:r w:rsidRPr="00826909">
        <w:rPr>
          <w:lang w:val="en-GB"/>
        </w:rPr>
        <w:br/>
      </w:r>
      <w:proofErr w:type="spellStart"/>
      <w:r w:rsidRPr="00826909">
        <w:rPr>
          <w:b/>
          <w:bCs/>
        </w:rPr>
        <w:t>Answer</w:t>
      </w:r>
      <w:proofErr w:type="spellEnd"/>
      <w:r w:rsidRPr="00826909">
        <w:rPr>
          <w:b/>
          <w:bCs/>
        </w:rPr>
        <w:t>:</w:t>
      </w:r>
      <w:r w:rsidRPr="00826909">
        <w:t xml:space="preserve"> RTE_OK</w:t>
      </w:r>
    </w:p>
    <w:p w14:paraId="785315AD" w14:textId="77777777" w:rsidR="00BF50D1" w:rsidRPr="00826909" w:rsidRDefault="00BF50D1">
      <w:pPr>
        <w:rPr>
          <w:lang w:val="en-GB"/>
        </w:rPr>
      </w:pPr>
    </w:p>
    <w:sectPr w:rsidR="00BF50D1" w:rsidRPr="00826909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09"/>
    <w:rsid w:val="0057291E"/>
    <w:rsid w:val="007C4280"/>
    <w:rsid w:val="00826909"/>
    <w:rsid w:val="00A66C8E"/>
    <w:rsid w:val="00AB6231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5C97"/>
  <w15:chartTrackingRefBased/>
  <w15:docId w15:val="{205066F2-B5BB-4625-B5D9-9FBB709D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6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6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6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6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690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690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69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69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69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69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69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69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690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6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690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6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1110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2025-06-22T11:48:00Z</dcterms:created>
  <dcterms:modified xsi:type="dcterms:W3CDTF">2025-06-22T11:50:00Z</dcterms:modified>
</cp:coreProperties>
</file>