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AD2A2" w14:textId="603F4DAC" w:rsidR="00571001" w:rsidRPr="00423E23" w:rsidRDefault="00423E23">
      <w:pPr>
        <w:rPr>
          <w:lang w:val="en-US"/>
        </w:rPr>
      </w:pPr>
      <w:r>
        <w:rPr>
          <w:lang w:val="en-US"/>
        </w:rPr>
        <w:t>42323464564562341343424234</w:t>
      </w:r>
    </w:p>
    <w:sectPr w:rsidR="00571001" w:rsidRPr="00423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6F"/>
    <w:rsid w:val="00423E23"/>
    <w:rsid w:val="00571001"/>
    <w:rsid w:val="008E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2AA3"/>
  <w15:chartTrackingRefBased/>
  <w15:docId w15:val="{7077F451-E122-408F-880E-2AB0EAED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ermaley</dc:creator>
  <cp:keywords/>
  <dc:description/>
  <cp:lastModifiedBy>ermaley</cp:lastModifiedBy>
  <cp:revision>2</cp:revision>
  <dcterms:created xsi:type="dcterms:W3CDTF">2022-04-21T13:22:00Z</dcterms:created>
  <dcterms:modified xsi:type="dcterms:W3CDTF">2022-04-21T13:22:00Z</dcterms:modified>
</cp:coreProperties>
</file>