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папку, чтобы выполнять лабораторную работу номер 9, и перешла</w:t>
      </w:r>
      <w:r>
        <w:t xml:space="preserve"> </w:t>
      </w:r>
      <w:r>
        <w:t xml:space="preserve">в нее. Затем я создала файл с именем lab9-1.asm.</w:t>
      </w:r>
    </w:p>
    <w:p>
      <w:pPr>
        <w:pStyle w:val="BodyText"/>
      </w:pPr>
      <w:r>
        <w:t xml:space="preserve">В качестве примера, я рассмотрела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подпрограммы.(рис. 1) (рис. 2)</w:t>
      </w:r>
    </w:p>
    <w:p>
      <w:pPr>
        <w:pStyle w:val="CaptionedFigure"/>
      </w:pPr>
      <w:r>
        <w:drawing>
          <wp:inline>
            <wp:extent cx="4803006" cy="6237170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623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329266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внесла изменения в текст программы, добавив подпрограмму subcalcul</w:t>
      </w:r>
      <w:r>
        <w:t xml:space="preserve"> </w:t>
      </w:r>
      <w:r>
        <w:t xml:space="preserve">внутрь подпрограммы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</w:t>
      </w:r>
      <w:r>
        <w:t xml:space="preserve"> </w:t>
      </w:r>
      <w:r>
        <w:t xml:space="preserve">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3) (рис. 4)</w:t>
      </w:r>
    </w:p>
    <w:p>
      <w:pPr>
        <w:pStyle w:val="CaptionedFigure"/>
      </w:pPr>
      <w:r>
        <w:drawing>
          <wp:inline>
            <wp:extent cx="4735629" cy="6266046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626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2203760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6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создала файл с названием lab9-2.asm,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экран.(рис. 5)</w:t>
      </w:r>
    </w:p>
    <w:p>
      <w:pPr>
        <w:pStyle w:val="CaptionedFigure"/>
      </w:pPr>
      <w:r>
        <w:drawing>
          <wp:inline>
            <wp:extent cx="4427621" cy="4908884"/>
            <wp:effectExtent b="0" l="0" r="0" t="0"/>
            <wp:docPr descr="Программа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490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После этого я скомпилировала файл и получила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Затем я загрузила полученный исполняемый файл в</w:t>
      </w:r>
      <w:r>
        <w:t xml:space="preserve"> </w:t>
      </w:r>
      <w:r>
        <w:t xml:space="preserve">отладчик GDB и проверила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r>
        <w:drawing>
          <wp:inline>
            <wp:extent cx="5334000" cy="3725011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Затем я просмотрела дизассемблированный код программы.(рис. 7) (рис. 8)</w:t>
      </w:r>
    </w:p>
    <w:p>
      <w:pPr>
        <w:pStyle w:val="CaptionedFigure"/>
      </w:pPr>
      <w:r>
        <w:drawing>
          <wp:inline>
            <wp:extent cx="5334000" cy="4969446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991086"/>
            <wp:effectExtent b="0" l="0" r="0" t="0"/>
            <wp:docPr descr="Дизассемб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использовала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я установила еще</w:t>
      </w:r>
      <w:r>
        <w:t xml:space="preserve"> </w:t>
      </w:r>
      <w:r>
        <w:t xml:space="preserve">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755688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у меня была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выполнила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отслеживала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774145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769944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просмотрела значение переменной msg1 по имени и получила нужные данные.</w:t>
      </w:r>
      <w:r>
        <w:t xml:space="preserve"> </w:t>
      </w:r>
      <w:r>
        <w:t xml:space="preserve">Чтобы изменить значение регистра или ячейки памяти, я использовала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изменила первый символ переменной msg1. (рис. 12) (рис. 13)</w:t>
      </w:r>
    </w:p>
    <w:p>
      <w:pPr>
        <w:pStyle w:val="CaptionedFigure"/>
      </w:pPr>
      <w:r>
        <w:drawing>
          <wp:inline>
            <wp:extent cx="5334000" cy="4793848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r>
        <w:drawing>
          <wp:inline>
            <wp:extent cx="5334000" cy="4818607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Также, 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я изменила значение регистра ebx на нужное значение.(рис. 14)</w:t>
      </w:r>
    </w:p>
    <w:p>
      <w:pPr>
        <w:pStyle w:val="CaptionedFigure"/>
      </w:pPr>
      <w:r>
        <w:drawing>
          <wp:inline>
            <wp:extent cx="5334000" cy="4842387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скопировала файл lab8-2.asm, который был создан во время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Затем я 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</w:t>
      </w:r>
      <w:r>
        <w:t xml:space="preserve"> </w:t>
      </w:r>
      <w:r>
        <w:t xml:space="preserve">Я 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 esp. 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я увидела, что количество аргументов</w:t>
      </w:r>
      <w:r>
        <w:t xml:space="preserve"> </w:t>
      </w:r>
      <w:r>
        <w:t xml:space="preserve">равно 5, включая имя программы lab9-3 и сами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просмотрела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 по адресу [esp+12] - второго и так</w:t>
      </w:r>
      <w:r>
        <w:t xml:space="preserve"> </w:t>
      </w:r>
      <w:r>
        <w:t xml:space="preserve">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15)</w:t>
      </w:r>
    </w:p>
    <w:p>
      <w:pPr>
        <w:pStyle w:val="CaptionedFigure"/>
      </w:pPr>
      <w:r>
        <w:drawing>
          <wp:inline>
            <wp:extent cx="5334000" cy="4755688"/>
            <wp:effectExtent b="0" l="0" r="0" t="0"/>
            <wp:docPr descr="Вывод значения регист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решила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 f(x)</w:t>
      </w:r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r>
        <w:drawing>
          <wp:inline>
            <wp:extent cx="4735629" cy="6323797"/>
            <wp:effectExtent b="0" l="0" r="0" t="0"/>
            <wp:docPr descr="Программа prog-1.asm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632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r>
        <w:drawing>
          <wp:inline>
            <wp:extent cx="5334000" cy="2052218"/>
            <wp:effectExtent b="0" l="0" r="0" t="0"/>
            <wp:docPr descr="Запуск программы prog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программы, я обнаружила, что она дает неверный результат.</w:t>
      </w:r>
      <w:r>
        <w:t xml:space="preserve"> </w:t>
      </w:r>
      <w:r>
        <w:t xml:space="preserve">Чтобы разобраться в причинах, я провела анализ изменений значений регистров с</w:t>
      </w:r>
      <w:r>
        <w:t xml:space="preserve"> </w:t>
      </w:r>
      <w:r>
        <w:t xml:space="preserve">помощью отладчика GDB.</w:t>
      </w:r>
    </w:p>
    <w:p>
      <w:pPr>
        <w:pStyle w:val="BodyText"/>
      </w:pPr>
      <w:r>
        <w:t xml:space="preserve">В результате анализа, я обнаружила, что порядок аргументов у инструкции add был</w:t>
      </w:r>
      <w:r>
        <w:t xml:space="preserve"> </w:t>
      </w:r>
      <w:r>
        <w:t xml:space="preserve">перепутан. Кроме того, я заметила, что по окончании работы программы, значение ebx</w:t>
      </w:r>
      <w:r>
        <w:t xml:space="preserve"> </w:t>
      </w:r>
      <w:r>
        <w:t xml:space="preserve">было отправлено в edi вместо eax.(рис. 18)</w:t>
      </w:r>
    </w:p>
    <w:p>
      <w:pPr>
        <w:pStyle w:val="CaptionedFigure"/>
      </w:pPr>
      <w:r>
        <w:drawing>
          <wp:inline>
            <wp:extent cx="4408370" cy="4610501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461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793848"/>
            <wp:effectExtent b="0" l="0" r="0" t="0"/>
            <wp:docPr descr="Отладк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302492" cy="4004109"/>
            <wp:effectExtent b="0" l="0" r="0" t="0"/>
            <wp:docPr descr="Код исправлен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785817"/>
            <wp:effectExtent b="0" l="0" r="0" t="0"/>
            <wp:docPr descr="Проверка работ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Ермишина Мария Кирилловна</dc:creator>
  <dc:language>ru-RU</dc:language>
  <cp:keywords/>
  <dcterms:created xsi:type="dcterms:W3CDTF">2024-11-28T13:08:12Z</dcterms:created>
  <dcterms:modified xsi:type="dcterms:W3CDTF">2024-11-28T13:08:12Z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