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jpr19qrgli0a" w:id="0"/>
      <w:bookmarkEnd w:id="0"/>
      <w:r w:rsidDel="00000000" w:rsidR="00000000" w:rsidRPr="00000000">
        <w:rPr>
          <w:rtl w:val="0"/>
        </w:rPr>
        <w:t xml:space="preserve">Задание 2. Типы шума на изображении, моделирование аддитивного шума, алгоритмы фильтрации изображений. СРОК СДАЧИ - </w:t>
      </w:r>
      <w:r w:rsidDel="00000000" w:rsidR="00000000" w:rsidRPr="00000000">
        <w:rPr>
          <w:b w:val="1"/>
          <w:rtl w:val="0"/>
        </w:rPr>
        <w:t xml:space="preserve">06.11.2020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Моделирование аддитивного шума. </w:t>
      </w:r>
      <w:r w:rsidDel="00000000" w:rsidR="00000000" w:rsidRPr="00000000">
        <w:rPr>
          <w:rtl w:val="0"/>
        </w:rPr>
        <w:t xml:space="preserve">Реализовать один вариант на выбор.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Гамма - шум.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Постоянный шум.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Гаусс-шум.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Райли-шум.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Экспоненциальный шум.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Шум Лапласа.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свой вариант.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Алгоритмы удаления шума. </w:t>
      </w:r>
      <w:r w:rsidDel="00000000" w:rsidR="00000000" w:rsidRPr="00000000">
        <w:rPr>
          <w:rtl w:val="0"/>
        </w:rPr>
        <w:t xml:space="preserve">Реализовать два варианта на выбор.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Усреднение.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Медианный.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Фильтр Гаусса.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Морфологический фильтр.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Фильтр средней точки.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Геометрическое среднее.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Гармоническое среднее.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Среднее с альфа-сдвигом.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Билатериальный фильтр.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Нелокальное среднее.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свой вариант.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Удалить шум с использованием стандартных функций библиотеки OpenCV: гаусс, медианный, билатериальный, фильтра нелокальных средних. (один алгоритм  на выбор)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Выполнить сравнение реализованных подходов по качеству/времени шумоподавления.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(*) Реализовать “ускоренные” версии преобразований.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