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Style w:val="Fontepargpadro"/>
          <w:rFonts w:ascii="Calibri" w:hAnsi="Calibri" w:cs="Calibri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-309245</wp:posOffset>
            </wp:positionH>
            <wp:positionV relativeFrom="paragraph">
              <wp:posOffset>635</wp:posOffset>
            </wp:positionV>
            <wp:extent cx="2287905" cy="866775"/>
            <wp:effectExtent l="0" t="0" r="0" b="0"/>
            <wp:wrapTight wrapText="bothSides">
              <wp:wrapPolygon edited="0">
                <wp:start x="-53" y="97"/>
                <wp:lineTo x="-53" y="204"/>
                <wp:lineTo x="-53" y="302"/>
                <wp:lineTo x="-53" y="409"/>
                <wp:lineTo x="-53" y="507"/>
                <wp:lineTo x="-53" y="614"/>
                <wp:lineTo x="-53" y="713"/>
                <wp:lineTo x="-53" y="819"/>
                <wp:lineTo x="-53" y="918"/>
                <wp:lineTo x="-53" y="1024"/>
                <wp:lineTo x="-53" y="1131"/>
                <wp:lineTo x="-53" y="1229"/>
                <wp:lineTo x="-53" y="1336"/>
                <wp:lineTo x="-53" y="1434"/>
                <wp:lineTo x="537" y="1541"/>
                <wp:lineTo x="537" y="1640"/>
                <wp:lineTo x="537" y="1746"/>
                <wp:lineTo x="537" y="1844"/>
                <wp:lineTo x="537" y="1951"/>
                <wp:lineTo x="537" y="2049"/>
                <wp:lineTo x="537" y="2156"/>
                <wp:lineTo x="-53" y="2263"/>
                <wp:lineTo x="-53" y="2362"/>
                <wp:lineTo x="-53" y="2468"/>
                <wp:lineTo x="-53" y="2567"/>
                <wp:lineTo x="-53" y="2673"/>
                <wp:lineTo x="-53" y="2771"/>
                <wp:lineTo x="-53" y="2878"/>
                <wp:lineTo x="-53" y="2976"/>
                <wp:lineTo x="-53" y="3084"/>
                <wp:lineTo x="-53" y="3181"/>
                <wp:lineTo x="-53" y="3289"/>
                <wp:lineTo x="-53" y="3395"/>
                <wp:lineTo x="-53" y="3493"/>
                <wp:lineTo x="-53" y="3600"/>
                <wp:lineTo x="-53" y="3698"/>
                <wp:lineTo x="537" y="3806"/>
                <wp:lineTo x="537" y="3903"/>
                <wp:lineTo x="537" y="4011"/>
                <wp:lineTo x="537" y="4108"/>
                <wp:lineTo x="537" y="4216"/>
                <wp:lineTo x="537" y="4313"/>
                <wp:lineTo x="-53" y="4420"/>
                <wp:lineTo x="-53" y="4528"/>
                <wp:lineTo x="-53" y="4625"/>
                <wp:lineTo x="-53" y="4733"/>
                <wp:lineTo x="-53" y="4830"/>
                <wp:lineTo x="-53" y="4938"/>
                <wp:lineTo x="-53" y="5035"/>
                <wp:lineTo x="-53" y="5143"/>
                <wp:lineTo x="-53" y="5241"/>
                <wp:lineTo x="-53" y="5347"/>
                <wp:lineTo x="-53" y="5446"/>
                <wp:lineTo x="-53" y="5552"/>
                <wp:lineTo x="-53" y="5660"/>
                <wp:lineTo x="-53" y="5757"/>
                <wp:lineTo x="-53" y="5865"/>
                <wp:lineTo x="-53" y="5963"/>
                <wp:lineTo x="537" y="6069"/>
                <wp:lineTo x="537" y="6168"/>
                <wp:lineTo x="537" y="6274"/>
                <wp:lineTo x="537" y="6373"/>
                <wp:lineTo x="537" y="6479"/>
                <wp:lineTo x="537" y="6578"/>
                <wp:lineTo x="-53" y="6685"/>
                <wp:lineTo x="-53" y="6792"/>
                <wp:lineTo x="-53" y="6890"/>
                <wp:lineTo x="-53" y="6996"/>
                <wp:lineTo x="-53" y="7095"/>
                <wp:lineTo x="-53" y="7201"/>
                <wp:lineTo x="-53" y="7300"/>
                <wp:lineTo x="-53" y="7407"/>
                <wp:lineTo x="-53" y="7505"/>
                <wp:lineTo x="-53" y="7612"/>
                <wp:lineTo x="-53" y="7710"/>
                <wp:lineTo x="-53" y="7817"/>
                <wp:lineTo x="-53" y="7923"/>
                <wp:lineTo x="-53" y="8022"/>
                <wp:lineTo x="-53" y="8128"/>
                <wp:lineTo x="537" y="8227"/>
                <wp:lineTo x="537" y="8334"/>
                <wp:lineTo x="537" y="8432"/>
                <wp:lineTo x="537" y="8539"/>
                <wp:lineTo x="537" y="8637"/>
                <wp:lineTo x="537" y="8744"/>
                <wp:lineTo x="-53" y="8842"/>
                <wp:lineTo x="-53" y="8949"/>
                <wp:lineTo x="-53" y="9056"/>
                <wp:lineTo x="-53" y="9154"/>
                <wp:lineTo x="-53" y="9261"/>
                <wp:lineTo x="-53" y="9359"/>
                <wp:lineTo x="-53" y="9466"/>
                <wp:lineTo x="-53" y="9563"/>
                <wp:lineTo x="-53" y="9671"/>
                <wp:lineTo x="-53" y="9769"/>
                <wp:lineTo x="-53" y="9876"/>
                <wp:lineTo x="-53" y="9974"/>
                <wp:lineTo x="-53" y="10081"/>
                <wp:lineTo x="-53" y="10188"/>
                <wp:lineTo x="-53" y="10286"/>
                <wp:lineTo x="-53" y="10393"/>
                <wp:lineTo x="537" y="10491"/>
                <wp:lineTo x="537" y="10598"/>
                <wp:lineTo x="537" y="10696"/>
                <wp:lineTo x="537" y="10803"/>
                <wp:lineTo x="537" y="10901"/>
                <wp:lineTo x="537" y="11008"/>
                <wp:lineTo x="-53" y="11106"/>
                <wp:lineTo x="-53" y="11214"/>
                <wp:lineTo x="-53" y="11320"/>
                <wp:lineTo x="-53" y="11418"/>
                <wp:lineTo x="-53" y="11525"/>
                <wp:lineTo x="-53" y="11623"/>
                <wp:lineTo x="-53" y="11730"/>
                <wp:lineTo x="-53" y="11828"/>
                <wp:lineTo x="-53" y="11936"/>
                <wp:lineTo x="-53" y="12033"/>
                <wp:lineTo x="-53" y="12140"/>
                <wp:lineTo x="-53" y="12238"/>
                <wp:lineTo x="-53" y="12345"/>
                <wp:lineTo x="-53" y="12452"/>
                <wp:lineTo x="-53" y="12550"/>
                <wp:lineTo x="537" y="12658"/>
                <wp:lineTo x="537" y="12755"/>
                <wp:lineTo x="537" y="12863"/>
                <wp:lineTo x="537" y="12960"/>
                <wp:lineTo x="537" y="13067"/>
                <wp:lineTo x="537" y="13165"/>
                <wp:lineTo x="-53" y="13272"/>
                <wp:lineTo x="-53" y="13371"/>
                <wp:lineTo x="-53" y="13477"/>
                <wp:lineTo x="-53" y="13585"/>
                <wp:lineTo x="-53" y="13682"/>
                <wp:lineTo x="-53" y="13789"/>
                <wp:lineTo x="-53" y="13887"/>
                <wp:lineTo x="-53" y="13994"/>
                <wp:lineTo x="-53" y="14093"/>
                <wp:lineTo x="-53" y="14199"/>
                <wp:lineTo x="-53" y="14298"/>
                <wp:lineTo x="-53" y="14404"/>
                <wp:lineTo x="-53" y="14503"/>
                <wp:lineTo x="-53" y="14609"/>
                <wp:lineTo x="-53" y="14716"/>
                <wp:lineTo x="537" y="14815"/>
                <wp:lineTo x="537" y="14921"/>
                <wp:lineTo x="537" y="15020"/>
                <wp:lineTo x="537" y="15126"/>
                <wp:lineTo x="537" y="15225"/>
                <wp:lineTo x="537" y="15331"/>
                <wp:lineTo x="537" y="15430"/>
                <wp:lineTo x="-53" y="15536"/>
                <wp:lineTo x="-53" y="15634"/>
                <wp:lineTo x="-53" y="15742"/>
                <wp:lineTo x="-53" y="15848"/>
                <wp:lineTo x="-53" y="15947"/>
                <wp:lineTo x="-53" y="16053"/>
                <wp:lineTo x="-53" y="16152"/>
                <wp:lineTo x="-53" y="16258"/>
                <wp:lineTo x="-53" y="16357"/>
                <wp:lineTo x="-53" y="16464"/>
                <wp:lineTo x="-53" y="16561"/>
                <wp:lineTo x="-53" y="16669"/>
                <wp:lineTo x="-53" y="16766"/>
                <wp:lineTo x="-53" y="16874"/>
                <wp:lineTo x="-53" y="16980"/>
                <wp:lineTo x="537" y="17079"/>
                <wp:lineTo x="537" y="17186"/>
                <wp:lineTo x="537" y="17283"/>
                <wp:lineTo x="537" y="17391"/>
                <wp:lineTo x="537" y="17488"/>
                <wp:lineTo x="537" y="17596"/>
                <wp:lineTo x="-53" y="17693"/>
                <wp:lineTo x="-53" y="17801"/>
                <wp:lineTo x="-53" y="17899"/>
                <wp:lineTo x="-53" y="18006"/>
                <wp:lineTo x="-53" y="18113"/>
                <wp:lineTo x="-53" y="18210"/>
                <wp:lineTo x="-53" y="18318"/>
                <wp:lineTo x="-53" y="18415"/>
                <wp:lineTo x="-53" y="18523"/>
                <wp:lineTo x="-53" y="18621"/>
                <wp:lineTo x="-53" y="18728"/>
                <wp:lineTo x="-53" y="18826"/>
                <wp:lineTo x="-53" y="18933"/>
                <wp:lineTo x="-53" y="19031"/>
                <wp:lineTo x="-53" y="19137"/>
                <wp:lineTo x="-53" y="19245"/>
                <wp:lineTo x="537" y="19343"/>
                <wp:lineTo x="537" y="19450"/>
                <wp:lineTo x="537" y="19548"/>
                <wp:lineTo x="537" y="19655"/>
                <wp:lineTo x="537" y="19753"/>
                <wp:lineTo x="537" y="19859"/>
                <wp:lineTo x="-53" y="19958"/>
                <wp:lineTo x="-53" y="20065"/>
                <wp:lineTo x="-53" y="20163"/>
                <wp:lineTo x="-53" y="20270"/>
                <wp:lineTo x="-53" y="20377"/>
                <wp:lineTo x="-53" y="20475"/>
                <wp:lineTo x="-53" y="20582"/>
                <wp:lineTo x="-53" y="20680"/>
                <wp:lineTo x="-53" y="20787"/>
                <wp:lineTo x="-53" y="20885"/>
                <wp:lineTo x="-53" y="20992"/>
                <wp:lineTo x="-53" y="21090"/>
                <wp:lineTo x="-53" y="21197"/>
                <wp:lineTo x="-53" y="21295"/>
                <wp:lineTo x="25" y="21295"/>
                <wp:lineTo x="103" y="21197"/>
                <wp:lineTo x="183" y="21090"/>
                <wp:lineTo x="261" y="20992"/>
                <wp:lineTo x="302" y="20885"/>
                <wp:lineTo x="380" y="20787"/>
                <wp:lineTo x="422" y="20680"/>
                <wp:lineTo x="343" y="20582"/>
                <wp:lineTo x="616" y="20475"/>
                <wp:lineTo x="657" y="20377"/>
                <wp:lineTo x="736" y="20270"/>
                <wp:lineTo x="777" y="20163"/>
                <wp:lineTo x="855" y="20065"/>
                <wp:lineTo x="934" y="19958"/>
                <wp:lineTo x="1012" y="19859"/>
                <wp:lineTo x="1050" y="19753"/>
                <wp:lineTo x="1129" y="19655"/>
                <wp:lineTo x="1129" y="19548"/>
                <wp:lineTo x="1248" y="19450"/>
                <wp:lineTo x="1326" y="19343"/>
                <wp:lineTo x="1405" y="19245"/>
                <wp:lineTo x="1484" y="19137"/>
                <wp:lineTo x="1524" y="19031"/>
                <wp:lineTo x="1604" y="18933"/>
                <wp:lineTo x="1682" y="18826"/>
                <wp:lineTo x="1760" y="18728"/>
                <wp:lineTo x="1801" y="18621"/>
                <wp:lineTo x="1880" y="18523"/>
                <wp:lineTo x="1918" y="18415"/>
                <wp:lineTo x="1996" y="18318"/>
                <wp:lineTo x="2116" y="18210"/>
                <wp:lineTo x="2157" y="18113"/>
                <wp:lineTo x="2235" y="18006"/>
                <wp:lineTo x="2272" y="17899"/>
                <wp:lineTo x="2352" y="17801"/>
                <wp:lineTo x="2392" y="17693"/>
                <wp:lineTo x="2512" y="17596"/>
                <wp:lineTo x="2591" y="17488"/>
                <wp:lineTo x="2628" y="17391"/>
                <wp:lineTo x="2706" y="17283"/>
                <wp:lineTo x="2747" y="17186"/>
                <wp:lineTo x="2826" y="17079"/>
                <wp:lineTo x="2905" y="16980"/>
                <wp:lineTo x="2983" y="16874"/>
                <wp:lineTo x="3024" y="16766"/>
                <wp:lineTo x="3103" y="16669"/>
                <wp:lineTo x="3181" y="16561"/>
                <wp:lineTo x="3259" y="16464"/>
                <wp:lineTo x="3298" y="16357"/>
                <wp:lineTo x="3380" y="16258"/>
                <wp:lineTo x="3458" y="16152"/>
                <wp:lineTo x="3495" y="16053"/>
                <wp:lineTo x="3574" y="15947"/>
                <wp:lineTo x="3653" y="15848"/>
                <wp:lineTo x="3731" y="15742"/>
                <wp:lineTo x="3773" y="15634"/>
                <wp:lineTo x="3851" y="15536"/>
                <wp:lineTo x="3892" y="15430"/>
                <wp:lineTo x="4008" y="15331"/>
                <wp:lineTo x="4087" y="15225"/>
                <wp:lineTo x="4127" y="15126"/>
                <wp:lineTo x="4206" y="15020"/>
                <wp:lineTo x="4248" y="14921"/>
                <wp:lineTo x="20810" y="14815"/>
                <wp:lineTo x="21203" y="14716"/>
                <wp:lineTo x="21322" y="14609"/>
                <wp:lineTo x="21439" y="14503"/>
                <wp:lineTo x="21517" y="14404"/>
                <wp:lineTo x="21517" y="14298"/>
                <wp:lineTo x="21517" y="14199"/>
                <wp:lineTo x="21517" y="14093"/>
                <wp:lineTo x="21517" y="13994"/>
                <wp:lineTo x="21517" y="13887"/>
                <wp:lineTo x="21517" y="13789"/>
                <wp:lineTo x="21517" y="13682"/>
                <wp:lineTo x="21517" y="13585"/>
                <wp:lineTo x="21517" y="13477"/>
                <wp:lineTo x="21517" y="13371"/>
                <wp:lineTo x="21517" y="13272"/>
                <wp:lineTo x="21517" y="13165"/>
                <wp:lineTo x="21517" y="13067"/>
                <wp:lineTo x="21517" y="12960"/>
                <wp:lineTo x="21517" y="12863"/>
                <wp:lineTo x="21517" y="12755"/>
                <wp:lineTo x="21517" y="12658"/>
                <wp:lineTo x="21517" y="12550"/>
                <wp:lineTo x="21517" y="12452"/>
                <wp:lineTo x="21517" y="12345"/>
                <wp:lineTo x="21517" y="12238"/>
                <wp:lineTo x="21517" y="12140"/>
                <wp:lineTo x="21517" y="12033"/>
                <wp:lineTo x="21517" y="11936"/>
                <wp:lineTo x="21517" y="11828"/>
                <wp:lineTo x="21517" y="11730"/>
                <wp:lineTo x="21517" y="11623"/>
                <wp:lineTo x="21517" y="11525"/>
                <wp:lineTo x="21517" y="11418"/>
                <wp:lineTo x="21517" y="11320"/>
                <wp:lineTo x="21517" y="11214"/>
                <wp:lineTo x="21517" y="11106"/>
                <wp:lineTo x="21517" y="11008"/>
                <wp:lineTo x="21517" y="10901"/>
                <wp:lineTo x="21517" y="10803"/>
                <wp:lineTo x="21517" y="10696"/>
                <wp:lineTo x="21517" y="10598"/>
                <wp:lineTo x="21517" y="10491"/>
                <wp:lineTo x="21517" y="10393"/>
                <wp:lineTo x="21517" y="10286"/>
                <wp:lineTo x="21517" y="10188"/>
                <wp:lineTo x="21517" y="10081"/>
                <wp:lineTo x="21517" y="9974"/>
                <wp:lineTo x="21517" y="9876"/>
                <wp:lineTo x="21517" y="9769"/>
                <wp:lineTo x="21517" y="9671"/>
                <wp:lineTo x="21517" y="9563"/>
                <wp:lineTo x="21517" y="9466"/>
                <wp:lineTo x="21517" y="9359"/>
                <wp:lineTo x="21517" y="9261"/>
                <wp:lineTo x="21517" y="9154"/>
                <wp:lineTo x="21517" y="9056"/>
                <wp:lineTo x="21479" y="8949"/>
                <wp:lineTo x="21439" y="8842"/>
                <wp:lineTo x="21439" y="8744"/>
                <wp:lineTo x="21439" y="8637"/>
                <wp:lineTo x="21401" y="8539"/>
                <wp:lineTo x="21360" y="8432"/>
                <wp:lineTo x="21322" y="8334"/>
                <wp:lineTo x="21281" y="8227"/>
                <wp:lineTo x="21244" y="8128"/>
                <wp:lineTo x="21166" y="8022"/>
                <wp:lineTo x="21083" y="7923"/>
                <wp:lineTo x="21005" y="7817"/>
                <wp:lineTo x="20732" y="7710"/>
                <wp:lineTo x="19153" y="7612"/>
                <wp:lineTo x="19153" y="7505"/>
                <wp:lineTo x="19153" y="7407"/>
                <wp:lineTo x="19153" y="7300"/>
                <wp:lineTo x="19153" y="7201"/>
                <wp:lineTo x="19153" y="7095"/>
                <wp:lineTo x="19153" y="6996"/>
                <wp:lineTo x="19153" y="6890"/>
                <wp:lineTo x="19153" y="6792"/>
                <wp:lineTo x="19153" y="6685"/>
                <wp:lineTo x="19153" y="6578"/>
                <wp:lineTo x="19153" y="6479"/>
                <wp:lineTo x="19153" y="6373"/>
                <wp:lineTo x="19153" y="6274"/>
                <wp:lineTo x="19153" y="6168"/>
                <wp:lineTo x="19153" y="6069"/>
                <wp:lineTo x="19153" y="5963"/>
                <wp:lineTo x="19153" y="5865"/>
                <wp:lineTo x="19153" y="5757"/>
                <wp:lineTo x="19153" y="5660"/>
                <wp:lineTo x="19153" y="5552"/>
                <wp:lineTo x="19153" y="5446"/>
                <wp:lineTo x="19153" y="5347"/>
                <wp:lineTo x="19153" y="5241"/>
                <wp:lineTo x="19153" y="5143"/>
                <wp:lineTo x="19153" y="5035"/>
                <wp:lineTo x="19153" y="4938"/>
                <wp:lineTo x="19153" y="4830"/>
                <wp:lineTo x="3062" y="4733"/>
                <wp:lineTo x="3024" y="4625"/>
                <wp:lineTo x="2946" y="4528"/>
                <wp:lineTo x="2864" y="4420"/>
                <wp:lineTo x="2826" y="4313"/>
                <wp:lineTo x="2747" y="4216"/>
                <wp:lineTo x="2669" y="4108"/>
                <wp:lineTo x="2591" y="4011"/>
                <wp:lineTo x="2549" y="3903"/>
                <wp:lineTo x="2471" y="3806"/>
                <wp:lineTo x="2392" y="3698"/>
                <wp:lineTo x="2313" y="3600"/>
                <wp:lineTo x="2272" y="3493"/>
                <wp:lineTo x="2194" y="3395"/>
                <wp:lineTo x="2157" y="3289"/>
                <wp:lineTo x="2079" y="3181"/>
                <wp:lineTo x="1958" y="3084"/>
                <wp:lineTo x="1918" y="2976"/>
                <wp:lineTo x="1839" y="2878"/>
                <wp:lineTo x="1801" y="2771"/>
                <wp:lineTo x="1723" y="2673"/>
                <wp:lineTo x="1645" y="2567"/>
                <wp:lineTo x="1562" y="2468"/>
                <wp:lineTo x="1484" y="2362"/>
                <wp:lineTo x="1446" y="2263"/>
                <wp:lineTo x="1368" y="2156"/>
                <wp:lineTo x="1326" y="2049"/>
                <wp:lineTo x="1248" y="1951"/>
                <wp:lineTo x="1129" y="1844"/>
                <wp:lineTo x="1090" y="1746"/>
                <wp:lineTo x="1050" y="1640"/>
                <wp:lineTo x="971" y="1541"/>
                <wp:lineTo x="934" y="1434"/>
                <wp:lineTo x="814" y="1336"/>
                <wp:lineTo x="777" y="1229"/>
                <wp:lineTo x="695" y="1131"/>
                <wp:lineTo x="616" y="1024"/>
                <wp:lineTo x="578" y="918"/>
                <wp:lineTo x="380" y="819"/>
                <wp:lineTo x="422" y="713"/>
                <wp:lineTo x="343" y="614"/>
                <wp:lineTo x="302" y="507"/>
                <wp:lineTo x="223" y="409"/>
                <wp:lineTo x="183" y="302"/>
                <wp:lineTo x="66" y="204"/>
                <wp:lineTo x="-12" y="97"/>
                <wp:lineTo x="-53" y="97"/>
              </wp:wrapPolygon>
            </wp:wrapTight>
            <wp:docPr id="1" name="Image 2" descr="Logotipo strada em fundo transparente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Logotipo strada em fundo transparente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jc w:val="center"/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{{RAZAO_SOCIAL}}</w:t>
      </w:r>
    </w:p>
    <w:p>
      <w:pPr>
        <w:pStyle w:val="Normal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PROPOSTA COMERCIAL STRADA </w:t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jc w:val="end"/>
        <w:rPr/>
      </w:pPr>
      <w:r>
        <w:rPr>
          <w:rStyle w:val="Fontepargpadro"/>
          <w:rFonts w:cs="Calibri" w:ascii="Calibri" w:hAnsi="Calibri"/>
          <w:sz w:val="22"/>
          <w:szCs w:val="22"/>
        </w:rPr>
        <w:t xml:space="preserve">Validade desta proposta: </w:t>
      </w:r>
      <w:r>
        <w:rPr>
          <w:rStyle w:val="Fontepargpadro"/>
          <w:rFonts w:cs="Calibri" w:ascii="Calibri" w:hAnsi="Calibri"/>
          <w:sz w:val="22"/>
          <w:szCs w:val="22"/>
          <w:shd w:fill="FFFF00" w:val="clear"/>
        </w:rPr>
        <w:t>{{VALIDADE}}</w:t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pageBreakBefore/>
        <w:suppressAutoHyphens w:val="false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APRESENTAÇÃO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/>
      </w:pPr>
      <w:r>
        <w:rPr>
          <w:rStyle w:val="Fontepargpadro"/>
          <w:rFonts w:cs="Calibri" w:ascii="Calibri" w:hAnsi="Calibri"/>
          <w:sz w:val="22"/>
          <w:szCs w:val="22"/>
        </w:rPr>
        <w:t xml:space="preserve">A 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STRADA</w:t>
      </w:r>
      <w:r>
        <w:rPr>
          <w:rStyle w:val="Fontepargpadro"/>
          <w:rFonts w:cs="Calibri" w:ascii="Calibri" w:hAnsi="Calibri"/>
          <w:sz w:val="22"/>
          <w:szCs w:val="22"/>
        </w:rPr>
        <w:t xml:space="preserve"> é uma empresa de soluções logísticas (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Strada Log</w:t>
      </w:r>
      <w:r>
        <w:rPr>
          <w:rStyle w:val="Fontepargpadro"/>
          <w:rFonts w:cs="Calibri" w:ascii="Calibri" w:hAnsi="Calibri"/>
          <w:sz w:val="22"/>
          <w:szCs w:val="22"/>
        </w:rPr>
        <w:t>) e financeiras (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Strada Pay</w:t>
      </w:r>
      <w:r>
        <w:rPr>
          <w:rStyle w:val="Fontepargpadro"/>
          <w:rFonts w:cs="Calibri" w:ascii="Calibri" w:hAnsi="Calibri"/>
          <w:sz w:val="22"/>
          <w:szCs w:val="22"/>
        </w:rPr>
        <w:t>) para o segmento rodoviário.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Revolucionamos a logística rodoviária com inteligência, tecnologia de ponta e cibersegurança, conectando dados, pessoas e operações para escalar eficiência no agronegócio.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Em parceria com os maiores players do setor, entregamos impacto real. Com uma abordagem inovadora e segura, tornamos a logística mais ágil, sustentável e integrada ao futuro.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Oferecemos um ecossistema de soluções logísticas integradas, totalmente aderente aos mais rígidos requisitos e parâmetros de segurança dos órgãos reguladores (ANTT e BACEN), criado para atender às necessidades das embarcadoras que buscam reduzir custos, aumentar a visibilidade das operações e tomar decisões estratégicas com base em dados. 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Desde a cotação de fretes até o controle de portarias, cada solução é pensada para otimizar o fluxo, garantir conformidade e elevar o desempenho da sua cadeia logística.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/>
      </w:pPr>
      <w:r>
        <w:rPr>
          <w:rStyle w:val="Fontepargpadro"/>
          <w:rFonts w:cs="Calibri" w:ascii="Calibri" w:hAnsi="Calibri"/>
          <w:sz w:val="22"/>
          <w:szCs w:val="22"/>
        </w:rPr>
        <w:t xml:space="preserve">Nossa 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Missão</w:t>
      </w:r>
      <w:r>
        <w:rPr>
          <w:rStyle w:val="Fontepargpadro"/>
          <w:rFonts w:cs="Calibri" w:ascii="Calibri" w:hAnsi="Calibri"/>
          <w:sz w:val="22"/>
          <w:szCs w:val="22"/>
        </w:rPr>
        <w:t xml:space="preserve"> é simplificar a jornada do transporte rodoviário de cargas.</w:t>
      </w:r>
    </w:p>
    <w:p>
      <w:pPr>
        <w:pStyle w:val="Normal1"/>
        <w:spacing w:lineRule="exact" w:line="320" w:before="0" w:after="0"/>
        <w:jc w:val="both"/>
        <w:rPr/>
      </w:pPr>
      <w:r>
        <w:rPr>
          <w:rStyle w:val="Fontepargpadro"/>
          <w:rFonts w:cs="Calibri" w:ascii="Calibri" w:hAnsi="Calibri"/>
          <w:sz w:val="22"/>
          <w:szCs w:val="22"/>
        </w:rPr>
        <w:t xml:space="preserve">Nossa 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Visão</w:t>
      </w:r>
      <w:r>
        <w:rPr>
          <w:rStyle w:val="Fontepargpadro"/>
          <w:rFonts w:cs="Calibri" w:ascii="Calibri" w:hAnsi="Calibri"/>
          <w:sz w:val="22"/>
          <w:szCs w:val="22"/>
        </w:rPr>
        <w:t xml:space="preserve"> é ser referência em soluções logísticas através da geração de valor aos clientes.</w:t>
      </w:r>
    </w:p>
    <w:p>
      <w:pPr>
        <w:pStyle w:val="Normal1"/>
        <w:spacing w:lineRule="exact" w:line="320" w:before="0" w:after="0"/>
        <w:jc w:val="both"/>
        <w:rPr/>
      </w:pPr>
      <w:r>
        <w:rPr>
          <w:rStyle w:val="Fontepargpadro"/>
          <w:rFonts w:cs="Calibri" w:ascii="Calibri" w:hAnsi="Calibri"/>
          <w:sz w:val="22"/>
          <w:szCs w:val="22"/>
        </w:rPr>
        <w:t xml:space="preserve">Nossos 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Valores</w:t>
      </w:r>
      <w:r>
        <w:rPr>
          <w:rStyle w:val="Fontepargpadro"/>
          <w:rFonts w:cs="Calibri" w:ascii="Calibri" w:hAnsi="Calibri"/>
          <w:sz w:val="22"/>
          <w:szCs w:val="22"/>
        </w:rPr>
        <w:t xml:space="preserve"> são Ética, Pessoas certas, Foco do Cliente, Excelência e Orientação para Resultados.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CONDIÇÕES COMERCIAIS</w:t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Abaixo as condições comerciais aplicáveis a cada um de nossos produtos, tendo como base as premissas de volume apresentadas: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Estimativa de VTF transacionado por mês: {{VTF}}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STRADA PAY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W w:w="8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9"/>
        <w:gridCol w:w="2131"/>
      </w:tblGrid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SERVIÇO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VALOR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/>
            </w:pPr>
            <w:r>
              <w:rPr>
                <w:rStyle w:val="Fontepargpadro"/>
                <w:rFonts w:cs="Calibri" w:ascii="Calibri" w:hAnsi="Calibri"/>
                <w:b/>
                <w:bCs/>
                <w:sz w:val="22"/>
                <w:szCs w:val="22"/>
              </w:rPr>
              <w:t>Taxa Administrativa Frete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{{TAXA_FRETE}}%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Taxa Administrativa VPO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 xml:space="preserve">Sem parar 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 xml:space="preserve">Move Mais 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 xml:space="preserve">Taggy Strada   </w:t>
            </w:r>
          </w:p>
          <w:p>
            <w:pPr>
              <w:pStyle w:val="Normal1"/>
              <w:spacing w:lineRule="exact" w:line="320" w:before="0" w:after="0"/>
              <w:rPr/>
            </w:pPr>
            <w:r>
              <w:rPr/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{{TAXA_VPO}}%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{{SEM_PARAR}}%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{{MOVE_MAIS}}%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{{TAGGY_STRADA}}%</w:t>
            </w:r>
          </w:p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</w:tbl>
    <w:p>
      <w:pPr>
        <w:pStyle w:val="PargrafodaLista"/>
        <w:tabs>
          <w:tab w:val="left" w:pos="284" w:leader="none"/>
        </w:tabs>
        <w:spacing w:lineRule="exact" w:line="320" w:before="0" w:after="0"/>
        <w:ind w:start="567"/>
        <w:contextualSpacing w:val="false"/>
        <w:rPr>
          <w:rFonts w:ascii="Calibri" w:hAnsi="Calibri" w:cs="Calibri"/>
          <w:i/>
          <w:i/>
          <w:iCs/>
          <w:sz w:val="16"/>
          <w:szCs w:val="16"/>
        </w:rPr>
      </w:pPr>
      <w:r>
        <w:rPr>
          <w:rFonts w:cs="Calibri" w:ascii="Calibri" w:hAnsi="Calibri"/>
          <w:i/>
          <w:iCs/>
          <w:sz w:val="16"/>
          <w:szCs w:val="16"/>
        </w:rPr>
        <w:t>* Valores cobrados mensalmente nos termos do fluxo financeiro estabelecido no Contrato.</w:t>
      </w:r>
    </w:p>
    <w:p>
      <w:pPr>
        <w:pStyle w:val="Normal1"/>
        <w:spacing w:lineRule="exact" w:line="320" w:before="0" w:after="0"/>
        <w:rPr>
          <w:rFonts w:ascii="Calibri" w:hAnsi="Calibri" w:cs="Calibri"/>
          <w:i/>
          <w:i/>
          <w:iCs/>
          <w:sz w:val="16"/>
          <w:szCs w:val="16"/>
        </w:rPr>
      </w:pPr>
      <w:r>
        <w:rPr>
          <w:rFonts w:cs="Calibri" w:ascii="Calibri" w:hAnsi="Calibri"/>
          <w:i/>
          <w:iCs/>
          <w:sz w:val="16"/>
          <w:szCs w:val="16"/>
        </w:rPr>
      </w:r>
    </w:p>
    <w:p>
      <w:pPr>
        <w:pStyle w:val="Normal1"/>
        <w:spacing w:lineRule="auto" w:line="240" w:before="0" w:after="0"/>
        <w:rPr>
          <w:rFonts w:ascii="Calibri" w:hAnsi="Calibri" w:cs="Calibri"/>
          <w:i/>
          <w:i/>
          <w:iCs/>
          <w:sz w:val="16"/>
          <w:szCs w:val="16"/>
        </w:rPr>
      </w:pPr>
      <w:r>
        <w:rPr>
          <w:rFonts w:cs="Calibri" w:ascii="Calibri" w:hAnsi="Calibri"/>
          <w:i/>
          <w:iCs/>
          <w:sz w:val="16"/>
          <w:szCs w:val="16"/>
        </w:rPr>
        <w:t>Sendo:</w:t>
      </w:r>
    </w:p>
    <w:p>
      <w:pPr>
        <w:pStyle w:val="PargrafodaLista"/>
        <w:numPr>
          <w:ilvl w:val="0"/>
          <w:numId w:val="2"/>
        </w:numPr>
        <w:tabs>
          <w:tab w:val="left" w:pos="284" w:leader="none"/>
        </w:tabs>
        <w:spacing w:lineRule="auto" w:line="240" w:before="0" w:after="0"/>
        <w:ind w:hanging="0" w:start="0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i/>
          <w:iCs/>
          <w:sz w:val="16"/>
          <w:szCs w:val="16"/>
          <w:lang w:val="pt-PT"/>
        </w:rPr>
        <w:t xml:space="preserve">Taxa administrativa Frete: </w:t>
      </w:r>
      <w:r>
        <w:rPr>
          <w:rStyle w:val="Fontepargpadro"/>
          <w:rFonts w:cs="Calibri" w:ascii="Calibri" w:hAnsi="Calibri"/>
          <w:i/>
          <w:iCs/>
          <w:sz w:val="16"/>
          <w:szCs w:val="16"/>
          <w:lang w:val="pt-PT"/>
        </w:rPr>
        <w:t>Percentual aplicado sobre o volume de frete transacionado na plataforma no mês de referência.</w:t>
      </w:r>
    </w:p>
    <w:p>
      <w:pPr>
        <w:pStyle w:val="PargrafodaLista"/>
        <w:numPr>
          <w:ilvl w:val="0"/>
          <w:numId w:val="2"/>
        </w:numPr>
        <w:tabs>
          <w:tab w:val="left" w:pos="284" w:leader="none"/>
        </w:tabs>
        <w:spacing w:lineRule="auto" w:line="240" w:before="0" w:after="0"/>
        <w:ind w:hanging="0" w:start="0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i/>
          <w:iCs/>
          <w:sz w:val="16"/>
          <w:szCs w:val="16"/>
          <w:lang w:val="pt-PT"/>
        </w:rPr>
        <w:t xml:space="preserve">Taxa administrativa VPO: </w:t>
      </w:r>
      <w:r>
        <w:rPr>
          <w:rStyle w:val="Fontepargpadro"/>
          <w:rFonts w:cs="Calibri" w:ascii="Calibri" w:hAnsi="Calibri"/>
          <w:i/>
          <w:iCs/>
          <w:sz w:val="16"/>
          <w:szCs w:val="16"/>
          <w:lang w:val="pt-PT"/>
        </w:rPr>
        <w:t>Percentual aplicado sobre o volume de VPO (vale pedágio obrigatório) transacionado na plataforma no mês de referência.</w:t>
      </w:r>
    </w:p>
    <w:p>
      <w:pPr>
        <w:pStyle w:val="PargrafodaLista"/>
        <w:numPr>
          <w:ilvl w:val="0"/>
          <w:numId w:val="2"/>
        </w:numPr>
        <w:tabs>
          <w:tab w:val="left" w:pos="284" w:leader="none"/>
        </w:tabs>
        <w:spacing w:lineRule="auto" w:line="240" w:before="0" w:after="0"/>
        <w:ind w:hanging="0" w:start="0"/>
        <w:contextualSpacing w:val="false"/>
        <w:rPr/>
      </w:pPr>
      <w:r>
        <w:rPr>
          <w:rStyle w:val="Fontepargpadro"/>
          <w:rFonts w:cs="Calibri" w:ascii="Calibri" w:hAnsi="Calibri"/>
          <w:b/>
          <w:bCs/>
          <w:i/>
          <w:iCs/>
          <w:sz w:val="16"/>
          <w:szCs w:val="16"/>
          <w:lang w:val="pt-PT"/>
        </w:rPr>
        <w:t>Remuneração Recorrente de disponibilização da Plataforma</w:t>
      </w:r>
      <w:r>
        <w:rPr>
          <w:rStyle w:val="Fontepargpadro"/>
          <w:rFonts w:cs="Calibri" w:ascii="Calibri" w:hAnsi="Calibri"/>
          <w:i/>
          <w:iCs/>
          <w:sz w:val="16"/>
          <w:szCs w:val="16"/>
          <w:lang w:val="pt-PT"/>
        </w:rPr>
        <w:t>: Valor cobrado mensalmente para custear atualizações cadastrais e sistêmicas.</w:t>
      </w:r>
    </w:p>
    <w:p>
      <w:pPr>
        <w:pStyle w:val="PargrafodaLista"/>
        <w:numPr>
          <w:ilvl w:val="0"/>
          <w:numId w:val="2"/>
        </w:numPr>
        <w:tabs>
          <w:tab w:val="left" w:pos="284" w:leader="none"/>
        </w:tabs>
        <w:spacing w:lineRule="auto" w:line="240" w:before="0" w:after="0"/>
        <w:ind w:hanging="0" w:start="0"/>
        <w:contextualSpacing w:val="false"/>
        <w:rPr/>
      </w:pPr>
      <w:r>
        <w:rPr>
          <w:rStyle w:val="Fontepargpadro"/>
          <w:rFonts w:cs="Calibri" w:ascii="Calibri" w:hAnsi="Calibri"/>
          <w:b/>
          <w:bCs/>
          <w:i/>
          <w:iCs/>
          <w:sz w:val="16"/>
          <w:szCs w:val="16"/>
          <w:lang w:val="pt-PT"/>
        </w:rPr>
        <w:t>Taxa Piso Mínimo:</w:t>
      </w:r>
      <w:r>
        <w:rPr>
          <w:rStyle w:val="Fontepargpadro"/>
          <w:rFonts w:cs="Calibri" w:ascii="Calibri" w:hAnsi="Calibri"/>
          <w:i/>
          <w:iCs/>
          <w:sz w:val="16"/>
          <w:szCs w:val="16"/>
          <w:lang w:val="pt-PT"/>
        </w:rPr>
        <w:t xml:space="preserve"> Percentual aplicado sobre o valor potencial de pagamento de frete que será cobrado após noventa dias da data de emissão da primeira viagem, caso o valor transacionado na plataforma não atinja o percentual estipulado na tabela.</w:t>
      </w:r>
    </w:p>
    <w:p>
      <w:pPr>
        <w:pStyle w:val="PargrafodaLista"/>
        <w:spacing w:lineRule="exact" w:line="320" w:before="0" w:after="0"/>
        <w:ind w:start="0"/>
        <w:contextualSpacing w:val="false"/>
        <w:rPr>
          <w:rFonts w:ascii="Calibri" w:hAnsi="Calibri" w:cs="Calibri"/>
          <w:sz w:val="22"/>
          <w:szCs w:val="22"/>
          <w:lang w:val="pt-PT"/>
        </w:rPr>
      </w:pPr>
      <w:r>
        <w:rPr>
          <w:rFonts w:cs="Calibri" w:ascii="Calibri" w:hAnsi="Calibri"/>
          <w:sz w:val="22"/>
          <w:szCs w:val="22"/>
          <w:lang w:val="pt-PT"/>
        </w:rPr>
      </w:r>
    </w:p>
    <w:p>
      <w:pPr>
        <w:pStyle w:val="PargrafodaLista"/>
        <w:spacing w:lineRule="exact" w:line="320" w:before="0" w:after="0"/>
        <w:ind w:start="0"/>
        <w:contextualSpacing w:val="false"/>
        <w:rPr>
          <w:rFonts w:ascii="Calibri" w:hAnsi="Calibri" w:cs="Calibri"/>
          <w:b/>
          <w:bCs/>
          <w:sz w:val="22"/>
          <w:szCs w:val="22"/>
          <w:lang w:val="pt-PT"/>
        </w:rPr>
      </w:pPr>
      <w:r>
        <w:rPr>
          <w:rFonts w:cs="Calibri" w:ascii="Calibri" w:hAnsi="Calibri"/>
          <w:b/>
          <w:bCs/>
          <w:sz w:val="22"/>
          <w:szCs w:val="22"/>
          <w:lang w:val="pt-PT"/>
        </w:rPr>
        <w:t>FLUXO FINANCEIRO - PAY</w:t>
      </w:r>
    </w:p>
    <w:p>
      <w:pPr>
        <w:pStyle w:val="PargrafodaLista"/>
        <w:spacing w:lineRule="exact" w:line="320" w:before="0" w:after="0"/>
        <w:ind w:start="0"/>
        <w:contextualSpacing w:val="false"/>
        <w:rPr>
          <w:rFonts w:ascii="Calibri" w:hAnsi="Calibri" w:cs="Calibri"/>
          <w:b/>
          <w:bCs/>
          <w:sz w:val="22"/>
          <w:szCs w:val="22"/>
          <w:lang w:val="pt-PT"/>
        </w:rPr>
      </w:pPr>
      <w:r>
        <w:rPr>
          <w:rFonts w:cs="Calibri" w:ascii="Calibri" w:hAnsi="Calibri"/>
          <w:b/>
          <w:bCs/>
          <w:sz w:val="22"/>
          <w:szCs w:val="22"/>
          <w:lang w:val="pt-PT"/>
        </w:rPr>
      </w:r>
    </w:p>
    <w:p>
      <w:pPr>
        <w:pStyle w:val="PargrafodaLista"/>
        <w:numPr>
          <w:ilvl w:val="0"/>
          <w:numId w:val="3"/>
        </w:numPr>
        <w:spacing w:lineRule="exact" w:line="320"/>
        <w:ind w:hanging="0" w:start="0"/>
        <w:jc w:val="both"/>
        <w:rPr/>
      </w:pPr>
      <w:r>
        <w:rPr>
          <w:rStyle w:val="Fontepargpadro"/>
          <w:rFonts w:cs="Calibri" w:ascii="Calibri" w:hAnsi="Calibri"/>
          <w:sz w:val="22"/>
          <w:szCs w:val="22"/>
        </w:rPr>
        <w:t xml:space="preserve">Para que haja a disponibilização dos valores nos cartões pré-pagos e/ou transferências para a conta dos transportadores referentes aos pagamentos de frete e pedágio, o cliente deverá disponibilizar antecipadamente os valores na conta corrente da </w:t>
      </w:r>
      <w:r>
        <w:rPr>
          <w:rStyle w:val="Fontepargpadro"/>
          <w:rFonts w:cs="Calibri" w:ascii="Calibri" w:hAnsi="Calibri"/>
          <w:b/>
          <w:bCs/>
          <w:sz w:val="22"/>
          <w:szCs w:val="22"/>
        </w:rPr>
        <w:t>Strada Pay Instituição de Pagamento LTDA.</w:t>
      </w:r>
    </w:p>
    <w:p>
      <w:pPr>
        <w:pStyle w:val="PargrafodaLista"/>
        <w:spacing w:lineRule="exact" w:line="320"/>
        <w:ind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3"/>
        </w:numPr>
        <w:spacing w:lineRule="exact" w:line="320" w:before="0" w:after="0"/>
        <w:ind w:hanging="0" w:start="0"/>
        <w:contextualSpacing w:val="fals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 STRADA realizará a apuração do volume contratado do mês realizado pelo Cliente no Strada Frete, tendo como data base a data de contratação do Frete.</w:t>
      </w:r>
    </w:p>
    <w:p>
      <w:pPr>
        <w:pStyle w:val="PargrafodaLista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3"/>
        </w:numPr>
        <w:spacing w:lineRule="exact" w:line="320"/>
        <w:ind w:hanging="0"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 faturamento ocorrerá de acordo com o período do produto específico, podendo ser diário ou mensal.</w:t>
      </w:r>
    </w:p>
    <w:p>
      <w:pPr>
        <w:pStyle w:val="PargrafodaLista"/>
        <w:spacing w:lineRule="exact" w:line="320"/>
        <w:ind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3"/>
        </w:numPr>
        <w:spacing w:lineRule="exact" w:line="320"/>
        <w:ind w:hanging="0"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Os pagamentos deverão ocorrer em até 10 dias corridos após a emissão da respectiva nota fiscal eletrônica e conforme instrução de liquidação dados bancários fornecidos.</w:t>
      </w:r>
    </w:p>
    <w:p>
      <w:pPr>
        <w:pStyle w:val="PargrafodaLista"/>
        <w:spacing w:lineRule="exact" w:line="320"/>
        <w:ind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3"/>
        </w:numPr>
        <w:spacing w:lineRule="exact" w:line="320"/>
        <w:ind w:hanging="0" w:start="0"/>
        <w:jc w:val="both"/>
        <w:rPr/>
      </w:pPr>
      <w:r>
        <w:rPr>
          <w:rStyle w:val="Fontepargpadro"/>
          <w:rFonts w:cs="Calibri" w:ascii="Calibri" w:hAnsi="Calibri"/>
          <w:sz w:val="22"/>
          <w:szCs w:val="22"/>
        </w:rPr>
        <w:t>Ressaltamos que os pagamentos são realizados em contas distintas. Uma conta de aporte para liquidação de contratos de fretes e pedágios e outra é para comissões/faturamentos.</w:t>
      </w:r>
    </w:p>
    <w:p>
      <w:pPr>
        <w:pStyle w:val="PargrafodaLista"/>
        <w:spacing w:lineRule="exact" w:line="320" w:before="0" w:after="0"/>
        <w:ind w:start="0"/>
        <w:contextualSpacing w:val="false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FUNCIONALIDADES DESTE MODELO</w:t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•</w:t>
        <w:tab/>
        <w:t>Pagamento eletrônico de frete;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•</w:t>
        <w:tab/>
        <w:t>Pagamento de vale pedágio obrigatório;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•</w:t>
        <w:tab/>
        <w:t>Emissão de CIOT;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•</w:t>
        <w:tab/>
        <w:t>Recolhimento de comprovante de entrega;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STRADA LOG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W w:w="80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9"/>
        <w:gridCol w:w="2131"/>
      </w:tblGrid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SERVIÇO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jc w:val="center"/>
              <w:rPr/>
            </w:pPr>
            <w:r>
              <w:rPr>
                <w:rStyle w:val="Fontepargpadro"/>
                <w:rFonts w:cs="Calibri" w:ascii="Calibri" w:hAnsi="Calibri"/>
                <w:b/>
                <w:bCs/>
                <w:sz w:val="22"/>
                <w:szCs w:val="22"/>
              </w:rPr>
              <w:t>VALOR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Gestão de Performance/lote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{{GESTAO_PERFORMANCE}}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Match de Cargas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{{MATCH_CARGAS}}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Troca Nota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{{TROCA_NOTA}} 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Gerenciamento de Risco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{{GERENCIAMENTO_RISCO}} 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/>
            </w:pPr>
            <w:r>
              <w:rPr>
                <w:rStyle w:val="Fontepargpadro"/>
                <w:rFonts w:cs="Calibri" w:ascii="Calibri" w:hAnsi="Calibri"/>
                <w:b/>
                <w:bCs/>
                <w:sz w:val="22"/>
                <w:szCs w:val="22"/>
              </w:rPr>
              <w:t>Módulo Portaria Tracking</w:t>
            </w:r>
            <w:r>
              <w:rPr>
                <w:rStyle w:val="Fontepargpadro"/>
                <w:rFonts w:cs="Calibri" w:ascii="Calibri" w:hAnsi="Calibri"/>
                <w:b/>
                <w:bCs/>
                <w:sz w:val="22"/>
                <w:szCs w:val="22"/>
                <w:lang w:val="pt-PT"/>
              </w:rPr>
              <w:t>: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{{PORTARIA_TRACKING}}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BID</w:t>
            </w:r>
          </w:p>
        </w:tc>
        <w:tc>
          <w:tcPr>
            <w:tcW w:w="2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exact" w:line="320" w:before="0" w:after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{{BID}}</w:t>
            </w:r>
          </w:p>
        </w:tc>
      </w:tr>
    </w:tbl>
    <w:p>
      <w:pPr>
        <w:pStyle w:val="PargrafodaLista"/>
        <w:tabs>
          <w:tab w:val="left" w:pos="284" w:leader="none"/>
        </w:tabs>
        <w:spacing w:lineRule="exact" w:line="320" w:before="0" w:after="0"/>
        <w:ind w:start="567"/>
        <w:contextualSpacing w:val="false"/>
        <w:rPr/>
      </w:pPr>
      <w:r>
        <w:rPr>
          <w:rStyle w:val="Fontepargpadro"/>
          <w:rFonts w:cs="Calibri" w:ascii="Calibri" w:hAnsi="Calibri"/>
          <w:sz w:val="22"/>
          <w:szCs w:val="22"/>
        </w:rPr>
        <w:t>*</w:t>
      </w:r>
      <w:r>
        <w:rPr>
          <w:rStyle w:val="Fontepargpadro"/>
          <w:rFonts w:cs="Calibri" w:ascii="Calibri" w:hAnsi="Calibri"/>
          <w:i/>
          <w:iCs/>
          <w:sz w:val="16"/>
          <w:szCs w:val="16"/>
        </w:rPr>
        <w:t xml:space="preserve"> Valores cobrados mensalmente nos termos do fluxo financeiro estabelecido no Contrato.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FLUXO FINANCEIRO – LOG</w:t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PargrafodaLista"/>
        <w:numPr>
          <w:ilvl w:val="0"/>
          <w:numId w:val="4"/>
        </w:numPr>
        <w:spacing w:lineRule="exact" w:line="320" w:before="0" w:after="0"/>
        <w:ind w:hanging="0" w:start="0"/>
        <w:contextualSpacing w:val="fals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 STRADA realizará a apuração do volume contratado do mês realizado pelo Cliente no Strada LOG, tendo como data base a data de contratação da viagem.</w:t>
      </w:r>
    </w:p>
    <w:p>
      <w:pPr>
        <w:pStyle w:val="PargrafodaLista"/>
        <w:spacing w:lineRule="exact" w:line="320" w:before="0" w:after="0"/>
        <w:contextualSpacing w:val="fals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4"/>
        </w:numPr>
        <w:spacing w:lineRule="exact" w:line="320" w:before="0" w:after="0"/>
        <w:ind w:hanging="0" w:start="0"/>
        <w:contextualSpacing w:val="fals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 faturamento ocorrerá de acordo com o período do produto específico, mensalmente.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4"/>
        </w:numPr>
        <w:spacing w:lineRule="exact" w:line="320"/>
        <w:ind w:hanging="0"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Os pagamentos deverão ocorrer em até 10 dias corridos após a emissão da respectiva nota fiscal eletrônica e conforme instrução de liquidação dados bancários fornecidos.</w:t>
      </w:r>
    </w:p>
    <w:p>
      <w:pPr>
        <w:pStyle w:val="PargrafodaLista"/>
        <w:spacing w:lineRule="exact" w:line="320"/>
        <w:ind w:start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4"/>
        </w:numPr>
        <w:spacing w:lineRule="exact" w:line="320" w:before="0" w:after="0"/>
        <w:ind w:hanging="0" w:start="0"/>
        <w:contextualSpacing w:val="fals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A cobrança também poderá ser feita por meio de boletos bancários, a depender do produto, a exclusivo critério da STRADA.</w:t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DISPOSIÇÕES GERAIS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5"/>
        </w:numPr>
        <w:spacing w:lineRule="exact" w:line="320" w:before="0" w:after="0"/>
        <w:ind w:hanging="567" w:start="567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bCs/>
          <w:sz w:val="22"/>
          <w:szCs w:val="22"/>
        </w:rPr>
        <w:t xml:space="preserve">Implantação e Treinamento - </w:t>
      </w:r>
      <w:r>
        <w:rPr>
          <w:rStyle w:val="Fontepargpadro"/>
          <w:rFonts w:cs="Calibri" w:ascii="Calibri" w:hAnsi="Calibri"/>
          <w:sz w:val="22"/>
          <w:szCs w:val="22"/>
        </w:rPr>
        <w:t>A implantação e o treinamento estão inclusos, realizados de forma remota. Caso haja necessidade de deslocamento, eventuais custos serão previamente alinhados entre as partes.</w:t>
      </w:r>
    </w:p>
    <w:p>
      <w:pPr>
        <w:pStyle w:val="Normal1"/>
        <w:spacing w:lineRule="exact" w:line="320" w:before="0" w:after="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5"/>
        </w:numPr>
        <w:spacing w:lineRule="exact" w:line="320" w:before="0" w:after="0"/>
        <w:ind w:hanging="567" w:start="567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bCs/>
          <w:sz w:val="22"/>
          <w:szCs w:val="22"/>
        </w:rPr>
        <w:t>Tributos</w:t>
      </w:r>
      <w:r>
        <w:rPr>
          <w:rStyle w:val="Fontepargpadro"/>
          <w:rFonts w:cs="Calibri" w:ascii="Calibri" w:hAnsi="Calibri"/>
          <w:sz w:val="22"/>
          <w:szCs w:val="22"/>
        </w:rPr>
        <w:t xml:space="preserve"> – Os valores ora apresentados serão faturados acrescidos dos impostos incidentes na respectiva nota fiscal, conforme legislação vigente.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5"/>
        </w:numPr>
        <w:spacing w:lineRule="exact" w:line="320" w:before="0" w:after="0"/>
        <w:ind w:hanging="567" w:start="567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bCs/>
          <w:sz w:val="22"/>
          <w:szCs w:val="22"/>
        </w:rPr>
        <w:t>Vinculação Contratual -</w:t>
      </w:r>
      <w:r>
        <w:rPr>
          <w:rStyle w:val="Fontepargpadro"/>
          <w:rFonts w:cs="Calibri" w:ascii="Calibri" w:hAnsi="Calibri"/>
          <w:sz w:val="22"/>
          <w:szCs w:val="22"/>
        </w:rPr>
        <w:t xml:space="preserve"> Esta proposta é parte integrante e indissociável do(s) Contrato(s) celebrados entre a STRADA e o cliente, ficando desde já estabelecido que, em havendo divergências entre os termos do Contrato e da presente Proposta, o Contrato prevalecerá, para todos os fins.</w:t>
      </w:r>
    </w:p>
    <w:p>
      <w:pPr>
        <w:pStyle w:val="PargrafodaLista"/>
        <w:rPr/>
      </w:pPr>
      <w:r>
        <w:rPr/>
      </w:r>
    </w:p>
    <w:p>
      <w:pPr>
        <w:pStyle w:val="PargrafodaLista"/>
        <w:numPr>
          <w:ilvl w:val="0"/>
          <w:numId w:val="5"/>
        </w:numPr>
        <w:spacing w:lineRule="exact" w:line="320" w:before="0" w:after="0"/>
        <w:ind w:hanging="567" w:start="567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bCs/>
          <w:sz w:val="22"/>
          <w:szCs w:val="22"/>
        </w:rPr>
        <w:t>Acordos Verbais</w:t>
      </w:r>
      <w:r>
        <w:rPr>
          <w:rStyle w:val="Fontepargpadro"/>
          <w:rFonts w:cs="Calibri" w:ascii="Calibri" w:hAnsi="Calibri"/>
          <w:sz w:val="22"/>
          <w:szCs w:val="22"/>
        </w:rPr>
        <w:t xml:space="preserve"> - Não serão considerados acordos verbais. A STRADA ficará vinculada exclusivamente às obrigações expressamente previstas nesta proposta e/ou no Contrato firmado entre as partes.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5"/>
        </w:numPr>
        <w:spacing w:lineRule="exact" w:line="320" w:before="0" w:after="0"/>
        <w:ind w:hanging="567" w:start="567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bCs/>
          <w:sz w:val="22"/>
          <w:szCs w:val="22"/>
        </w:rPr>
        <w:t xml:space="preserve">Confidencialidade - </w:t>
      </w:r>
      <w:r>
        <w:rPr>
          <w:rStyle w:val="Fontepargpadro"/>
          <w:rFonts w:cs="Calibri" w:ascii="Calibri" w:hAnsi="Calibri"/>
          <w:sz w:val="22"/>
          <w:szCs w:val="22"/>
        </w:rPr>
        <w:t>As partes comprometem-se a manter sigilo absoluto sobre todas as informações compartilhadas neste documento e durante todo o processo de negociação, sendo vedada sua divulgação ou uso para quaisquer outras finalidades. O descumprimento dessa obrigação poderá resultar em medidas legais, tendo o relacionamento entre as partes como base a confiança e o respeito às informações sensíveis.</w:t>
      </w:r>
    </w:p>
    <w:p>
      <w:pPr>
        <w:pStyle w:val="PargrafodaLista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PargrafodaLista"/>
        <w:numPr>
          <w:ilvl w:val="0"/>
          <w:numId w:val="5"/>
        </w:numPr>
        <w:spacing w:lineRule="exact" w:line="320" w:before="0" w:after="0"/>
        <w:ind w:hanging="567" w:start="567"/>
        <w:contextualSpacing w:val="false"/>
        <w:jc w:val="both"/>
        <w:rPr/>
      </w:pPr>
      <w:r>
        <w:rPr>
          <w:rStyle w:val="Fontepargpadro"/>
          <w:rFonts w:cs="Calibri" w:ascii="Calibri" w:hAnsi="Calibri"/>
          <w:b/>
          <w:bCs/>
          <w:sz w:val="22"/>
          <w:szCs w:val="22"/>
        </w:rPr>
        <w:t>Validade da Proposta</w:t>
      </w:r>
      <w:r>
        <w:rPr>
          <w:rStyle w:val="Fontepargpadro"/>
          <w:rFonts w:cs="Calibri" w:ascii="Calibri" w:hAnsi="Calibri"/>
          <w:sz w:val="22"/>
          <w:szCs w:val="22"/>
        </w:rPr>
        <w:t xml:space="preserve"> – Esta proposta é válida por 30 (trinta) dias a contar da data de seu envio.</w:t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1"/>
        <w:spacing w:lineRule="exact" w:line="320" w:before="0" w:after="0"/>
        <w:jc w:val="center"/>
        <w:rPr/>
      </w:pPr>
      <w:r>
        <w:rPr>
          <w:rStyle w:val="Fontepargpadro"/>
          <w:rFonts w:cs="Calibri" w:ascii="Calibri" w:hAnsi="Calibri"/>
          <w:sz w:val="22"/>
          <w:szCs w:val="22"/>
        </w:rPr>
        <w:t>{{LOCAL_DATA}}</w:t>
      </w:r>
    </w:p>
    <w:sectPr>
      <w:type w:val="nextPage"/>
      <w:pgSz w:w="11906" w:h="16838"/>
      <w:pgMar w:left="1418" w:right="1418" w:gutter="0" w:header="0" w:top="1701" w:footer="0" w:bottom="141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ptos">
    <w:charset w:val="00" w:characterSet="iso-8859-1"/>
    <w:family w:val="swiss"/>
    <w:pitch w:val="variable"/>
  </w:font>
  <w:font w:name="Tahoma">
    <w:charset w:val="00" w:characterSet="iso-8859-1"/>
    <w:family w:val="swiss"/>
    <w:pitch w:val="variable"/>
  </w:font>
  <w:font w:name="Aptos Display">
    <w:charset w:val="00" w:characterSet="iso-8859-1"/>
    <w:family w:val="swiss"/>
    <w:pitch w:val="variable"/>
  </w:font>
  <w:font w:name="Calibri">
    <w:charset w:val="00" w:characterSet="iso-8859-1"/>
    <w:family w:val="swiss"/>
    <w:pitch w:val="variable"/>
  </w:font>
  <w:font w:name="Courier New">
    <w:charset w:val="00" w:characterSet="iso-8859-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tulo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tulo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tulo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tulo5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tulo6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tulo7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tulo8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tulo9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lang w:val="pt-PT" w:eastAsia="en-US" w:bidi="ar-S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sz w:val="22"/>
        <w:szCs w:val="22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pt-B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en-US" w:bidi="ar-SA"/>
    </w:rPr>
  </w:style>
  <w:style w:type="character" w:styleId="Fontepargpadro">
    <w:name w:val="Fonte parág. padrão"/>
    <w:qFormat/>
    <w:rPr/>
  </w:style>
  <w:style w:type="character" w:styleId="TitulosVIniChar">
    <w:name w:val="Titulos VIni Char"/>
    <w:basedOn w:val="Ttulo1Char"/>
    <w:qFormat/>
    <w:rPr>
      <w:rFonts w:ascii="Tahoma" w:hAnsi="Tahoma" w:eastAsia="Times New Roman" w:cs="Times New Roman"/>
      <w:b/>
      <w:color w:val="000000"/>
      <w:sz w:val="28"/>
      <w:szCs w:val="40"/>
      <w:lang w:val="en-US"/>
    </w:rPr>
  </w:style>
  <w:style w:type="character" w:styleId="Ttulo1Char">
    <w:name w:val="Título 1 Char"/>
    <w:basedOn w:val="Fontepargpadr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tulo2Char">
    <w:name w:val="Título 2 Char"/>
    <w:basedOn w:val="Fontepargpadr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tulo3Char">
    <w:name w:val="Título 3 Char"/>
    <w:basedOn w:val="Fontepargpadro"/>
    <w:qFormat/>
    <w:rPr>
      <w:rFonts w:eastAsia="Times New Roman" w:cs="Times New Roman"/>
      <w:color w:val="0F4761"/>
      <w:sz w:val="28"/>
      <w:szCs w:val="28"/>
    </w:rPr>
  </w:style>
  <w:style w:type="character" w:styleId="Ttulo4Char">
    <w:name w:val="Título 4 Char"/>
    <w:basedOn w:val="Fontepargpadro"/>
    <w:qFormat/>
    <w:rPr>
      <w:rFonts w:eastAsia="Times New Roman" w:cs="Times New Roman"/>
      <w:i/>
      <w:iCs/>
      <w:color w:val="0F4761"/>
    </w:rPr>
  </w:style>
  <w:style w:type="character" w:styleId="Ttulo5Char">
    <w:name w:val="Título 5 Char"/>
    <w:basedOn w:val="Fontepargpadro"/>
    <w:qFormat/>
    <w:rPr>
      <w:rFonts w:eastAsia="Times New Roman" w:cs="Times New Roman"/>
      <w:color w:val="0F4761"/>
    </w:rPr>
  </w:style>
  <w:style w:type="character" w:styleId="Ttulo6Char">
    <w:name w:val="Título 6 Char"/>
    <w:basedOn w:val="Fontepargpadro"/>
    <w:qFormat/>
    <w:rPr>
      <w:rFonts w:eastAsia="Times New Roman" w:cs="Times New Roman"/>
      <w:i/>
      <w:iCs/>
      <w:color w:val="595959"/>
    </w:rPr>
  </w:style>
  <w:style w:type="character" w:styleId="Ttulo7Char">
    <w:name w:val="Título 7 Char"/>
    <w:basedOn w:val="Fontepargpadro"/>
    <w:qFormat/>
    <w:rPr>
      <w:rFonts w:eastAsia="Times New Roman" w:cs="Times New Roman"/>
      <w:color w:val="595959"/>
    </w:rPr>
  </w:style>
  <w:style w:type="character" w:styleId="Ttulo8Char">
    <w:name w:val="Título 8 Char"/>
    <w:basedOn w:val="Fontepargpadro"/>
    <w:qFormat/>
    <w:rPr>
      <w:rFonts w:eastAsia="Times New Roman" w:cs="Times New Roman"/>
      <w:i/>
      <w:iCs/>
      <w:color w:val="272727"/>
    </w:rPr>
  </w:style>
  <w:style w:type="character" w:styleId="Ttulo9Char">
    <w:name w:val="Título 9 Char"/>
    <w:basedOn w:val="Fontepargpadro"/>
    <w:qFormat/>
    <w:rPr>
      <w:rFonts w:eastAsia="Times New Roman" w:cs="Times New Roman"/>
      <w:color w:val="272727"/>
    </w:rPr>
  </w:style>
  <w:style w:type="character" w:styleId="TtuloChar">
    <w:name w:val="Título Char"/>
    <w:basedOn w:val="Fontepargpadr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ubttuloChar">
    <w:name w:val="Subtítulo Char"/>
    <w:basedOn w:val="Fontepargpadr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oChar">
    <w:name w:val="Citação Char"/>
    <w:basedOn w:val="Fontepargpadro"/>
    <w:qFormat/>
    <w:rPr>
      <w:i/>
      <w:iCs/>
      <w:color w:val="404040"/>
    </w:rPr>
  </w:style>
  <w:style w:type="character" w:styleId="nfaseIntensa">
    <w:name w:val="Ênfase Intensa"/>
    <w:basedOn w:val="Fontepargpadro"/>
    <w:qFormat/>
    <w:rPr>
      <w:i/>
      <w:iCs/>
      <w:color w:val="0F4761"/>
    </w:rPr>
  </w:style>
  <w:style w:type="character" w:styleId="CitaoIntensaChar">
    <w:name w:val="Citação Intensa Char"/>
    <w:basedOn w:val="Fontepargpadro"/>
    <w:qFormat/>
    <w:rPr>
      <w:i/>
      <w:iCs/>
      <w:color w:val="0F4761"/>
    </w:rPr>
  </w:style>
  <w:style w:type="character" w:styleId="RefernciaIntensa">
    <w:name w:val="Referência Intensa"/>
    <w:basedOn w:val="Fontepargpadro"/>
    <w:qFormat/>
    <w:rPr>
      <w:b/>
      <w:bCs/>
      <w:smallCaps/>
      <w:color w:val="0F4761"/>
      <w:spacing w:val="5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oEspaoReservado">
    <w:name w:val="Texto do Espaço Reservado"/>
    <w:basedOn w:val="Fontepargpadro"/>
    <w:qFormat/>
    <w:rPr>
      <w:color w:val="666666"/>
    </w:rPr>
  </w:style>
  <w:style w:type="character" w:styleId="CorpodetextoChar">
    <w:name w:val="Corpo de texto Char"/>
    <w:basedOn w:val="Fontepargpadro"/>
    <w:qFormat/>
    <w:rPr>
      <w:rFonts w:ascii="Calibri" w:hAnsi="Calibri" w:eastAsia="Calibri" w:cs="Calibri"/>
      <w:kern w:val="0"/>
      <w:sz w:val="21"/>
      <w:szCs w:val="21"/>
      <w:lang w:val="pt-PT"/>
    </w:rPr>
  </w:style>
  <w:style w:type="character" w:styleId="WWCharLFO1LVL1">
    <w:name w:val="WW_CharLFO1LVL1"/>
    <w:qFormat/>
    <w:rPr>
      <w:lang w:val="pt-PT" w:eastAsia="en-US" w:bidi="ar-SA"/>
    </w:rPr>
  </w:style>
  <w:style w:type="character" w:styleId="WWCharLFO1LVL2">
    <w:name w:val="WW_CharLFO1LVL2"/>
    <w:qFormat/>
    <w:rPr>
      <w:rFonts w:ascii="Courier New" w:hAnsi="Courier New" w:cs="Courier New"/>
    </w:rPr>
  </w:style>
  <w:style w:type="character" w:styleId="WWCharLFO1LVL3">
    <w:name w:val="WW_CharLFO1LVL3"/>
    <w:qFormat/>
    <w:rPr>
      <w:rFonts w:ascii="Wingdings" w:hAnsi="Wingdings"/>
    </w:rPr>
  </w:style>
  <w:style w:type="character" w:styleId="WWCharLFO1LVL4">
    <w:name w:val="WW_CharLFO1LVL4"/>
    <w:qFormat/>
    <w:rPr>
      <w:rFonts w:ascii="Symbol" w:hAnsi="Symbol"/>
    </w:rPr>
  </w:style>
  <w:style w:type="character" w:styleId="WWCharLFO1LVL5">
    <w:name w:val="WW_CharLFO1LVL5"/>
    <w:qFormat/>
    <w:rPr>
      <w:rFonts w:ascii="Courier New" w:hAnsi="Courier New" w:cs="Courier New"/>
    </w:rPr>
  </w:style>
  <w:style w:type="character" w:styleId="WWCharLFO1LVL6">
    <w:name w:val="WW_CharLFO1LVL6"/>
    <w:qFormat/>
    <w:rPr>
      <w:rFonts w:ascii="Wingdings" w:hAnsi="Wingdings"/>
    </w:rPr>
  </w:style>
  <w:style w:type="character" w:styleId="WWCharLFO1LVL7">
    <w:name w:val="WW_CharLFO1LVL7"/>
    <w:qFormat/>
    <w:rPr>
      <w:rFonts w:ascii="Symbol" w:hAnsi="Symbol"/>
    </w:rPr>
  </w:style>
  <w:style w:type="character" w:styleId="WWCharLFO1LVL8">
    <w:name w:val="WW_CharLFO1LVL8"/>
    <w:qFormat/>
    <w:rPr>
      <w:rFonts w:ascii="Courier New" w:hAnsi="Courier New" w:cs="Courier New"/>
    </w:rPr>
  </w:style>
  <w:style w:type="character" w:styleId="WWCharLFO1LVL9">
    <w:name w:val="WW_CharLFO1LVL9"/>
    <w:qFormat/>
    <w:rPr>
      <w:rFonts w:ascii="Wingdings" w:hAnsi="Wingdings"/>
    </w:rPr>
  </w:style>
  <w:style w:type="character" w:styleId="WWCharLFO2LVL1">
    <w:name w:val="WW_CharLFO2LVL1"/>
    <w:qFormat/>
    <w:rPr>
      <w:b w:val="false"/>
      <w:bCs w:val="false"/>
    </w:rPr>
  </w:style>
  <w:style w:type="character" w:styleId="WWCharLFO4LVL1">
    <w:name w:val="WW_CharLFO4LVL1"/>
    <w:qFormat/>
    <w:rPr>
      <w:rFonts w:ascii="Calibri" w:hAnsi="Calibri" w:cs="Calibri"/>
      <w:sz w:val="22"/>
      <w:szCs w:val="22"/>
    </w:rPr>
  </w:style>
  <w:style w:type="paragraph" w:styleId="Ttulo1">
    <w:name w:val="Título 1"/>
    <w:basedOn w:val="Normal1"/>
    <w:next w:val="Normal1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Ttulo2">
    <w:name w:val="Título 2"/>
    <w:basedOn w:val="Normal1"/>
    <w:next w:val="Normal1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Ttulo3">
    <w:name w:val="Título 3"/>
    <w:basedOn w:val="Normal1"/>
    <w:next w:val="Normal1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Título 4"/>
    <w:basedOn w:val="Normal1"/>
    <w:next w:val="Normal1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Título 5"/>
    <w:basedOn w:val="Normal1"/>
    <w:next w:val="Normal1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Título 6"/>
    <w:basedOn w:val="Normal1"/>
    <w:next w:val="Normal1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Título 7"/>
    <w:basedOn w:val="Normal1"/>
    <w:next w:val="Normal1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/>
      <w:color w:val="595959"/>
    </w:rPr>
  </w:style>
  <w:style w:type="paragraph" w:styleId="Ttulo8">
    <w:name w:val="Título 8"/>
    <w:basedOn w:val="Normal1"/>
    <w:next w:val="Normal1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/>
      <w:i/>
      <w:iCs/>
      <w:color w:val="272727"/>
    </w:rPr>
  </w:style>
  <w:style w:type="paragraph" w:styleId="Ttulo9">
    <w:name w:val="Título 9"/>
    <w:basedOn w:val="Normal1"/>
    <w:next w:val="Normal1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/>
      <w:color w:val="272727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en-US" w:bidi="ar-SA"/>
    </w:rPr>
  </w:style>
  <w:style w:type="paragraph" w:styleId="TitulosVIni">
    <w:name w:val="Titulos VIni"/>
    <w:basedOn w:val="Ttulo1"/>
    <w:qFormat/>
    <w:pPr>
      <w:numPr>
        <w:ilvl w:val="0"/>
        <w:numId w:val="0"/>
      </w:numPr>
      <w:suppressAutoHyphens w:val="true"/>
    </w:pPr>
    <w:rPr>
      <w:rFonts w:ascii="Tahoma" w:hAnsi="Tahoma"/>
      <w:b/>
      <w:color w:val="000000"/>
      <w:sz w:val="28"/>
      <w:lang w:val="en-US"/>
    </w:rPr>
  </w:style>
  <w:style w:type="paragraph" w:styleId="Ttulo">
    <w:name w:val="Título"/>
    <w:basedOn w:val="Normal1"/>
    <w:next w:val="Normal1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/>
      <w:spacing w:val="-10"/>
      <w:sz w:val="56"/>
      <w:szCs w:val="56"/>
    </w:rPr>
  </w:style>
  <w:style w:type="paragraph" w:styleId="Subttulo">
    <w:name w:val="Subtítulo"/>
    <w:basedOn w:val="Normal1"/>
    <w:next w:val="Normal1"/>
    <w:qFormat/>
    <w:pPr>
      <w:suppressAutoHyphens w:val="true"/>
    </w:pPr>
    <w:rPr>
      <w:rFonts w:eastAsia="Times New Roman"/>
      <w:color w:val="595959"/>
      <w:spacing w:val="15"/>
      <w:sz w:val="28"/>
      <w:szCs w:val="28"/>
    </w:rPr>
  </w:style>
  <w:style w:type="paragraph" w:styleId="Citao">
    <w:name w:val="Citação"/>
    <w:basedOn w:val="Normal1"/>
    <w:next w:val="Normal1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grafodaLista">
    <w:name w:val="Parágrafo da Lista"/>
    <w:basedOn w:val="Normal1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oIntensa">
    <w:name w:val="Citação Intensa"/>
    <w:basedOn w:val="Normal1"/>
    <w:next w:val="Normal1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  <w:style w:type="paragraph" w:styleId="Cabealho">
    <w:name w:val="Cabeçalho"/>
    <w:basedOn w:val="Normal1"/>
    <w:qFormat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Rodap">
    <w:name w:val="Rodapé"/>
    <w:basedOn w:val="Normal1"/>
    <w:qFormat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Corpodetexto">
    <w:name w:val="Corpo de texto"/>
    <w:basedOn w:val="Normal1"/>
    <w:qFormat/>
    <w:pPr>
      <w:widowControl w:val="false"/>
      <w:suppressAutoHyphens w:val="true"/>
      <w:autoSpaceDE w:val="false"/>
      <w:spacing w:lineRule="auto" w:line="240" w:before="0" w:after="0"/>
    </w:pPr>
    <w:rPr>
      <w:rFonts w:ascii="Calibri" w:hAnsi="Calibri" w:eastAsia="Calibri" w:cs="Calibri"/>
      <w:kern w:val="0"/>
      <w:sz w:val="21"/>
      <w:szCs w:val="21"/>
      <w:lang w:val="pt-PT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5</Pages>
  <Words>887</Words>
  <Characters>4795</Characters>
  <CharactersWithSpaces>5671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2026-08-25T02:27:00Z</dcterms:created>
  <dc:creator>Vinicius Evangelista Silva Bonfim</dc:creator>
  <dc:description/>
  <dc:language>en-US</dc:language>
  <cp:lastModifiedBy>Ernani Benedito Leque</cp:lastModifiedBy>
  <dcterms:modified xsi:type="dcterms:W3CDTF">2026-08-25T02:27:00Z</dcterms:modified>
  <cp:revision>2</cp:revision>
  <dc:subject/>
  <dc:title/>
</cp:coreProperties>
</file>