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4.0" w:type="dxa"/>
        <w:jc w:val="left"/>
        <w:tblInd w:w="0.0" w:type="dxa"/>
        <w:tblLayout w:type="fixed"/>
        <w:tblLook w:val="0400"/>
      </w:tblPr>
      <w:tblGrid>
        <w:gridCol w:w="3559"/>
        <w:gridCol w:w="2118"/>
        <w:gridCol w:w="3707"/>
        <w:tblGridChange w:id="0">
          <w:tblGrid>
            <w:gridCol w:w="3559"/>
            <w:gridCol w:w="2118"/>
            <w:gridCol w:w="3707"/>
          </w:tblGrid>
        </w:tblGridChange>
      </w:tblGrid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0" w:lineRule="auto"/>
              <w:ind w:left="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УТВЕРЖДАЮ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Заместитель  директора поУМР </w:t>
            </w:r>
          </w:p>
          <w:p w:rsidR="00000000" w:rsidDel="00000000" w:rsidP="00000000" w:rsidRDefault="00000000" w:rsidRPr="00000000" w14:paraId="00000006">
            <w:pPr>
              <w:spacing w:after="20" w:lineRule="auto"/>
              <w:ind w:left="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_______________  Ф.И.О. 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«_____» ____________20___г.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Календарно-тематический план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2020/2021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учебный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Семестр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ПМ 08 Информационная защита в локальных и вычислительных сетях/Методы защиты информации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По модулю/дисциплине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1304000 – «Вычислительная техника и программное обеспечение»  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(код и наименование)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Квалификация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1304022 - Монтажник связи-кабельщик</w:t>
        <w:tab/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(код и наименование)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color w:val="000000"/>
          <w:sz w:val="28"/>
          <w:szCs w:val="28"/>
        </w:rPr>
      </w:pPr>
      <w:bookmarkStart w:colFirst="0" w:colLast="0" w:name="_heading=h.1fob9te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Курс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4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Группа (ы)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МК17-09Р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Количество часов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12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1"/>
        <w:gridCol w:w="2073"/>
        <w:gridCol w:w="4696"/>
        <w:tblGridChange w:id="0">
          <w:tblGrid>
            <w:gridCol w:w="2801"/>
            <w:gridCol w:w="2073"/>
            <w:gridCol w:w="4696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составил: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Самбетова М.Е.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Ф.И.О.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Рассмотрена и одобрена на заседании учебно-методического совета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Протокол № __ от «____» ______ 20____ г.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1"/>
        <w:gridCol w:w="2073"/>
        <w:gridCol w:w="4696"/>
        <w:tblGridChange w:id="0">
          <w:tblGrid>
            <w:gridCol w:w="2801"/>
            <w:gridCol w:w="2073"/>
            <w:gridCol w:w="4696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Методист колледжа 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Наутиева Ж.И.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Ф.И.О.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Рассмотрена на заседании цикловой методической комиссии </w:t>
      </w:r>
    </w:p>
    <w:p w:rsidR="00000000" w:rsidDel="00000000" w:rsidP="00000000" w:rsidRDefault="00000000" w:rsidRPr="00000000" w14:paraId="00000020">
      <w:pPr>
        <w:spacing w:after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Протокол № __ от «____» ______ 20____ г.</w:t>
      </w:r>
    </w:p>
    <w:p w:rsidR="00000000" w:rsidDel="00000000" w:rsidP="00000000" w:rsidRDefault="00000000" w:rsidRPr="00000000" w14:paraId="0000002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1"/>
        <w:gridCol w:w="2073"/>
        <w:gridCol w:w="4696"/>
        <w:tblGridChange w:id="0">
          <w:tblGrid>
            <w:gridCol w:w="2801"/>
            <w:gridCol w:w="2073"/>
            <w:gridCol w:w="4696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Председатель ПЦК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_____________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Абишев Е.Б.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Ф.И.О.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jc w:val="left"/>
        <w:rPr>
          <w:color w:val="000000"/>
          <w:sz w:val="28"/>
          <w:szCs w:val="28"/>
        </w:rPr>
        <w:sectPr>
          <w:pgSz w:h="11906" w:w="16838"/>
          <w:pgMar w:bottom="1134" w:top="1134" w:left="1701" w:right="851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Внутренние страницы плана</w:t>
      </w:r>
    </w:p>
    <w:p w:rsidR="00000000" w:rsidDel="00000000" w:rsidP="00000000" w:rsidRDefault="00000000" w:rsidRPr="00000000" w14:paraId="0000002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890"/>
        <w:gridCol w:w="3600"/>
        <w:gridCol w:w="1350"/>
        <w:gridCol w:w="1080"/>
        <w:gridCol w:w="1200"/>
        <w:tblGridChange w:id="0">
          <w:tblGrid>
            <w:gridCol w:w="825"/>
            <w:gridCol w:w="1890"/>
            <w:gridCol w:w="3600"/>
            <w:gridCol w:w="1350"/>
            <w:gridCol w:w="1080"/>
            <w:gridCol w:w="1200"/>
          </w:tblGrid>
        </w:tblGridChange>
      </w:tblGrid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№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Календарные сроки изучения тем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Наименование разделов, тем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Количество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Тип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0" w:lineRule="auto"/>
              <w:ind w:left="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Домашнее задание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gridSpan w:val="6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 1 Методы и средства защиты</w:t>
              <w:tab/>
              <w:t xml:space="preserve">информации</w:t>
              <w:tab/>
              <w:t xml:space="preserve">в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компьютерных системах и сетях</w:t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1.1 Введение. Зачем и от кого нужно защищать программное обеспечение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комбинированный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1.2 Угрозы безопасности программного обеспечения и примеры их реализации в современном компьютерном мире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комбинированный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1.3 Жизненный цикл программного обеспечения компьютерных систем.Технологическая и эксплуатационная безопасность программ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комбинированный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1.4 Модель угроз и принципы обеспечения безопасности программного обеспечения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комбинированный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1.5 Способы несанкционированного доступа к информации и защита от него в компьютерных системах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практический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 1.6 Способы идентификации и аутентификации субъектов компьютерных систем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комбинированный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всего за 7-семестр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gridSpan w:val="6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всего за 8- семестр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color w:val="000000"/>
          <w:sz w:val="28"/>
          <w:szCs w:val="28"/>
        </w:rPr>
        <w:sectPr>
          <w:type w:val="nextPage"/>
          <w:pgSz w:h="11906" w:w="16838"/>
          <w:pgMar w:bottom="851" w:top="851" w:left="1134" w:right="1134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"/>
        <w:gridCol w:w="1597"/>
        <w:gridCol w:w="2183"/>
        <w:gridCol w:w="1761"/>
        <w:gridCol w:w="1878"/>
        <w:gridCol w:w="1441"/>
        <w:tblGridChange w:id="0">
          <w:tblGrid>
            <w:gridCol w:w="693"/>
            <w:gridCol w:w="1597"/>
            <w:gridCol w:w="2183"/>
            <w:gridCol w:w="1761"/>
            <w:gridCol w:w="1878"/>
            <w:gridCol w:w="1441"/>
          </w:tblGrid>
        </w:tblGridChange>
      </w:tblGrid>
      <w:tr>
        <w:trPr>
          <w:trHeight w:val="30" w:hRule="atLeast"/>
        </w:trPr>
        <w:tc>
          <w:tcPr>
            <w:vMerge w:val="restart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Распределение учебного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Общее 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количество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 том числе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vMerge w:val="continue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Теоретические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Практические и лабораторные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Курсовой проект/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Всего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54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34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20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Запланировано на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12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0" w:lineRule="auto"/>
              <w:ind w:left="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Запланировано на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семестр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Проведено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  <w:br w:type="textWrapping"/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trHeight w:val="3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0" w:lineRule="auto"/>
              <w:ind w:left="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Осталось на следующий учебный 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/>
      <w:pgMar w:bottom="1134" w:top="1134" w:left="1134" w:right="1134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D5432"/>
    <w:rPr>
      <w:rFonts w:ascii="Times New Roman" w:cs="Times New Roman" w:eastAsia="Times New Roman" w:hAnsi="Times New Roman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Balloon Text"/>
    <w:basedOn w:val="a"/>
    <w:link w:val="a5"/>
    <w:uiPriority w:val="99"/>
    <w:semiHidden w:val="1"/>
    <w:unhideWhenUsed w:val="1"/>
    <w:rsid w:val="008E61D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E61D7"/>
    <w:rPr>
      <w:rFonts w:ascii="Tahoma" w:cs="Tahoma" w:eastAsia="Times New Roman" w:hAnsi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UAi0eqNCX1iGoFNrTjoCcFcYgA==">AMUW2mUwfWlBV/f3mxa99+RUahQ+0mhSnw1GCflWmuUqz7GGC3TgZzMSKXncx4sIf+XkS2yNxpiMcl/EcbTq9gQZTVuZ2sn/72zVH4KsRRVSiy6s813Jzm5kUFXuxeSjTTZE85RWtaMM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2020-09-16T11:53:00Z</dcterms:created>
  <dc:creator>Jazira</dc:creator>
</cp:coreProperties>
</file>